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DEECB" w14:textId="77777777" w:rsidR="0005790E" w:rsidRDefault="0005790E" w:rsidP="001E3972">
      <w:pPr>
        <w:spacing w:after="0" w:line="240" w:lineRule="auto"/>
        <w:jc w:val="both"/>
        <w:rPr>
          <w:rFonts w:ascii="Arial" w:hAnsi="Arial" w:cs="Arial"/>
          <w:b/>
          <w:lang w:val="es-ES" w:eastAsia="es-ES"/>
        </w:rPr>
      </w:pPr>
      <w:bookmarkStart w:id="0" w:name="_Hlk73267446"/>
    </w:p>
    <w:p w14:paraId="5713AD84" w14:textId="4C8008C9" w:rsidR="001E3972" w:rsidRPr="003D5C3D" w:rsidRDefault="001E3972" w:rsidP="001E3972">
      <w:pPr>
        <w:spacing w:after="0" w:line="240" w:lineRule="auto"/>
        <w:jc w:val="both"/>
        <w:rPr>
          <w:rFonts w:ascii="Arial" w:hAnsi="Arial" w:cs="Arial"/>
          <w:b/>
          <w:lang w:val="es-ES" w:eastAsia="es-ES"/>
        </w:rPr>
      </w:pPr>
      <w:r w:rsidRPr="003D5C3D">
        <w:rPr>
          <w:rFonts w:ascii="Arial" w:hAnsi="Arial" w:cs="Arial"/>
          <w:b/>
          <w:lang w:val="es-ES" w:eastAsia="es-ES"/>
        </w:rPr>
        <w:t xml:space="preserve">PROCESO: </w:t>
      </w:r>
      <w:r w:rsidRPr="003D5C3D">
        <w:rPr>
          <w:rFonts w:ascii="Arial" w:hAnsi="Arial" w:cs="Arial"/>
          <w:lang w:val="es-ES" w:eastAsia="es-ES"/>
        </w:rPr>
        <w:t>Planeación Institucional</w:t>
      </w:r>
    </w:p>
    <w:p w14:paraId="28F47AB8" w14:textId="2CE67679" w:rsidR="001E3972" w:rsidRPr="003D5C3D" w:rsidRDefault="001E3972" w:rsidP="001E3972">
      <w:pPr>
        <w:spacing w:after="0" w:line="240" w:lineRule="auto"/>
        <w:jc w:val="both"/>
        <w:rPr>
          <w:rFonts w:ascii="Arial" w:hAnsi="Arial" w:cs="Arial"/>
          <w:lang w:val="es-ES" w:eastAsia="es-ES"/>
        </w:rPr>
      </w:pPr>
      <w:r w:rsidRPr="003D5C3D">
        <w:rPr>
          <w:rFonts w:ascii="Arial" w:hAnsi="Arial" w:cs="Arial"/>
          <w:b/>
          <w:lang w:val="es-ES" w:eastAsia="es-ES"/>
        </w:rPr>
        <w:t xml:space="preserve">FECHA: </w:t>
      </w:r>
      <w:r w:rsidR="00F02D5C">
        <w:rPr>
          <w:rFonts w:ascii="Arial" w:hAnsi="Arial" w:cs="Arial"/>
          <w:lang w:val="es-ES" w:eastAsia="es-ES"/>
        </w:rPr>
        <w:t>febrero de 2026</w:t>
      </w:r>
    </w:p>
    <w:p w14:paraId="4614AF8C" w14:textId="77777777" w:rsidR="001E3972" w:rsidRDefault="001E3972" w:rsidP="001E3972">
      <w:pPr>
        <w:spacing w:after="0" w:line="240" w:lineRule="auto"/>
        <w:ind w:left="360" w:hanging="360"/>
        <w:jc w:val="both"/>
        <w:rPr>
          <w:rFonts w:ascii="Arial" w:hAnsi="Arial" w:cs="Arial"/>
          <w:b/>
          <w:lang w:val="es-ES" w:eastAsia="es-ES"/>
        </w:rPr>
      </w:pPr>
    </w:p>
    <w:p w14:paraId="5271A4CF" w14:textId="77777777" w:rsidR="00551BF9" w:rsidRPr="003D5C3D" w:rsidRDefault="00551BF9" w:rsidP="001E3972">
      <w:pPr>
        <w:spacing w:after="0" w:line="240" w:lineRule="auto"/>
        <w:ind w:left="360" w:hanging="360"/>
        <w:jc w:val="both"/>
        <w:rPr>
          <w:rFonts w:ascii="Arial" w:hAnsi="Arial" w:cs="Arial"/>
          <w:b/>
          <w:lang w:val="es-ES" w:eastAsia="es-ES"/>
        </w:rPr>
      </w:pPr>
    </w:p>
    <w:p w14:paraId="229F6B5F" w14:textId="77777777" w:rsidR="001E3972" w:rsidRPr="003D5C3D" w:rsidRDefault="001E3972" w:rsidP="001E3972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lang w:val="es-ES" w:eastAsia="es-ES"/>
        </w:rPr>
      </w:pPr>
      <w:r w:rsidRPr="003D5C3D">
        <w:rPr>
          <w:rFonts w:ascii="Arial" w:hAnsi="Arial" w:cs="Arial"/>
          <w:b/>
          <w:lang w:val="es-ES" w:eastAsia="es-ES"/>
        </w:rPr>
        <w:t>NOMBRE DE LA POLÍTICA</w:t>
      </w:r>
    </w:p>
    <w:p w14:paraId="58E6E95C" w14:textId="77777777" w:rsidR="001E3972" w:rsidRPr="003D5C3D" w:rsidRDefault="001E3972" w:rsidP="001E3972">
      <w:pPr>
        <w:spacing w:line="240" w:lineRule="auto"/>
        <w:ind w:left="360"/>
        <w:contextualSpacing/>
        <w:jc w:val="both"/>
        <w:rPr>
          <w:rFonts w:ascii="Arial" w:hAnsi="Arial" w:cs="Arial"/>
        </w:rPr>
      </w:pPr>
    </w:p>
    <w:p w14:paraId="1A11417D" w14:textId="77777777" w:rsidR="0005790E" w:rsidRDefault="0005790E" w:rsidP="001E3972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D936410" w14:textId="6B1EDD00" w:rsidR="001E3972" w:rsidRPr="00F36901" w:rsidRDefault="001E3972" w:rsidP="001E3972">
      <w:pPr>
        <w:spacing w:line="240" w:lineRule="auto"/>
        <w:contextualSpacing/>
        <w:jc w:val="both"/>
        <w:rPr>
          <w:rFonts w:ascii="Arial" w:hAnsi="Arial" w:cs="Arial"/>
          <w:b/>
          <w:lang w:val="es-ES" w:eastAsia="es-ES"/>
        </w:rPr>
      </w:pPr>
      <w:r w:rsidRPr="00F36901">
        <w:rPr>
          <w:rFonts w:ascii="Arial" w:hAnsi="Arial" w:cs="Arial"/>
          <w:b/>
        </w:rPr>
        <w:t xml:space="preserve">POLÍTICA DE </w:t>
      </w:r>
      <w:r w:rsidR="00A11A06" w:rsidRPr="00F36901">
        <w:rPr>
          <w:rFonts w:ascii="Arial" w:hAnsi="Arial" w:cs="Arial"/>
          <w:b/>
        </w:rPr>
        <w:t>SEGUIMIENTO Y EVALUACIÓN DEL DESEMPEÑO INSTITUCIONAL.</w:t>
      </w:r>
    </w:p>
    <w:p w14:paraId="0A727409" w14:textId="230A0EE3" w:rsidR="001E3972" w:rsidRDefault="001E3972" w:rsidP="001E3972">
      <w:pPr>
        <w:spacing w:line="240" w:lineRule="auto"/>
        <w:ind w:left="360"/>
        <w:contextualSpacing/>
        <w:jc w:val="both"/>
        <w:rPr>
          <w:rFonts w:ascii="Arial" w:hAnsi="Arial" w:cs="Arial"/>
          <w:lang w:val="es-ES" w:eastAsia="es-ES"/>
        </w:rPr>
      </w:pPr>
    </w:p>
    <w:p w14:paraId="53E9CFF6" w14:textId="77777777" w:rsidR="0005790E" w:rsidRPr="003D5C3D" w:rsidRDefault="0005790E" w:rsidP="001E3972">
      <w:pPr>
        <w:spacing w:line="240" w:lineRule="auto"/>
        <w:ind w:left="360"/>
        <w:contextualSpacing/>
        <w:jc w:val="both"/>
        <w:rPr>
          <w:rFonts w:ascii="Arial" w:hAnsi="Arial" w:cs="Arial"/>
          <w:lang w:val="es-ES" w:eastAsia="es-ES"/>
        </w:rPr>
      </w:pPr>
    </w:p>
    <w:p w14:paraId="63DA35EA" w14:textId="77777777" w:rsidR="001E3972" w:rsidRPr="003D5C3D" w:rsidRDefault="001E3972" w:rsidP="001E3972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lang w:val="es-ES" w:eastAsia="es-ES"/>
        </w:rPr>
      </w:pPr>
      <w:r w:rsidRPr="003D5C3D">
        <w:rPr>
          <w:rFonts w:ascii="Arial" w:hAnsi="Arial" w:cs="Arial"/>
          <w:b/>
          <w:lang w:val="es-ES" w:eastAsia="es-ES"/>
        </w:rPr>
        <w:t>CONTEXTO</w:t>
      </w:r>
      <w:r w:rsidRPr="003D5C3D">
        <w:rPr>
          <w:rFonts w:ascii="Arial" w:hAnsi="Arial" w:cs="Arial"/>
          <w:lang w:val="es-ES" w:eastAsia="es-ES"/>
        </w:rPr>
        <w:t xml:space="preserve"> </w:t>
      </w:r>
    </w:p>
    <w:p w14:paraId="45533823" w14:textId="77777777" w:rsidR="001E3972" w:rsidRPr="003D5C3D" w:rsidRDefault="001E3972" w:rsidP="001E3972">
      <w:pPr>
        <w:spacing w:line="240" w:lineRule="auto"/>
        <w:ind w:left="360"/>
        <w:contextualSpacing/>
        <w:jc w:val="both"/>
        <w:rPr>
          <w:rFonts w:ascii="Arial" w:hAnsi="Arial" w:cs="Arial"/>
          <w:lang w:val="es-ES" w:eastAsia="es-ES"/>
        </w:rPr>
      </w:pPr>
    </w:p>
    <w:p w14:paraId="469196D4" w14:textId="77777777" w:rsidR="009B36DA" w:rsidRDefault="001E3972" w:rsidP="00247AA3">
      <w:pPr>
        <w:spacing w:line="240" w:lineRule="auto"/>
        <w:jc w:val="both"/>
        <w:rPr>
          <w:rStyle w:val="Refdecomentario"/>
          <w:rFonts w:ascii="Arial" w:hAnsi="Arial" w:cs="Arial"/>
        </w:rPr>
      </w:pPr>
      <w:r w:rsidRPr="003D5C3D">
        <w:rPr>
          <w:rFonts w:ascii="Arial" w:hAnsi="Arial" w:cs="Arial"/>
        </w:rPr>
        <w:t>En Colombia, el Modelo Integrado de Planeación y Gestión (MIPG) es un marco de referencia para dirigir, planear, ejecutar, hacer seguimiento, evaluar y controlar la gestión de las entidades y organismos públicos, con el fin de generar resultados mediante planes de desarrollo que resuelvan las necesidades y problemas de los ciudadanos, con integridad, oportunidad y calidad en el servicio.</w:t>
      </w:r>
      <w:r w:rsidR="009B36DA" w:rsidRPr="009B36DA">
        <w:rPr>
          <w:rStyle w:val="Refdecomentario"/>
          <w:rFonts w:ascii="Arial" w:hAnsi="Arial" w:cs="Arial"/>
        </w:rPr>
        <w:t xml:space="preserve"> </w:t>
      </w:r>
      <w:r w:rsidR="009B36DA">
        <w:rPr>
          <w:rStyle w:val="Refdenotaalpie"/>
          <w:rFonts w:ascii="Arial" w:hAnsi="Arial" w:cs="Arial"/>
        </w:rPr>
        <w:footnoteReference w:id="1"/>
      </w:r>
    </w:p>
    <w:p w14:paraId="29446F1B" w14:textId="2B246553" w:rsidR="00BD105B" w:rsidRDefault="00BD105B" w:rsidP="00BD105B">
      <w:pPr>
        <w:pStyle w:val="Textoindependiente"/>
        <w:jc w:val="both"/>
      </w:pPr>
      <w:r>
        <w:t>El propósito de MIPG es contribuir al fortalecimiento de las capacidades de las organizaciones, ya que se focaliza en las prácticas y procesos clave que ellas adelantan para convertir insumos en resultados, apuntando a transformar el Estado Colombiano de un Estado legislativo a un Estado prestador de Servicios, siguiendo los principios de la función administrativa contenidos en el artículo 209 de la Constitución Política, para generar mayor productividad organizacional, entidades públicas inteligentes, agiles y flexibles, mayor bienestar social, entidades transparentes, servidores íntegros y ciudadanos responsables.</w:t>
      </w:r>
      <w:r>
        <w:rPr>
          <w:rStyle w:val="Refdenotaalpie"/>
          <w:rFonts w:ascii="Arial" w:hAnsi="Arial" w:cs="Arial"/>
        </w:rPr>
        <w:footnoteReference w:id="2"/>
      </w:r>
    </w:p>
    <w:p w14:paraId="4167386C" w14:textId="77777777" w:rsidR="00BD105B" w:rsidRDefault="00BD105B" w:rsidP="003053D0">
      <w:pPr>
        <w:pStyle w:val="Textoindependiente"/>
        <w:jc w:val="both"/>
      </w:pPr>
    </w:p>
    <w:p w14:paraId="249D604C" w14:textId="12FD7F75" w:rsidR="001E3972" w:rsidRDefault="00BD105B" w:rsidP="00BD105B">
      <w:pPr>
        <w:spacing w:line="240" w:lineRule="auto"/>
        <w:jc w:val="both"/>
        <w:rPr>
          <w:rFonts w:ascii="Arial" w:hAnsi="Arial" w:cs="Arial"/>
        </w:rPr>
      </w:pPr>
      <w:r w:rsidRPr="003053D0">
        <w:rPr>
          <w:rFonts w:ascii="Arial" w:hAnsi="Arial" w:cs="Arial"/>
        </w:rPr>
        <w:t>En tal sentido, MIPG obedece</w:t>
      </w:r>
      <w:r w:rsidR="001E3972" w:rsidRPr="00BD105B">
        <w:rPr>
          <w:rFonts w:ascii="Arial" w:hAnsi="Arial" w:cs="Arial"/>
        </w:rPr>
        <w:t xml:space="preserve"> a una normativa mo</w:t>
      </w:r>
      <w:r w:rsidR="001E3972" w:rsidRPr="003D5C3D">
        <w:rPr>
          <w:rFonts w:ascii="Arial" w:hAnsi="Arial" w:cs="Arial"/>
        </w:rPr>
        <w:t xml:space="preserve">derna que pretende mejorar la capacidad de las entidades del Estado para cumplirle a la ciudadanía, incrementando la confianza en las Instituciones y en los servidores públicos, logrando mejores niveles de gobernabilidad y legitimidad de las instituciones, mejorando su desempeño en términos de eficiencia y eficacia y alcanzando resultados con generación de valor.     </w:t>
      </w:r>
    </w:p>
    <w:p w14:paraId="7A3BBD05" w14:textId="0D697976" w:rsidR="00611DF0" w:rsidRDefault="006E4F2A" w:rsidP="00247AA3">
      <w:pPr>
        <w:spacing w:line="240" w:lineRule="auto"/>
        <w:jc w:val="both"/>
        <w:rPr>
          <w:rFonts w:ascii="Arial" w:hAnsi="Arial" w:cs="Arial"/>
        </w:rPr>
      </w:pPr>
      <w:r w:rsidRPr="003053D0">
        <w:rPr>
          <w:rFonts w:ascii="Arial" w:hAnsi="Arial" w:cs="Arial"/>
        </w:rPr>
        <w:t>Para el cumplimiento de su objetivo MIPG a través de la</w:t>
      </w:r>
      <w:r w:rsidRPr="008D542F" w:rsidDel="00611DF0">
        <w:rPr>
          <w:rFonts w:ascii="Arial" w:hAnsi="Arial" w:cs="Arial"/>
        </w:rPr>
        <w:t xml:space="preserve"> </w:t>
      </w:r>
      <w:r w:rsidR="008D542F">
        <w:rPr>
          <w:rFonts w:ascii="Arial" w:hAnsi="Arial" w:cs="Arial"/>
          <w:i/>
          <w:iCs/>
        </w:rPr>
        <w:t>Dimensión de Evaluación de Resultados</w:t>
      </w:r>
      <w:r w:rsidR="00543924">
        <w:rPr>
          <w:rFonts w:ascii="Arial" w:hAnsi="Arial" w:cs="Arial"/>
        </w:rPr>
        <w:t xml:space="preserve"> busca promover</w:t>
      </w:r>
      <w:r w:rsidR="002D79E6">
        <w:rPr>
          <w:rFonts w:ascii="Arial" w:hAnsi="Arial" w:cs="Arial"/>
        </w:rPr>
        <w:t xml:space="preserve"> en la entidad el seguimiento a la gestión y su desempeño</w:t>
      </w:r>
      <w:r w:rsidR="007F45B5">
        <w:rPr>
          <w:rFonts w:ascii="Arial" w:hAnsi="Arial" w:cs="Arial"/>
        </w:rPr>
        <w:t>, a fin de conocer permanentemente los avances en la consecución de los resultados previstos en su marco estratégico</w:t>
      </w:r>
      <w:r w:rsidR="00CC2683">
        <w:rPr>
          <w:rFonts w:ascii="Arial" w:hAnsi="Arial" w:cs="Arial"/>
        </w:rPr>
        <w:t xml:space="preserve">, con la finalidad de que la entidad </w:t>
      </w:r>
      <w:r w:rsidR="005057A8">
        <w:rPr>
          <w:rFonts w:ascii="Arial" w:hAnsi="Arial" w:cs="Arial"/>
        </w:rPr>
        <w:t xml:space="preserve">i) sepa permanentemente el estado de avance de su gestión, ii) plantee acciones para mitigar posibles riesgos que la puedan desviar del cumplimiento de metas, y iii) </w:t>
      </w:r>
      <w:r w:rsidR="003F6753">
        <w:rPr>
          <w:rFonts w:ascii="Arial" w:hAnsi="Arial" w:cs="Arial"/>
        </w:rPr>
        <w:t xml:space="preserve">al final de periodo, determinar si logó sus objetivos y metas en los tiempos previstos, en las condiciones de cantidad y calidad esperadas y con uso </w:t>
      </w:r>
      <w:r w:rsidR="003053D0">
        <w:rPr>
          <w:rFonts w:ascii="Arial" w:hAnsi="Arial" w:cs="Arial"/>
        </w:rPr>
        <w:t>óptimo</w:t>
      </w:r>
      <w:r w:rsidR="003F6753">
        <w:rPr>
          <w:rFonts w:ascii="Arial" w:hAnsi="Arial" w:cs="Arial"/>
        </w:rPr>
        <w:t xml:space="preserve"> </w:t>
      </w:r>
      <w:r w:rsidR="00FC26E3">
        <w:rPr>
          <w:rFonts w:ascii="Arial" w:hAnsi="Arial" w:cs="Arial"/>
        </w:rPr>
        <w:t>de recursos.</w:t>
      </w:r>
      <w:r w:rsidR="00F177C4">
        <w:rPr>
          <w:rStyle w:val="Refdenotaalpie"/>
        </w:rPr>
        <w:footnoteReference w:id="3"/>
      </w:r>
    </w:p>
    <w:p w14:paraId="52AE5725" w14:textId="77777777" w:rsidR="0005790E" w:rsidRDefault="0005790E" w:rsidP="00247AA3">
      <w:pPr>
        <w:spacing w:line="240" w:lineRule="auto"/>
        <w:jc w:val="both"/>
        <w:rPr>
          <w:rFonts w:ascii="Arial" w:hAnsi="Arial" w:cs="Arial"/>
        </w:rPr>
      </w:pPr>
    </w:p>
    <w:p w14:paraId="35A81E6A" w14:textId="77777777" w:rsidR="0005790E" w:rsidRDefault="0005790E" w:rsidP="00247AA3">
      <w:pPr>
        <w:spacing w:line="240" w:lineRule="auto"/>
        <w:jc w:val="both"/>
        <w:rPr>
          <w:rFonts w:ascii="Arial" w:hAnsi="Arial" w:cs="Arial"/>
        </w:rPr>
      </w:pPr>
    </w:p>
    <w:p w14:paraId="5A6138F3" w14:textId="77777777" w:rsidR="0005790E" w:rsidRDefault="0005790E" w:rsidP="00247AA3">
      <w:pPr>
        <w:spacing w:line="240" w:lineRule="auto"/>
        <w:jc w:val="both"/>
        <w:rPr>
          <w:rFonts w:ascii="Arial" w:hAnsi="Arial" w:cs="Arial"/>
        </w:rPr>
      </w:pPr>
    </w:p>
    <w:p w14:paraId="068CFF13" w14:textId="0DA3A798" w:rsidR="00A11A06" w:rsidRPr="003D5C3D" w:rsidRDefault="001E3972" w:rsidP="00247AA3">
      <w:pPr>
        <w:spacing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 xml:space="preserve">En el Modelo Integrado de Planeación y Gestión </w:t>
      </w:r>
      <w:r w:rsidR="001943D2" w:rsidRPr="003D5C3D">
        <w:rPr>
          <w:rFonts w:ascii="Arial" w:hAnsi="Arial" w:cs="Arial"/>
        </w:rPr>
        <w:t xml:space="preserve">en </w:t>
      </w:r>
      <w:r w:rsidRPr="003D5C3D">
        <w:rPr>
          <w:rFonts w:ascii="Arial" w:hAnsi="Arial" w:cs="Arial"/>
        </w:rPr>
        <w:t xml:space="preserve">la Institución Universitaria Colegio Mayor de Antioquia, </w:t>
      </w:r>
      <w:r w:rsidR="008D6000" w:rsidRPr="003D5C3D">
        <w:rPr>
          <w:rFonts w:ascii="Arial" w:hAnsi="Arial" w:cs="Arial"/>
        </w:rPr>
        <w:t>l</w:t>
      </w:r>
      <w:r w:rsidR="00A11A06" w:rsidRPr="003D5C3D">
        <w:rPr>
          <w:rFonts w:ascii="Arial" w:hAnsi="Arial" w:cs="Arial"/>
        </w:rPr>
        <w:t>a Política de “</w:t>
      </w:r>
      <w:r w:rsidR="007772F4">
        <w:rPr>
          <w:rFonts w:ascii="Arial" w:hAnsi="Arial" w:cs="Arial"/>
        </w:rPr>
        <w:t>S</w:t>
      </w:r>
      <w:r w:rsidR="00A11A06" w:rsidRPr="003D5C3D">
        <w:rPr>
          <w:rFonts w:ascii="Arial" w:hAnsi="Arial" w:cs="Arial"/>
        </w:rPr>
        <w:t xml:space="preserve">eguimiento y </w:t>
      </w:r>
      <w:r w:rsidR="007772F4">
        <w:rPr>
          <w:rFonts w:ascii="Arial" w:hAnsi="Arial" w:cs="Arial"/>
        </w:rPr>
        <w:t>E</w:t>
      </w:r>
      <w:r w:rsidR="00A11A06" w:rsidRPr="003D5C3D">
        <w:rPr>
          <w:rFonts w:ascii="Arial" w:hAnsi="Arial" w:cs="Arial"/>
        </w:rPr>
        <w:t xml:space="preserve">valuación del </w:t>
      </w:r>
      <w:r w:rsidR="007772F4">
        <w:rPr>
          <w:rFonts w:ascii="Arial" w:hAnsi="Arial" w:cs="Arial"/>
        </w:rPr>
        <w:t>D</w:t>
      </w:r>
      <w:r w:rsidR="00A11A06" w:rsidRPr="003D5C3D">
        <w:rPr>
          <w:rFonts w:ascii="Arial" w:hAnsi="Arial" w:cs="Arial"/>
        </w:rPr>
        <w:t xml:space="preserve">esempeño </w:t>
      </w:r>
      <w:r w:rsidR="007772F4">
        <w:rPr>
          <w:rFonts w:ascii="Arial" w:hAnsi="Arial" w:cs="Arial"/>
        </w:rPr>
        <w:t>I</w:t>
      </w:r>
      <w:r w:rsidR="00A11A06" w:rsidRPr="003D5C3D">
        <w:rPr>
          <w:rFonts w:ascii="Arial" w:hAnsi="Arial" w:cs="Arial"/>
        </w:rPr>
        <w:t xml:space="preserve">nstitucional”, se enmarca dentro de la operación de la </w:t>
      </w:r>
      <w:r w:rsidR="00A11A06" w:rsidRPr="003053D0">
        <w:rPr>
          <w:rFonts w:ascii="Arial" w:hAnsi="Arial" w:cs="Arial"/>
          <w:i/>
          <w:iCs/>
        </w:rPr>
        <w:t>Dimensión de Evaluación de Resultados</w:t>
      </w:r>
      <w:r w:rsidR="00A11A06" w:rsidRPr="003D5C3D">
        <w:rPr>
          <w:rFonts w:ascii="Arial" w:hAnsi="Arial" w:cs="Arial"/>
        </w:rPr>
        <w:t>, como una de las políticas que buscan permitir que las entidades públicas conozcan permanentemente los avances de su gestión y si los resultados alcanzados corresponden a las metas previstas y si estos se lograron dentro de los tiempos planeados, con los recursos disponibles y generaron los efectos deseados en los grupos de valor</w:t>
      </w:r>
      <w:r w:rsidR="00687D17" w:rsidRPr="003D5C3D">
        <w:rPr>
          <w:rFonts w:ascii="Arial" w:hAnsi="Arial" w:cs="Arial"/>
        </w:rPr>
        <w:t>.</w:t>
      </w:r>
    </w:p>
    <w:p w14:paraId="678FC58E" w14:textId="310B7A02" w:rsidR="001E3972" w:rsidRPr="003D5C3D" w:rsidRDefault="001E3972" w:rsidP="00247AA3">
      <w:pPr>
        <w:spacing w:after="0"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 xml:space="preserve">El presente documento, elaborado por </w:t>
      </w:r>
      <w:r w:rsidR="007772F4">
        <w:rPr>
          <w:rFonts w:ascii="Arial" w:hAnsi="Arial" w:cs="Arial"/>
        </w:rPr>
        <w:t xml:space="preserve">el proceso de </w:t>
      </w:r>
      <w:r w:rsidRPr="003D5C3D">
        <w:rPr>
          <w:rFonts w:ascii="Arial" w:hAnsi="Arial" w:cs="Arial"/>
        </w:rPr>
        <w:t>Planeación</w:t>
      </w:r>
      <w:r w:rsidR="007772F4">
        <w:rPr>
          <w:rFonts w:ascii="Arial" w:hAnsi="Arial" w:cs="Arial"/>
        </w:rPr>
        <w:t xml:space="preserve"> Institucional</w:t>
      </w:r>
      <w:r w:rsidRPr="003D5C3D">
        <w:rPr>
          <w:rFonts w:ascii="Arial" w:hAnsi="Arial" w:cs="Arial"/>
        </w:rPr>
        <w:t>, desarrolla los siguientes elementos: contexto, justificación para la actualización de la política, propuesta y anexo al Acuerdo (política, normativa de referencia, objetivos).</w:t>
      </w:r>
    </w:p>
    <w:p w14:paraId="119AB9C5" w14:textId="55BB194B" w:rsidR="001E3972" w:rsidRPr="003D5C3D" w:rsidRDefault="001E3972" w:rsidP="001E3972">
      <w:pPr>
        <w:spacing w:after="0"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 xml:space="preserve"> </w:t>
      </w:r>
    </w:p>
    <w:p w14:paraId="05C62C8A" w14:textId="1EA758E4" w:rsidR="00247AA3" w:rsidRPr="003D5C3D" w:rsidRDefault="00247AA3" w:rsidP="001E3972">
      <w:pPr>
        <w:spacing w:after="0" w:line="240" w:lineRule="auto"/>
        <w:jc w:val="both"/>
        <w:rPr>
          <w:rFonts w:ascii="Arial" w:hAnsi="Arial" w:cs="Arial"/>
        </w:rPr>
      </w:pPr>
    </w:p>
    <w:p w14:paraId="77D58498" w14:textId="5A491DD2" w:rsidR="001E3972" w:rsidRPr="003D5C3D" w:rsidRDefault="001E3972" w:rsidP="001E3972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b/>
          <w:lang w:val="es-ES" w:eastAsia="es-ES"/>
        </w:rPr>
      </w:pPr>
      <w:r w:rsidRPr="003D5C3D">
        <w:rPr>
          <w:rFonts w:ascii="Arial" w:hAnsi="Arial" w:cs="Arial"/>
          <w:b/>
          <w:lang w:val="es-ES" w:eastAsia="es-ES"/>
        </w:rPr>
        <w:t xml:space="preserve"> JUSTIFICACIÓN PARA LA CREACIÓN O ACTUALIZACIÓN </w:t>
      </w:r>
    </w:p>
    <w:p w14:paraId="4209F25B" w14:textId="12A36A92" w:rsidR="003B2CFA" w:rsidRPr="003D5C3D" w:rsidRDefault="003B2CFA" w:rsidP="003B2CFA">
      <w:pPr>
        <w:spacing w:line="240" w:lineRule="auto"/>
        <w:contextualSpacing/>
        <w:jc w:val="both"/>
        <w:rPr>
          <w:rFonts w:ascii="Arial" w:hAnsi="Arial" w:cs="Arial"/>
          <w:b/>
          <w:lang w:val="es-ES" w:eastAsia="es-ES"/>
        </w:rPr>
      </w:pPr>
    </w:p>
    <w:p w14:paraId="246723B2" w14:textId="019779B2" w:rsidR="00C34958" w:rsidRPr="003D5C3D" w:rsidRDefault="003B2CFA" w:rsidP="00B062FA">
      <w:pPr>
        <w:spacing w:line="240" w:lineRule="auto"/>
        <w:contextualSpacing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 xml:space="preserve">La presente política de </w:t>
      </w:r>
      <w:r w:rsidR="0076684D" w:rsidRPr="003D5C3D">
        <w:rPr>
          <w:rFonts w:ascii="Arial" w:hAnsi="Arial" w:cs="Arial"/>
        </w:rPr>
        <w:t xml:space="preserve">Seguimiento y Evaluación del Desempeño Institucional </w:t>
      </w:r>
      <w:r w:rsidR="00C34958" w:rsidRPr="003D5C3D">
        <w:rPr>
          <w:rFonts w:ascii="Arial" w:hAnsi="Arial" w:cs="Arial"/>
        </w:rPr>
        <w:t xml:space="preserve">de la Institución Universitaria cumple con los parámetros </w:t>
      </w:r>
      <w:r w:rsidRPr="003D5C3D">
        <w:rPr>
          <w:rFonts w:ascii="Arial" w:hAnsi="Arial" w:cs="Arial"/>
        </w:rPr>
        <w:t xml:space="preserve">contemplados en el Modelo Integrado de Planeación y Gestión “MIPG”, tiene como propósito principal </w:t>
      </w:r>
      <w:r w:rsidR="00687D17" w:rsidRPr="003D5C3D">
        <w:rPr>
          <w:rFonts w:ascii="Arial" w:hAnsi="Arial" w:cs="Arial"/>
        </w:rPr>
        <w:t xml:space="preserve">que las entidades </w:t>
      </w:r>
      <w:r w:rsidR="003053D0" w:rsidRPr="003D5C3D">
        <w:rPr>
          <w:rFonts w:ascii="Arial" w:hAnsi="Arial" w:cs="Arial"/>
        </w:rPr>
        <w:t>públicas</w:t>
      </w:r>
      <w:r w:rsidR="00687D17" w:rsidRPr="003D5C3D">
        <w:rPr>
          <w:rFonts w:ascii="Arial" w:hAnsi="Arial" w:cs="Arial"/>
        </w:rPr>
        <w:t xml:space="preserve"> conozcan permanentemente los avances de </w:t>
      </w:r>
      <w:r w:rsidR="000519CC" w:rsidRPr="003D5C3D">
        <w:rPr>
          <w:rFonts w:ascii="Arial" w:hAnsi="Arial" w:cs="Arial"/>
        </w:rPr>
        <w:t>su gestión</w:t>
      </w:r>
      <w:r w:rsidR="00687D17" w:rsidRPr="003D5C3D">
        <w:rPr>
          <w:rFonts w:ascii="Arial" w:hAnsi="Arial" w:cs="Arial"/>
        </w:rPr>
        <w:t xml:space="preserve">, </w:t>
      </w:r>
      <w:r w:rsidR="00CF02D7" w:rsidRPr="003D5C3D">
        <w:rPr>
          <w:rFonts w:ascii="Arial" w:hAnsi="Arial" w:cs="Arial"/>
        </w:rPr>
        <w:t xml:space="preserve">se realicen acciones para corregir y establecer los grados de responsabilidad de los </w:t>
      </w:r>
      <w:r w:rsidR="003053D0" w:rsidRPr="003D5C3D">
        <w:rPr>
          <w:rFonts w:ascii="Arial" w:hAnsi="Arial" w:cs="Arial"/>
        </w:rPr>
        <w:t>líderes</w:t>
      </w:r>
      <w:r w:rsidR="00CF02D7" w:rsidRPr="003D5C3D">
        <w:rPr>
          <w:rFonts w:ascii="Arial" w:hAnsi="Arial" w:cs="Arial"/>
        </w:rPr>
        <w:t xml:space="preserve"> de los procesos, evaluando resultados en el tiempo programado, con generación de alertas, avance de metas, permitiendo a la alta dirección conocer sobre los avances y retos de su gestión frente a la ciudadanía y grupos de valor.</w:t>
      </w:r>
    </w:p>
    <w:p w14:paraId="08E191AF" w14:textId="509EA849" w:rsidR="00CF02D7" w:rsidRPr="003D5C3D" w:rsidRDefault="00CF02D7" w:rsidP="00B062FA">
      <w:pPr>
        <w:spacing w:line="240" w:lineRule="auto"/>
        <w:contextualSpacing/>
        <w:jc w:val="both"/>
        <w:rPr>
          <w:rFonts w:ascii="Arial" w:hAnsi="Arial" w:cs="Arial"/>
        </w:rPr>
      </w:pPr>
    </w:p>
    <w:p w14:paraId="64EC3F5C" w14:textId="4F1422DC" w:rsidR="00651717" w:rsidRDefault="00CF02D7" w:rsidP="00651717">
      <w:pPr>
        <w:spacing w:line="240" w:lineRule="auto"/>
        <w:contextualSpacing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 xml:space="preserve">El propósito fundamental para la creación de la política es verificar continuamente los resultados de la entidad, </w:t>
      </w:r>
      <w:r w:rsidR="00651717" w:rsidRPr="003D5C3D">
        <w:rPr>
          <w:rFonts w:ascii="Arial" w:hAnsi="Arial" w:cs="Arial"/>
        </w:rPr>
        <w:t xml:space="preserve">si los resultados alcanzados corresponden a las metas previstas, </w:t>
      </w:r>
      <w:r w:rsidRPr="003D5C3D">
        <w:rPr>
          <w:rFonts w:ascii="Arial" w:hAnsi="Arial" w:cs="Arial"/>
        </w:rPr>
        <w:t>permitiendo recopilar, analizar y divulgar la información asociada con la ejecución de sus presupuestos y planes de acción, permitiendo a la alta dirección evidenciar sobre los avances y retos de la gestión frente a la ciudadanía</w:t>
      </w:r>
      <w:r w:rsidR="00021323" w:rsidRPr="003D5C3D">
        <w:rPr>
          <w:rFonts w:ascii="Arial" w:hAnsi="Arial" w:cs="Arial"/>
        </w:rPr>
        <w:t xml:space="preserve">. </w:t>
      </w:r>
    </w:p>
    <w:p w14:paraId="528A25B1" w14:textId="18D4D3FD" w:rsidR="006C7829" w:rsidRDefault="006C7829" w:rsidP="00651717">
      <w:pPr>
        <w:spacing w:line="240" w:lineRule="auto"/>
        <w:contextualSpacing/>
        <w:jc w:val="both"/>
        <w:rPr>
          <w:rFonts w:ascii="Arial" w:hAnsi="Arial" w:cs="Arial"/>
        </w:rPr>
      </w:pPr>
    </w:p>
    <w:p w14:paraId="24B4A785" w14:textId="44AE71CE" w:rsidR="006C7829" w:rsidRDefault="006C7829" w:rsidP="00651717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política de Seguimiento y Evaluación del Desempeño Institucional es una herramienta de gestión, </w:t>
      </w:r>
      <w:r w:rsidR="00A52EDB">
        <w:rPr>
          <w:rFonts w:ascii="Arial" w:hAnsi="Arial" w:cs="Arial"/>
        </w:rPr>
        <w:t xml:space="preserve">la </w:t>
      </w:r>
      <w:r w:rsidR="00056002">
        <w:rPr>
          <w:rFonts w:ascii="Arial" w:hAnsi="Arial" w:cs="Arial"/>
        </w:rPr>
        <w:t>cual,</w:t>
      </w:r>
      <w:r w:rsidR="00A52E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través de su formulación e implementación, contribuye a mejorar los resultados de gestión de la entidad</w:t>
      </w:r>
      <w:r w:rsidR="00A52EDB">
        <w:rPr>
          <w:rFonts w:ascii="Arial" w:hAnsi="Arial" w:cs="Arial"/>
        </w:rPr>
        <w:t xml:space="preserve"> y está </w:t>
      </w:r>
      <w:r>
        <w:rPr>
          <w:rFonts w:ascii="Arial" w:hAnsi="Arial" w:cs="Arial"/>
        </w:rPr>
        <w:t>orientada a elevar la calidad, eficacia y eficiencia de las respuestas a la ciudadanía a proporcionar información objetivo sobre la gestión de la entidad y facilitar el desarrollo de las acciones que inciden en la mejor</w:t>
      </w:r>
      <w:r w:rsidR="00A52ED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de sus resultados.</w:t>
      </w:r>
    </w:p>
    <w:p w14:paraId="13DBE905" w14:textId="35D3C769" w:rsidR="006C7829" w:rsidRDefault="006C7829" w:rsidP="00651717">
      <w:pPr>
        <w:spacing w:line="240" w:lineRule="auto"/>
        <w:contextualSpacing/>
        <w:jc w:val="both"/>
        <w:rPr>
          <w:rFonts w:ascii="Arial" w:hAnsi="Arial" w:cs="Arial"/>
        </w:rPr>
      </w:pPr>
    </w:p>
    <w:p w14:paraId="1895CA6F" w14:textId="03381C91" w:rsidR="00A52EDB" w:rsidRPr="003D5C3D" w:rsidRDefault="00A52EDB" w:rsidP="00651717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Con la implementación de la política, permite evaluar la gestión institucional, el cumplimiento de los requisitos legales</w:t>
      </w:r>
      <w:r w:rsidR="000C65C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el desempeño de las acciones establecidas, con el fin de generar acciones de mejora, recomendaciones y alertas que conlleven a la toma de decisiones y al mejoramiento continuo de la entidad. </w:t>
      </w:r>
    </w:p>
    <w:p w14:paraId="35EB24E4" w14:textId="77777777" w:rsidR="00021323" w:rsidRPr="003D5C3D" w:rsidRDefault="00021323" w:rsidP="00651717">
      <w:pPr>
        <w:spacing w:line="240" w:lineRule="auto"/>
        <w:contextualSpacing/>
        <w:jc w:val="both"/>
        <w:rPr>
          <w:rFonts w:ascii="Arial" w:hAnsi="Arial" w:cs="Arial"/>
        </w:rPr>
      </w:pPr>
    </w:p>
    <w:p w14:paraId="119D4284" w14:textId="77777777" w:rsidR="00651717" w:rsidRPr="003D5C3D" w:rsidRDefault="00651717" w:rsidP="00651717">
      <w:pPr>
        <w:spacing w:line="240" w:lineRule="auto"/>
        <w:contextualSpacing/>
        <w:jc w:val="both"/>
        <w:rPr>
          <w:rFonts w:ascii="Arial" w:hAnsi="Arial" w:cs="Arial"/>
        </w:rPr>
      </w:pPr>
    </w:p>
    <w:p w14:paraId="7B2D8A31" w14:textId="1D1B6374" w:rsidR="00E64024" w:rsidRPr="003D5C3D" w:rsidRDefault="00E64024" w:rsidP="00B062FA">
      <w:pPr>
        <w:jc w:val="both"/>
        <w:rPr>
          <w:rFonts w:ascii="Arial" w:hAnsi="Arial" w:cs="Arial"/>
        </w:rPr>
      </w:pPr>
    </w:p>
    <w:p w14:paraId="3EC3111D" w14:textId="48D84F42" w:rsidR="00E64024" w:rsidRPr="003D5C3D" w:rsidRDefault="00E64024" w:rsidP="00B062FA">
      <w:pPr>
        <w:jc w:val="both"/>
        <w:rPr>
          <w:rFonts w:ascii="Arial" w:hAnsi="Arial" w:cs="Arial"/>
        </w:rPr>
      </w:pPr>
    </w:p>
    <w:p w14:paraId="5F764E02" w14:textId="589B8F39" w:rsidR="00E64024" w:rsidRPr="003D5C3D" w:rsidRDefault="00E64024" w:rsidP="00B062FA">
      <w:pPr>
        <w:jc w:val="both"/>
        <w:rPr>
          <w:rFonts w:ascii="Arial" w:hAnsi="Arial" w:cs="Arial"/>
        </w:rPr>
      </w:pPr>
    </w:p>
    <w:p w14:paraId="3DE55DB7" w14:textId="77777777" w:rsidR="001E3972" w:rsidRPr="003D5C3D" w:rsidRDefault="001E3972" w:rsidP="001E3972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b/>
          <w:strike/>
          <w:lang w:val="es-ES" w:eastAsia="es-ES"/>
        </w:rPr>
      </w:pPr>
      <w:r w:rsidRPr="003D5C3D">
        <w:rPr>
          <w:rFonts w:ascii="Arial" w:hAnsi="Arial" w:cs="Arial"/>
          <w:b/>
          <w:lang w:val="es-ES" w:eastAsia="es-ES"/>
        </w:rPr>
        <w:t>PROPUESTA DEL ACUERDO PARA LA CREACIÓN O ACTUALIZACIÓN DE LA POLÍTICA</w:t>
      </w:r>
    </w:p>
    <w:p w14:paraId="4284C97D" w14:textId="77777777" w:rsidR="001E3972" w:rsidRPr="003D5C3D" w:rsidRDefault="001E3972" w:rsidP="001E3972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lang w:val="es-ES" w:eastAsia="es-ES"/>
        </w:rPr>
      </w:pPr>
    </w:p>
    <w:p w14:paraId="7B32AB1B" w14:textId="77777777" w:rsidR="001E3972" w:rsidRPr="003D5C3D" w:rsidRDefault="001E3972" w:rsidP="001E3972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3D5C3D">
        <w:rPr>
          <w:rFonts w:ascii="Arial" w:eastAsia="Times New Roman" w:hAnsi="Arial" w:cs="Arial"/>
          <w:b/>
          <w:lang w:val="es-ES" w:eastAsia="es-ES"/>
        </w:rPr>
        <w:t>ACUERDO XXX</w:t>
      </w:r>
    </w:p>
    <w:p w14:paraId="61DB1DD2" w14:textId="0A501331" w:rsidR="001E3972" w:rsidRPr="003D5C3D" w:rsidRDefault="001E3972" w:rsidP="001E3972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3D5C3D">
        <w:rPr>
          <w:rFonts w:ascii="Arial" w:hAnsi="Arial" w:cs="Arial"/>
          <w:b/>
        </w:rPr>
        <w:t xml:space="preserve">DEL XX DE </w:t>
      </w:r>
      <w:r w:rsidR="00E64024" w:rsidRPr="003D5C3D">
        <w:rPr>
          <w:rFonts w:ascii="Arial" w:hAnsi="Arial" w:cs="Arial"/>
          <w:b/>
        </w:rPr>
        <w:t>XXX</w:t>
      </w:r>
      <w:r w:rsidRPr="003D5C3D">
        <w:rPr>
          <w:rFonts w:ascii="Arial" w:hAnsi="Arial" w:cs="Arial"/>
          <w:b/>
        </w:rPr>
        <w:t xml:space="preserve"> DE 202</w:t>
      </w:r>
      <w:r w:rsidR="007A520C">
        <w:rPr>
          <w:rFonts w:ascii="Arial" w:hAnsi="Arial" w:cs="Arial"/>
          <w:b/>
        </w:rPr>
        <w:t>6</w:t>
      </w:r>
    </w:p>
    <w:p w14:paraId="2E13FA99" w14:textId="77777777" w:rsidR="001E3972" w:rsidRPr="003D5C3D" w:rsidRDefault="001E3972" w:rsidP="001E3972">
      <w:pPr>
        <w:spacing w:line="240" w:lineRule="auto"/>
        <w:ind w:left="360"/>
        <w:contextualSpacing/>
        <w:jc w:val="both"/>
        <w:rPr>
          <w:rFonts w:ascii="Arial" w:hAnsi="Arial" w:cs="Arial"/>
          <w:b/>
          <w:strike/>
          <w:lang w:val="es-ES" w:eastAsia="es-ES"/>
        </w:rPr>
      </w:pPr>
    </w:p>
    <w:p w14:paraId="4F819C58" w14:textId="77777777" w:rsidR="001E3972" w:rsidRPr="003D5C3D" w:rsidRDefault="001E3972" w:rsidP="001E3972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3A57B0DD" w14:textId="4EF5497B" w:rsidR="001E3972" w:rsidRPr="003D5C3D" w:rsidRDefault="001E3972" w:rsidP="001E3972">
      <w:pPr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 w:rsidRPr="003D5C3D">
        <w:rPr>
          <w:rFonts w:ascii="Arial" w:eastAsia="Times New Roman" w:hAnsi="Arial" w:cs="Arial"/>
          <w:lang w:val="es-ES" w:eastAsia="es-ES"/>
        </w:rPr>
        <w:t xml:space="preserve">“Por el cual se aprueba la Política de </w:t>
      </w:r>
      <w:r w:rsidR="00E64024" w:rsidRPr="003D5C3D">
        <w:rPr>
          <w:rFonts w:ascii="Arial" w:eastAsia="Times New Roman" w:hAnsi="Arial" w:cs="Arial"/>
          <w:lang w:val="es-ES" w:eastAsia="es-ES"/>
        </w:rPr>
        <w:t xml:space="preserve">Seguimiento y Evaluación del Desempeño Institucional </w:t>
      </w:r>
      <w:r w:rsidRPr="003D5C3D">
        <w:rPr>
          <w:rFonts w:ascii="Arial" w:eastAsia="Times New Roman" w:hAnsi="Arial" w:cs="Arial"/>
          <w:lang w:val="es-ES" w:eastAsia="es-ES"/>
        </w:rPr>
        <w:t>de la Institución Universitaria Colegio Mayor de Antioquia”.</w:t>
      </w:r>
    </w:p>
    <w:p w14:paraId="5128E068" w14:textId="77777777" w:rsidR="001E3972" w:rsidRPr="003D5C3D" w:rsidRDefault="001E3972" w:rsidP="001E3972">
      <w:pPr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</w:p>
    <w:p w14:paraId="33DDD343" w14:textId="77777777" w:rsidR="001E3972" w:rsidRPr="003D5C3D" w:rsidRDefault="001E3972" w:rsidP="001E397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3D5C3D">
        <w:rPr>
          <w:rFonts w:ascii="Arial" w:eastAsia="Times New Roman" w:hAnsi="Arial" w:cs="Arial"/>
          <w:b/>
          <w:lang w:val="es-ES" w:eastAsia="es-ES"/>
        </w:rPr>
        <w:t xml:space="preserve">El CONSEJO DIRECTIVO DE LA INSTITUCIÓN UNIVERSITARIA COLEGIO MAYOR DE ANTIOQUIA, </w:t>
      </w:r>
      <w:r w:rsidRPr="003D5C3D">
        <w:rPr>
          <w:rFonts w:ascii="Arial" w:eastAsia="Times New Roman" w:hAnsi="Arial" w:cs="Arial"/>
          <w:lang w:val="es-ES" w:eastAsia="es-ES"/>
        </w:rPr>
        <w:t>en uso de sus atribuciones legales y estatutarias, en especial las que le confieren la Ley 30 de 1992, la Ley 489 de 1998 y el Acuerdo No. 002 del 09 de febrero de 2007 – Estatuto General, y</w:t>
      </w:r>
    </w:p>
    <w:p w14:paraId="5FFE7F57" w14:textId="77777777" w:rsidR="001E3972" w:rsidRPr="003D5C3D" w:rsidRDefault="001E3972" w:rsidP="001E3972">
      <w:pPr>
        <w:spacing w:line="240" w:lineRule="auto"/>
        <w:rPr>
          <w:rFonts w:ascii="Arial" w:hAnsi="Arial" w:cs="Arial"/>
          <w:b/>
          <w:lang w:val="es-ES" w:eastAsia="es-ES"/>
        </w:rPr>
      </w:pPr>
    </w:p>
    <w:p w14:paraId="416809D1" w14:textId="640EDAAE" w:rsidR="001E3972" w:rsidRDefault="001E3972" w:rsidP="001E3972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3D5C3D">
        <w:rPr>
          <w:rFonts w:ascii="Arial" w:eastAsia="Times New Roman" w:hAnsi="Arial" w:cs="Arial"/>
          <w:b/>
          <w:lang w:val="es-ES" w:eastAsia="es-ES"/>
        </w:rPr>
        <w:t>CONSIDERANDO</w:t>
      </w:r>
    </w:p>
    <w:p w14:paraId="28E834A2" w14:textId="77777777" w:rsidR="003D5C3D" w:rsidRPr="003D5C3D" w:rsidRDefault="003D5C3D" w:rsidP="001E3972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2826A6F7" w14:textId="77777777" w:rsidR="00A92665" w:rsidRPr="003053D0" w:rsidRDefault="00A92665" w:rsidP="003053D0">
      <w:pPr>
        <w:pStyle w:val="Prrafodelista"/>
        <w:widowControl w:val="0"/>
        <w:numPr>
          <w:ilvl w:val="0"/>
          <w:numId w:val="30"/>
        </w:numPr>
        <w:tabs>
          <w:tab w:val="left" w:pos="977"/>
          <w:tab w:val="left" w:pos="979"/>
        </w:tabs>
        <w:autoSpaceDE w:val="0"/>
        <w:autoSpaceDN w:val="0"/>
        <w:spacing w:after="0" w:line="240" w:lineRule="auto"/>
        <w:ind w:left="340"/>
        <w:contextualSpacing w:val="0"/>
        <w:jc w:val="both"/>
        <w:rPr>
          <w:rFonts w:ascii="Arial" w:hAnsi="Arial" w:cs="Arial"/>
        </w:rPr>
      </w:pPr>
      <w:r w:rsidRPr="003053D0">
        <w:rPr>
          <w:rFonts w:ascii="Arial" w:hAnsi="Arial" w:cs="Arial"/>
        </w:rPr>
        <w:t>Que, la Institución Universitaria Colegio Mayor de Antioquia es una Institución de Educación</w:t>
      </w:r>
      <w:r w:rsidRPr="003053D0">
        <w:rPr>
          <w:rFonts w:ascii="Arial" w:hAnsi="Arial" w:cs="Arial"/>
          <w:spacing w:val="-16"/>
        </w:rPr>
        <w:t xml:space="preserve"> </w:t>
      </w:r>
      <w:r w:rsidRPr="003053D0">
        <w:rPr>
          <w:rFonts w:ascii="Arial" w:hAnsi="Arial" w:cs="Arial"/>
        </w:rPr>
        <w:t>Superior,</w:t>
      </w:r>
      <w:r w:rsidRPr="003053D0">
        <w:rPr>
          <w:rFonts w:ascii="Arial" w:hAnsi="Arial" w:cs="Arial"/>
          <w:spacing w:val="-15"/>
        </w:rPr>
        <w:t xml:space="preserve"> </w:t>
      </w:r>
      <w:r w:rsidRPr="003053D0">
        <w:rPr>
          <w:rFonts w:ascii="Arial" w:hAnsi="Arial" w:cs="Arial"/>
        </w:rPr>
        <w:t>cuya</w:t>
      </w:r>
      <w:r w:rsidRPr="003053D0">
        <w:rPr>
          <w:rFonts w:ascii="Arial" w:hAnsi="Arial" w:cs="Arial"/>
          <w:spacing w:val="-13"/>
        </w:rPr>
        <w:t xml:space="preserve"> </w:t>
      </w:r>
      <w:r w:rsidRPr="003053D0">
        <w:rPr>
          <w:rFonts w:ascii="Arial" w:hAnsi="Arial" w:cs="Arial"/>
        </w:rPr>
        <w:t>naturaleza</w:t>
      </w:r>
      <w:r w:rsidRPr="003053D0">
        <w:rPr>
          <w:rFonts w:ascii="Arial" w:hAnsi="Arial" w:cs="Arial"/>
          <w:spacing w:val="-13"/>
        </w:rPr>
        <w:t xml:space="preserve"> </w:t>
      </w:r>
      <w:r w:rsidRPr="003053D0">
        <w:rPr>
          <w:rFonts w:ascii="Arial" w:hAnsi="Arial" w:cs="Arial"/>
        </w:rPr>
        <w:t>es</w:t>
      </w:r>
      <w:r w:rsidRPr="003053D0">
        <w:rPr>
          <w:rFonts w:ascii="Arial" w:hAnsi="Arial" w:cs="Arial"/>
          <w:spacing w:val="-13"/>
        </w:rPr>
        <w:t xml:space="preserve"> </w:t>
      </w:r>
      <w:r w:rsidRPr="003053D0">
        <w:rPr>
          <w:rFonts w:ascii="Arial" w:hAnsi="Arial" w:cs="Arial"/>
        </w:rPr>
        <w:t>la</w:t>
      </w:r>
      <w:r w:rsidRPr="003053D0">
        <w:rPr>
          <w:rFonts w:ascii="Arial" w:hAnsi="Arial" w:cs="Arial"/>
          <w:spacing w:val="-16"/>
        </w:rPr>
        <w:t xml:space="preserve"> </w:t>
      </w:r>
      <w:r w:rsidRPr="003053D0">
        <w:rPr>
          <w:rFonts w:ascii="Arial" w:hAnsi="Arial" w:cs="Arial"/>
        </w:rPr>
        <w:t>de</w:t>
      </w:r>
      <w:r w:rsidRPr="003053D0">
        <w:rPr>
          <w:rFonts w:ascii="Arial" w:hAnsi="Arial" w:cs="Arial"/>
          <w:spacing w:val="-14"/>
        </w:rPr>
        <w:t xml:space="preserve"> </w:t>
      </w:r>
      <w:r w:rsidRPr="003053D0">
        <w:rPr>
          <w:rFonts w:ascii="Arial" w:hAnsi="Arial" w:cs="Arial"/>
        </w:rPr>
        <w:t>un</w:t>
      </w:r>
      <w:r w:rsidRPr="003053D0">
        <w:rPr>
          <w:rFonts w:ascii="Arial" w:hAnsi="Arial" w:cs="Arial"/>
          <w:spacing w:val="-16"/>
        </w:rPr>
        <w:t xml:space="preserve"> </w:t>
      </w:r>
      <w:r w:rsidRPr="003053D0">
        <w:rPr>
          <w:rFonts w:ascii="Arial" w:hAnsi="Arial" w:cs="Arial"/>
        </w:rPr>
        <w:t>establecimiento</w:t>
      </w:r>
      <w:r w:rsidRPr="003053D0">
        <w:rPr>
          <w:rFonts w:ascii="Arial" w:hAnsi="Arial" w:cs="Arial"/>
          <w:spacing w:val="-14"/>
        </w:rPr>
        <w:t xml:space="preserve"> </w:t>
      </w:r>
      <w:r w:rsidRPr="003053D0">
        <w:rPr>
          <w:rFonts w:ascii="Arial" w:hAnsi="Arial" w:cs="Arial"/>
        </w:rPr>
        <w:t>público</w:t>
      </w:r>
      <w:r w:rsidRPr="003053D0">
        <w:rPr>
          <w:rFonts w:ascii="Arial" w:hAnsi="Arial" w:cs="Arial"/>
          <w:spacing w:val="-13"/>
        </w:rPr>
        <w:t xml:space="preserve"> </w:t>
      </w:r>
      <w:r w:rsidRPr="003053D0">
        <w:rPr>
          <w:rFonts w:ascii="Arial" w:hAnsi="Arial" w:cs="Arial"/>
        </w:rPr>
        <w:t>de</w:t>
      </w:r>
      <w:r w:rsidRPr="003053D0">
        <w:rPr>
          <w:rFonts w:ascii="Arial" w:hAnsi="Arial" w:cs="Arial"/>
          <w:spacing w:val="-13"/>
        </w:rPr>
        <w:t xml:space="preserve"> </w:t>
      </w:r>
      <w:r w:rsidRPr="003053D0">
        <w:rPr>
          <w:rFonts w:ascii="Arial" w:hAnsi="Arial" w:cs="Arial"/>
        </w:rPr>
        <w:t>carácter académico del orden municipal, incorporada al Distrito de Ciencia, Tecnología y la Innovación de Medellín, mediante el Acuerdo Municipal No. 049 de 2006.</w:t>
      </w:r>
    </w:p>
    <w:p w14:paraId="6DE01563" w14:textId="77777777" w:rsidR="00A92665" w:rsidRPr="003053D0" w:rsidRDefault="00A92665" w:rsidP="003053D0">
      <w:pPr>
        <w:pStyle w:val="Textoindependiente"/>
        <w:ind w:left="340"/>
        <w:rPr>
          <w:rFonts w:ascii="Arial" w:hAnsi="Arial" w:cs="Arial"/>
        </w:rPr>
      </w:pPr>
    </w:p>
    <w:p w14:paraId="48A177FE" w14:textId="77777777" w:rsidR="00A92665" w:rsidRPr="003053D0" w:rsidRDefault="00A92665" w:rsidP="003053D0">
      <w:pPr>
        <w:pStyle w:val="Prrafodelista"/>
        <w:widowControl w:val="0"/>
        <w:numPr>
          <w:ilvl w:val="0"/>
          <w:numId w:val="30"/>
        </w:numPr>
        <w:tabs>
          <w:tab w:val="left" w:pos="977"/>
          <w:tab w:val="left" w:pos="979"/>
        </w:tabs>
        <w:autoSpaceDE w:val="0"/>
        <w:autoSpaceDN w:val="0"/>
        <w:spacing w:after="0" w:line="240" w:lineRule="auto"/>
        <w:ind w:left="340"/>
        <w:contextualSpacing w:val="0"/>
        <w:jc w:val="both"/>
        <w:rPr>
          <w:rFonts w:ascii="Arial" w:hAnsi="Arial" w:cs="Arial"/>
        </w:rPr>
      </w:pPr>
      <w:r w:rsidRPr="003053D0">
        <w:rPr>
          <w:rFonts w:ascii="Arial" w:hAnsi="Arial" w:cs="Arial"/>
        </w:rPr>
        <w:t>Que,</w:t>
      </w:r>
      <w:r w:rsidRPr="003053D0">
        <w:rPr>
          <w:rFonts w:ascii="Arial" w:hAnsi="Arial" w:cs="Arial"/>
          <w:spacing w:val="-7"/>
        </w:rPr>
        <w:t xml:space="preserve"> </w:t>
      </w:r>
      <w:r w:rsidRPr="003053D0">
        <w:rPr>
          <w:rFonts w:ascii="Arial" w:hAnsi="Arial" w:cs="Arial"/>
        </w:rPr>
        <w:t>el</w:t>
      </w:r>
      <w:r w:rsidRPr="003053D0">
        <w:rPr>
          <w:rFonts w:ascii="Arial" w:hAnsi="Arial" w:cs="Arial"/>
          <w:spacing w:val="-12"/>
        </w:rPr>
        <w:t xml:space="preserve"> </w:t>
      </w:r>
      <w:r w:rsidRPr="003053D0">
        <w:rPr>
          <w:rFonts w:ascii="Arial" w:hAnsi="Arial" w:cs="Arial"/>
        </w:rPr>
        <w:t>artículo</w:t>
      </w:r>
      <w:r w:rsidRPr="003053D0">
        <w:rPr>
          <w:rFonts w:ascii="Arial" w:hAnsi="Arial" w:cs="Arial"/>
          <w:spacing w:val="-7"/>
        </w:rPr>
        <w:t xml:space="preserve"> </w:t>
      </w:r>
      <w:r w:rsidRPr="003053D0">
        <w:rPr>
          <w:rFonts w:ascii="Arial" w:hAnsi="Arial" w:cs="Arial"/>
        </w:rPr>
        <w:t>209,</w:t>
      </w:r>
      <w:r w:rsidRPr="003053D0">
        <w:rPr>
          <w:rFonts w:ascii="Arial" w:hAnsi="Arial" w:cs="Arial"/>
          <w:spacing w:val="-5"/>
        </w:rPr>
        <w:t xml:space="preserve"> </w:t>
      </w:r>
      <w:r w:rsidRPr="003053D0">
        <w:rPr>
          <w:rFonts w:ascii="Arial" w:hAnsi="Arial" w:cs="Arial"/>
        </w:rPr>
        <w:t>inciso</w:t>
      </w:r>
      <w:r w:rsidRPr="003053D0">
        <w:rPr>
          <w:rFonts w:ascii="Arial" w:hAnsi="Arial" w:cs="Arial"/>
          <w:spacing w:val="-7"/>
        </w:rPr>
        <w:t xml:space="preserve"> </w:t>
      </w:r>
      <w:r w:rsidRPr="003053D0">
        <w:rPr>
          <w:rFonts w:ascii="Arial" w:hAnsi="Arial" w:cs="Arial"/>
        </w:rPr>
        <w:t>primero,</w:t>
      </w:r>
      <w:r w:rsidRPr="003053D0">
        <w:rPr>
          <w:rFonts w:ascii="Arial" w:hAnsi="Arial" w:cs="Arial"/>
          <w:spacing w:val="-3"/>
        </w:rPr>
        <w:t xml:space="preserve"> </w:t>
      </w:r>
      <w:r w:rsidRPr="003053D0">
        <w:rPr>
          <w:rFonts w:ascii="Arial" w:hAnsi="Arial" w:cs="Arial"/>
        </w:rPr>
        <w:t>de</w:t>
      </w:r>
      <w:r w:rsidRPr="003053D0">
        <w:rPr>
          <w:rFonts w:ascii="Arial" w:hAnsi="Arial" w:cs="Arial"/>
          <w:spacing w:val="-11"/>
        </w:rPr>
        <w:t xml:space="preserve"> </w:t>
      </w:r>
      <w:r w:rsidRPr="003053D0">
        <w:rPr>
          <w:rFonts w:ascii="Arial" w:hAnsi="Arial" w:cs="Arial"/>
        </w:rPr>
        <w:t>la</w:t>
      </w:r>
      <w:r w:rsidRPr="003053D0">
        <w:rPr>
          <w:rFonts w:ascii="Arial" w:hAnsi="Arial" w:cs="Arial"/>
          <w:spacing w:val="-7"/>
        </w:rPr>
        <w:t xml:space="preserve"> </w:t>
      </w:r>
      <w:r w:rsidRPr="003053D0">
        <w:rPr>
          <w:rFonts w:ascii="Arial" w:hAnsi="Arial" w:cs="Arial"/>
        </w:rPr>
        <w:t>Constitución</w:t>
      </w:r>
      <w:r w:rsidRPr="003053D0">
        <w:rPr>
          <w:rFonts w:ascii="Arial" w:hAnsi="Arial" w:cs="Arial"/>
          <w:spacing w:val="-7"/>
        </w:rPr>
        <w:t xml:space="preserve"> </w:t>
      </w:r>
      <w:r w:rsidRPr="003053D0">
        <w:rPr>
          <w:rFonts w:ascii="Arial" w:hAnsi="Arial" w:cs="Arial"/>
        </w:rPr>
        <w:t>Política</w:t>
      </w:r>
      <w:r w:rsidRPr="003053D0">
        <w:rPr>
          <w:rFonts w:ascii="Arial" w:hAnsi="Arial" w:cs="Arial"/>
          <w:spacing w:val="-7"/>
        </w:rPr>
        <w:t xml:space="preserve"> </w:t>
      </w:r>
      <w:r w:rsidRPr="003053D0">
        <w:rPr>
          <w:rFonts w:ascii="Arial" w:hAnsi="Arial" w:cs="Arial"/>
        </w:rPr>
        <w:t>prescribe:</w:t>
      </w:r>
      <w:r w:rsidRPr="003053D0">
        <w:rPr>
          <w:rFonts w:ascii="Arial" w:hAnsi="Arial" w:cs="Arial"/>
          <w:spacing w:val="-7"/>
        </w:rPr>
        <w:t xml:space="preserve"> </w:t>
      </w:r>
      <w:r w:rsidRPr="003053D0">
        <w:rPr>
          <w:rFonts w:ascii="Arial" w:hAnsi="Arial" w:cs="Arial"/>
        </w:rPr>
        <w:t>“La</w:t>
      </w:r>
      <w:r w:rsidRPr="003053D0">
        <w:rPr>
          <w:rFonts w:ascii="Arial" w:hAnsi="Arial" w:cs="Arial"/>
          <w:spacing w:val="-12"/>
        </w:rPr>
        <w:t xml:space="preserve"> </w:t>
      </w:r>
      <w:r w:rsidRPr="003053D0">
        <w:rPr>
          <w:rFonts w:ascii="Arial" w:hAnsi="Arial" w:cs="Arial"/>
        </w:rPr>
        <w:t>función administrativa está al servicio de los intereses generales y se desarrolla con fundamento</w:t>
      </w:r>
      <w:r w:rsidRPr="003053D0">
        <w:rPr>
          <w:rFonts w:ascii="Arial" w:hAnsi="Arial" w:cs="Arial"/>
          <w:spacing w:val="-4"/>
        </w:rPr>
        <w:t xml:space="preserve"> </w:t>
      </w:r>
      <w:r w:rsidRPr="003053D0">
        <w:rPr>
          <w:rFonts w:ascii="Arial" w:hAnsi="Arial" w:cs="Arial"/>
        </w:rPr>
        <w:t>en</w:t>
      </w:r>
      <w:r w:rsidRPr="003053D0">
        <w:rPr>
          <w:rFonts w:ascii="Arial" w:hAnsi="Arial" w:cs="Arial"/>
          <w:spacing w:val="-4"/>
        </w:rPr>
        <w:t xml:space="preserve"> </w:t>
      </w:r>
      <w:r w:rsidRPr="003053D0">
        <w:rPr>
          <w:rFonts w:ascii="Arial" w:hAnsi="Arial" w:cs="Arial"/>
        </w:rPr>
        <w:t>los</w:t>
      </w:r>
      <w:r w:rsidRPr="003053D0">
        <w:rPr>
          <w:rFonts w:ascii="Arial" w:hAnsi="Arial" w:cs="Arial"/>
          <w:spacing w:val="-5"/>
        </w:rPr>
        <w:t xml:space="preserve"> </w:t>
      </w:r>
      <w:r w:rsidRPr="003053D0">
        <w:rPr>
          <w:rFonts w:ascii="Arial" w:hAnsi="Arial" w:cs="Arial"/>
        </w:rPr>
        <w:t>principios</w:t>
      </w:r>
      <w:r w:rsidRPr="003053D0">
        <w:rPr>
          <w:rFonts w:ascii="Arial" w:hAnsi="Arial" w:cs="Arial"/>
          <w:spacing w:val="-4"/>
        </w:rPr>
        <w:t xml:space="preserve"> </w:t>
      </w:r>
      <w:r w:rsidRPr="003053D0">
        <w:rPr>
          <w:rFonts w:ascii="Arial" w:hAnsi="Arial" w:cs="Arial"/>
        </w:rPr>
        <w:t>de</w:t>
      </w:r>
      <w:r w:rsidRPr="003053D0">
        <w:rPr>
          <w:rFonts w:ascii="Arial" w:hAnsi="Arial" w:cs="Arial"/>
          <w:spacing w:val="-4"/>
        </w:rPr>
        <w:t xml:space="preserve"> </w:t>
      </w:r>
      <w:r w:rsidRPr="003053D0">
        <w:rPr>
          <w:rFonts w:ascii="Arial" w:hAnsi="Arial" w:cs="Arial"/>
        </w:rPr>
        <w:t>igualdad,</w:t>
      </w:r>
      <w:r w:rsidRPr="003053D0">
        <w:rPr>
          <w:rFonts w:ascii="Arial" w:hAnsi="Arial" w:cs="Arial"/>
          <w:spacing w:val="-5"/>
        </w:rPr>
        <w:t xml:space="preserve"> </w:t>
      </w:r>
      <w:r w:rsidRPr="003053D0">
        <w:rPr>
          <w:rFonts w:ascii="Arial" w:hAnsi="Arial" w:cs="Arial"/>
        </w:rPr>
        <w:t>moralidad,</w:t>
      </w:r>
      <w:r w:rsidRPr="003053D0">
        <w:rPr>
          <w:rFonts w:ascii="Arial" w:hAnsi="Arial" w:cs="Arial"/>
          <w:spacing w:val="-3"/>
        </w:rPr>
        <w:t xml:space="preserve"> </w:t>
      </w:r>
      <w:r w:rsidRPr="003053D0">
        <w:rPr>
          <w:rFonts w:ascii="Arial" w:hAnsi="Arial" w:cs="Arial"/>
        </w:rPr>
        <w:t>eficacia,</w:t>
      </w:r>
      <w:r w:rsidRPr="003053D0">
        <w:rPr>
          <w:rFonts w:ascii="Arial" w:hAnsi="Arial" w:cs="Arial"/>
          <w:spacing w:val="-2"/>
        </w:rPr>
        <w:t xml:space="preserve"> </w:t>
      </w:r>
      <w:r w:rsidRPr="003053D0">
        <w:rPr>
          <w:rFonts w:ascii="Arial" w:hAnsi="Arial" w:cs="Arial"/>
        </w:rPr>
        <w:t>economía,</w:t>
      </w:r>
      <w:r w:rsidRPr="003053D0">
        <w:rPr>
          <w:rFonts w:ascii="Arial" w:hAnsi="Arial" w:cs="Arial"/>
          <w:spacing w:val="-3"/>
        </w:rPr>
        <w:t xml:space="preserve"> </w:t>
      </w:r>
      <w:r w:rsidRPr="003053D0">
        <w:rPr>
          <w:rFonts w:ascii="Arial" w:hAnsi="Arial" w:cs="Arial"/>
        </w:rPr>
        <w:t>celeridad, imparcialidad y publicidad, mediante la descentralización, la delegación y la desconcentración de funciones”.</w:t>
      </w:r>
    </w:p>
    <w:p w14:paraId="75851D04" w14:textId="77777777" w:rsidR="00A92665" w:rsidRPr="003053D0" w:rsidRDefault="00A92665" w:rsidP="003053D0">
      <w:pPr>
        <w:pStyle w:val="Textoindependiente"/>
        <w:ind w:left="340"/>
        <w:rPr>
          <w:rFonts w:ascii="Arial" w:hAnsi="Arial" w:cs="Arial"/>
        </w:rPr>
      </w:pPr>
    </w:p>
    <w:p w14:paraId="00A5F3E0" w14:textId="45229A5B" w:rsidR="00A92665" w:rsidRPr="003053D0" w:rsidRDefault="00A92665" w:rsidP="006B63F2">
      <w:pPr>
        <w:pStyle w:val="Prrafodelista"/>
        <w:widowControl w:val="0"/>
        <w:numPr>
          <w:ilvl w:val="0"/>
          <w:numId w:val="30"/>
        </w:numPr>
        <w:tabs>
          <w:tab w:val="left" w:pos="977"/>
          <w:tab w:val="left" w:pos="979"/>
        </w:tabs>
        <w:autoSpaceDE w:val="0"/>
        <w:autoSpaceDN w:val="0"/>
        <w:spacing w:after="0" w:line="240" w:lineRule="auto"/>
        <w:ind w:left="340"/>
        <w:contextualSpacing w:val="0"/>
        <w:jc w:val="both"/>
        <w:rPr>
          <w:rFonts w:ascii="Arial" w:eastAsia="Times New Roman" w:hAnsi="Arial" w:cs="Arial"/>
          <w:lang w:eastAsia="es-ES"/>
        </w:rPr>
      </w:pPr>
      <w:r w:rsidRPr="003053D0">
        <w:rPr>
          <w:rFonts w:ascii="Arial" w:hAnsi="Arial" w:cs="Arial"/>
        </w:rPr>
        <w:t>Que, de acuerdo con la Ley 30 de 1992, en su artículo 29, literal d), dispone que “Las Instituciones</w:t>
      </w:r>
      <w:r w:rsidRPr="003053D0">
        <w:rPr>
          <w:rFonts w:ascii="Arial" w:hAnsi="Arial" w:cs="Arial"/>
          <w:spacing w:val="-1"/>
        </w:rPr>
        <w:t xml:space="preserve"> </w:t>
      </w:r>
      <w:r w:rsidRPr="003053D0">
        <w:rPr>
          <w:rFonts w:ascii="Arial" w:hAnsi="Arial" w:cs="Arial"/>
        </w:rPr>
        <w:t>de Educación Superior tienen</w:t>
      </w:r>
      <w:r w:rsidRPr="003053D0">
        <w:rPr>
          <w:rFonts w:ascii="Arial" w:hAnsi="Arial" w:cs="Arial"/>
          <w:spacing w:val="-1"/>
        </w:rPr>
        <w:t xml:space="preserve"> </w:t>
      </w:r>
      <w:r w:rsidRPr="003053D0">
        <w:rPr>
          <w:rFonts w:ascii="Arial" w:hAnsi="Arial" w:cs="Arial"/>
        </w:rPr>
        <w:t>autonomía para definir y</w:t>
      </w:r>
      <w:r w:rsidRPr="003053D0">
        <w:rPr>
          <w:rFonts w:ascii="Arial" w:hAnsi="Arial" w:cs="Arial"/>
          <w:spacing w:val="-3"/>
        </w:rPr>
        <w:t xml:space="preserve"> </w:t>
      </w:r>
      <w:r w:rsidRPr="003053D0">
        <w:rPr>
          <w:rFonts w:ascii="Arial" w:hAnsi="Arial" w:cs="Arial"/>
        </w:rPr>
        <w:t>organizar sus labores formativas, académicas, científicas, culturales y de extensión.”</w:t>
      </w:r>
    </w:p>
    <w:p w14:paraId="28A9B6D4" w14:textId="77777777" w:rsidR="00523A50" w:rsidRPr="003053D0" w:rsidRDefault="00523A50" w:rsidP="003053D0">
      <w:pPr>
        <w:pStyle w:val="Prrafodelista"/>
        <w:rPr>
          <w:rFonts w:ascii="Arial" w:eastAsia="Times New Roman" w:hAnsi="Arial" w:cs="Arial"/>
          <w:lang w:eastAsia="es-ES"/>
        </w:rPr>
      </w:pPr>
    </w:p>
    <w:p w14:paraId="43EB1CC7" w14:textId="77777777" w:rsidR="00A7049F" w:rsidRDefault="00A7049F" w:rsidP="007E3022">
      <w:pPr>
        <w:pStyle w:val="Prrafodelista"/>
        <w:widowControl w:val="0"/>
        <w:numPr>
          <w:ilvl w:val="0"/>
          <w:numId w:val="30"/>
        </w:numPr>
        <w:tabs>
          <w:tab w:val="left" w:pos="977"/>
          <w:tab w:val="left" w:pos="979"/>
        </w:tabs>
        <w:autoSpaceDE w:val="0"/>
        <w:autoSpaceDN w:val="0"/>
        <w:spacing w:after="0" w:line="240" w:lineRule="auto"/>
        <w:ind w:left="340"/>
        <w:contextualSpacing w:val="0"/>
        <w:jc w:val="both"/>
        <w:rPr>
          <w:rFonts w:ascii="Arial" w:hAnsi="Arial" w:cs="Arial"/>
        </w:rPr>
      </w:pPr>
      <w:r w:rsidRPr="003053D0">
        <w:rPr>
          <w:rFonts w:ascii="Arial" w:hAnsi="Arial" w:cs="Arial"/>
        </w:rPr>
        <w:t>Que,</w:t>
      </w:r>
      <w:r w:rsidRPr="003053D0">
        <w:rPr>
          <w:rFonts w:ascii="Arial" w:hAnsi="Arial" w:cs="Arial"/>
          <w:spacing w:val="-14"/>
        </w:rPr>
        <w:t xml:space="preserve"> </w:t>
      </w:r>
      <w:r w:rsidRPr="003053D0">
        <w:rPr>
          <w:rFonts w:ascii="Arial" w:hAnsi="Arial" w:cs="Arial"/>
        </w:rPr>
        <w:t>la</w:t>
      </w:r>
      <w:r w:rsidRPr="003053D0">
        <w:rPr>
          <w:rFonts w:ascii="Arial" w:hAnsi="Arial" w:cs="Arial"/>
          <w:spacing w:val="-11"/>
        </w:rPr>
        <w:t xml:space="preserve"> </w:t>
      </w:r>
      <w:r w:rsidRPr="003053D0">
        <w:rPr>
          <w:rFonts w:ascii="Arial" w:hAnsi="Arial" w:cs="Arial"/>
        </w:rPr>
        <w:t>Ley</w:t>
      </w:r>
      <w:r w:rsidRPr="003053D0">
        <w:rPr>
          <w:rFonts w:ascii="Arial" w:hAnsi="Arial" w:cs="Arial"/>
          <w:spacing w:val="-16"/>
        </w:rPr>
        <w:t xml:space="preserve"> </w:t>
      </w:r>
      <w:r w:rsidRPr="003053D0">
        <w:rPr>
          <w:rFonts w:ascii="Arial" w:hAnsi="Arial" w:cs="Arial"/>
        </w:rPr>
        <w:t>87</w:t>
      </w:r>
      <w:r w:rsidRPr="003053D0">
        <w:rPr>
          <w:rFonts w:ascii="Arial" w:hAnsi="Arial" w:cs="Arial"/>
          <w:spacing w:val="-13"/>
        </w:rPr>
        <w:t xml:space="preserve"> </w:t>
      </w:r>
      <w:r w:rsidRPr="003053D0">
        <w:rPr>
          <w:rFonts w:ascii="Arial" w:hAnsi="Arial" w:cs="Arial"/>
        </w:rPr>
        <w:t>de</w:t>
      </w:r>
      <w:r w:rsidRPr="003053D0">
        <w:rPr>
          <w:rFonts w:ascii="Arial" w:hAnsi="Arial" w:cs="Arial"/>
          <w:spacing w:val="-13"/>
        </w:rPr>
        <w:t xml:space="preserve"> </w:t>
      </w:r>
      <w:r w:rsidRPr="003053D0">
        <w:rPr>
          <w:rFonts w:ascii="Arial" w:hAnsi="Arial" w:cs="Arial"/>
        </w:rPr>
        <w:t>1993</w:t>
      </w:r>
      <w:r w:rsidRPr="003053D0">
        <w:rPr>
          <w:rFonts w:ascii="Arial" w:hAnsi="Arial" w:cs="Arial"/>
          <w:spacing w:val="-14"/>
        </w:rPr>
        <w:t xml:space="preserve"> </w:t>
      </w:r>
      <w:r w:rsidRPr="003053D0">
        <w:rPr>
          <w:rFonts w:ascii="Arial" w:hAnsi="Arial" w:cs="Arial"/>
        </w:rPr>
        <w:t>“Por</w:t>
      </w:r>
      <w:r w:rsidRPr="003053D0">
        <w:rPr>
          <w:rFonts w:ascii="Arial" w:hAnsi="Arial" w:cs="Arial"/>
          <w:spacing w:val="-10"/>
        </w:rPr>
        <w:t xml:space="preserve"> </w:t>
      </w:r>
      <w:r w:rsidRPr="003053D0">
        <w:rPr>
          <w:rFonts w:ascii="Arial" w:hAnsi="Arial" w:cs="Arial"/>
        </w:rPr>
        <w:t>la</w:t>
      </w:r>
      <w:r w:rsidRPr="003053D0">
        <w:rPr>
          <w:rFonts w:ascii="Arial" w:hAnsi="Arial" w:cs="Arial"/>
          <w:spacing w:val="-11"/>
        </w:rPr>
        <w:t xml:space="preserve"> </w:t>
      </w:r>
      <w:r w:rsidRPr="003053D0">
        <w:rPr>
          <w:rFonts w:ascii="Arial" w:hAnsi="Arial" w:cs="Arial"/>
        </w:rPr>
        <w:t>cual</w:t>
      </w:r>
      <w:r w:rsidRPr="003053D0">
        <w:rPr>
          <w:rFonts w:ascii="Arial" w:hAnsi="Arial" w:cs="Arial"/>
          <w:spacing w:val="-14"/>
        </w:rPr>
        <w:t xml:space="preserve"> </w:t>
      </w:r>
      <w:r w:rsidRPr="003053D0">
        <w:rPr>
          <w:rFonts w:ascii="Arial" w:hAnsi="Arial" w:cs="Arial"/>
        </w:rPr>
        <w:t>se</w:t>
      </w:r>
      <w:r w:rsidRPr="003053D0">
        <w:rPr>
          <w:rFonts w:ascii="Arial" w:hAnsi="Arial" w:cs="Arial"/>
          <w:spacing w:val="-14"/>
        </w:rPr>
        <w:t xml:space="preserve"> </w:t>
      </w:r>
      <w:r w:rsidRPr="003053D0">
        <w:rPr>
          <w:rFonts w:ascii="Arial" w:hAnsi="Arial" w:cs="Arial"/>
        </w:rPr>
        <w:t>establecen</w:t>
      </w:r>
      <w:r w:rsidRPr="003053D0">
        <w:rPr>
          <w:rFonts w:ascii="Arial" w:hAnsi="Arial" w:cs="Arial"/>
          <w:spacing w:val="-13"/>
        </w:rPr>
        <w:t xml:space="preserve"> </w:t>
      </w:r>
      <w:r w:rsidRPr="003053D0">
        <w:rPr>
          <w:rFonts w:ascii="Arial" w:hAnsi="Arial" w:cs="Arial"/>
        </w:rPr>
        <w:t>normas</w:t>
      </w:r>
      <w:r w:rsidRPr="003053D0">
        <w:rPr>
          <w:rFonts w:ascii="Arial" w:hAnsi="Arial" w:cs="Arial"/>
          <w:spacing w:val="-13"/>
        </w:rPr>
        <w:t xml:space="preserve"> </w:t>
      </w:r>
      <w:r w:rsidRPr="003053D0">
        <w:rPr>
          <w:rFonts w:ascii="Arial" w:hAnsi="Arial" w:cs="Arial"/>
        </w:rPr>
        <w:t>para</w:t>
      </w:r>
      <w:r w:rsidRPr="003053D0">
        <w:rPr>
          <w:rFonts w:ascii="Arial" w:hAnsi="Arial" w:cs="Arial"/>
          <w:spacing w:val="-13"/>
        </w:rPr>
        <w:t xml:space="preserve"> </w:t>
      </w:r>
      <w:r w:rsidRPr="003053D0">
        <w:rPr>
          <w:rFonts w:ascii="Arial" w:hAnsi="Arial" w:cs="Arial"/>
        </w:rPr>
        <w:t>el</w:t>
      </w:r>
      <w:r w:rsidRPr="003053D0">
        <w:rPr>
          <w:rFonts w:ascii="Arial" w:hAnsi="Arial" w:cs="Arial"/>
          <w:spacing w:val="-14"/>
        </w:rPr>
        <w:t xml:space="preserve"> </w:t>
      </w:r>
      <w:r w:rsidRPr="003053D0">
        <w:rPr>
          <w:rFonts w:ascii="Arial" w:hAnsi="Arial" w:cs="Arial"/>
        </w:rPr>
        <w:t>ejercicio</w:t>
      </w:r>
      <w:r w:rsidRPr="003053D0">
        <w:rPr>
          <w:rFonts w:ascii="Arial" w:hAnsi="Arial" w:cs="Arial"/>
          <w:spacing w:val="-10"/>
        </w:rPr>
        <w:t xml:space="preserve"> </w:t>
      </w:r>
      <w:r w:rsidRPr="003053D0">
        <w:rPr>
          <w:rFonts w:ascii="Arial" w:hAnsi="Arial" w:cs="Arial"/>
        </w:rPr>
        <w:t>del</w:t>
      </w:r>
      <w:r w:rsidRPr="003053D0">
        <w:rPr>
          <w:rFonts w:ascii="Arial" w:hAnsi="Arial" w:cs="Arial"/>
          <w:spacing w:val="-12"/>
        </w:rPr>
        <w:t xml:space="preserve"> </w:t>
      </w:r>
      <w:r w:rsidRPr="003053D0">
        <w:rPr>
          <w:rFonts w:ascii="Arial" w:hAnsi="Arial" w:cs="Arial"/>
        </w:rPr>
        <w:t>control interno en las entidades y organismos del estado y se dictan otras disposiciones”, dispone que atendiendo los principios constitucionales que debe caracterizar la administración pública, el diseño y el desarrollo del Sistema de Control Interno se orientará al logro de los objetivos fundamentales, detectar y corregir las desviaciones que se</w:t>
      </w:r>
      <w:r w:rsidRPr="003053D0">
        <w:rPr>
          <w:rFonts w:ascii="Arial" w:hAnsi="Arial" w:cs="Arial"/>
          <w:spacing w:val="-2"/>
        </w:rPr>
        <w:t xml:space="preserve"> </w:t>
      </w:r>
      <w:r w:rsidRPr="003053D0">
        <w:rPr>
          <w:rFonts w:ascii="Arial" w:hAnsi="Arial" w:cs="Arial"/>
        </w:rPr>
        <w:t>presenten en</w:t>
      </w:r>
      <w:r w:rsidRPr="003053D0">
        <w:rPr>
          <w:rFonts w:ascii="Arial" w:hAnsi="Arial" w:cs="Arial"/>
          <w:spacing w:val="-2"/>
        </w:rPr>
        <w:t xml:space="preserve"> </w:t>
      </w:r>
      <w:r w:rsidRPr="003053D0">
        <w:rPr>
          <w:rFonts w:ascii="Arial" w:hAnsi="Arial" w:cs="Arial"/>
        </w:rPr>
        <w:t>la organización y</w:t>
      </w:r>
      <w:r w:rsidRPr="003053D0">
        <w:rPr>
          <w:rFonts w:ascii="Arial" w:hAnsi="Arial" w:cs="Arial"/>
          <w:spacing w:val="-2"/>
        </w:rPr>
        <w:t xml:space="preserve"> </w:t>
      </w:r>
      <w:r w:rsidRPr="003053D0">
        <w:rPr>
          <w:rFonts w:ascii="Arial" w:hAnsi="Arial" w:cs="Arial"/>
        </w:rPr>
        <w:t>que</w:t>
      </w:r>
      <w:r w:rsidRPr="003053D0">
        <w:rPr>
          <w:rFonts w:ascii="Arial" w:hAnsi="Arial" w:cs="Arial"/>
          <w:spacing w:val="-2"/>
        </w:rPr>
        <w:t xml:space="preserve"> </w:t>
      </w:r>
      <w:r w:rsidRPr="003053D0">
        <w:rPr>
          <w:rFonts w:ascii="Arial" w:hAnsi="Arial" w:cs="Arial"/>
        </w:rPr>
        <w:t>puedan</w:t>
      </w:r>
      <w:r w:rsidRPr="003053D0">
        <w:rPr>
          <w:rFonts w:ascii="Arial" w:hAnsi="Arial" w:cs="Arial"/>
          <w:spacing w:val="-2"/>
        </w:rPr>
        <w:t xml:space="preserve"> </w:t>
      </w:r>
      <w:r w:rsidRPr="003053D0">
        <w:rPr>
          <w:rFonts w:ascii="Arial" w:hAnsi="Arial" w:cs="Arial"/>
        </w:rPr>
        <w:t>afectar</w:t>
      </w:r>
      <w:r w:rsidRPr="003053D0">
        <w:rPr>
          <w:rFonts w:ascii="Arial" w:hAnsi="Arial" w:cs="Arial"/>
          <w:spacing w:val="-1"/>
        </w:rPr>
        <w:t xml:space="preserve"> </w:t>
      </w:r>
      <w:r w:rsidRPr="003053D0">
        <w:rPr>
          <w:rFonts w:ascii="Arial" w:hAnsi="Arial" w:cs="Arial"/>
        </w:rPr>
        <w:t>el logro</w:t>
      </w:r>
      <w:r w:rsidRPr="003053D0">
        <w:rPr>
          <w:rFonts w:ascii="Arial" w:hAnsi="Arial" w:cs="Arial"/>
          <w:spacing w:val="-2"/>
        </w:rPr>
        <w:t xml:space="preserve"> </w:t>
      </w:r>
      <w:r w:rsidRPr="003053D0">
        <w:rPr>
          <w:rFonts w:ascii="Arial" w:hAnsi="Arial" w:cs="Arial"/>
        </w:rPr>
        <w:t>de sus objetivos.</w:t>
      </w:r>
    </w:p>
    <w:p w14:paraId="7ABC17D6" w14:textId="77777777" w:rsidR="00DA1916" w:rsidRPr="003053D0" w:rsidRDefault="00DA1916" w:rsidP="003053D0">
      <w:pPr>
        <w:pStyle w:val="Prrafodelista"/>
        <w:rPr>
          <w:rFonts w:ascii="Arial" w:hAnsi="Arial" w:cs="Arial"/>
        </w:rPr>
      </w:pPr>
    </w:p>
    <w:p w14:paraId="3A5219FF" w14:textId="5B0A12AA" w:rsidR="00DA1916" w:rsidRDefault="00DA1916" w:rsidP="007E3022">
      <w:pPr>
        <w:pStyle w:val="Prrafodelista"/>
        <w:widowControl w:val="0"/>
        <w:numPr>
          <w:ilvl w:val="0"/>
          <w:numId w:val="30"/>
        </w:numPr>
        <w:tabs>
          <w:tab w:val="left" w:pos="977"/>
          <w:tab w:val="left" w:pos="979"/>
        </w:tabs>
        <w:autoSpaceDE w:val="0"/>
        <w:autoSpaceDN w:val="0"/>
        <w:spacing w:after="0" w:line="240" w:lineRule="auto"/>
        <w:ind w:left="3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Que, mediante la Ley 152 de 1994 se estableció la Ley Orgánica del Plan de Desarrollo </w:t>
      </w:r>
    </w:p>
    <w:p w14:paraId="26BE0492" w14:textId="77777777" w:rsidR="00343577" w:rsidRPr="003053D0" w:rsidRDefault="00343577" w:rsidP="003053D0">
      <w:pPr>
        <w:pStyle w:val="Prrafodelista"/>
        <w:rPr>
          <w:rFonts w:ascii="Arial" w:hAnsi="Arial" w:cs="Arial"/>
        </w:rPr>
      </w:pPr>
    </w:p>
    <w:p w14:paraId="38657172" w14:textId="2FBD43E8" w:rsidR="00343577" w:rsidRPr="003053D0" w:rsidRDefault="00343577" w:rsidP="003053D0">
      <w:pPr>
        <w:pStyle w:val="Prrafodelista"/>
        <w:widowControl w:val="0"/>
        <w:numPr>
          <w:ilvl w:val="0"/>
          <w:numId w:val="30"/>
        </w:numPr>
        <w:tabs>
          <w:tab w:val="left" w:pos="977"/>
          <w:tab w:val="left" w:pos="979"/>
        </w:tabs>
        <w:autoSpaceDE w:val="0"/>
        <w:autoSpaceDN w:val="0"/>
        <w:spacing w:after="0" w:line="240" w:lineRule="auto"/>
        <w:ind w:left="3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Que, mediante la Resolución 63 de 1994 del Departamento Nacional de Planeación se organizó el Sistema Nacional de Evaluación de Gestión y Resultados y se establecen </w:t>
      </w:r>
      <w:r w:rsidR="00FB79FE">
        <w:rPr>
          <w:rFonts w:ascii="Arial" w:hAnsi="Arial" w:cs="Arial"/>
        </w:rPr>
        <w:t>algunos procedimientos</w:t>
      </w:r>
      <w:r w:rsidR="00A46216">
        <w:rPr>
          <w:rFonts w:ascii="Arial" w:hAnsi="Arial" w:cs="Arial"/>
        </w:rPr>
        <w:t xml:space="preserve">. </w:t>
      </w:r>
    </w:p>
    <w:p w14:paraId="2DBBDFC7" w14:textId="77777777" w:rsidR="00A7049F" w:rsidRPr="003053D0" w:rsidRDefault="00A7049F" w:rsidP="00A7049F">
      <w:pPr>
        <w:pStyle w:val="Textoindependiente"/>
        <w:rPr>
          <w:rFonts w:ascii="Arial" w:hAnsi="Arial" w:cs="Arial"/>
        </w:rPr>
      </w:pPr>
    </w:p>
    <w:p w14:paraId="1B8494D6" w14:textId="77777777" w:rsidR="00A7049F" w:rsidRPr="003053D0" w:rsidRDefault="00A7049F" w:rsidP="003053D0">
      <w:pPr>
        <w:pStyle w:val="Prrafodelista"/>
        <w:widowControl w:val="0"/>
        <w:numPr>
          <w:ilvl w:val="0"/>
          <w:numId w:val="30"/>
        </w:numPr>
        <w:tabs>
          <w:tab w:val="left" w:pos="977"/>
          <w:tab w:val="left" w:pos="979"/>
        </w:tabs>
        <w:autoSpaceDE w:val="0"/>
        <w:autoSpaceDN w:val="0"/>
        <w:spacing w:after="0" w:line="240" w:lineRule="auto"/>
        <w:ind w:left="340"/>
        <w:contextualSpacing w:val="0"/>
        <w:jc w:val="both"/>
        <w:rPr>
          <w:rFonts w:ascii="Arial" w:hAnsi="Arial" w:cs="Arial"/>
          <w:sz w:val="24"/>
        </w:rPr>
      </w:pPr>
      <w:r w:rsidRPr="003053D0">
        <w:rPr>
          <w:rFonts w:ascii="Arial" w:hAnsi="Arial" w:cs="Arial"/>
        </w:rPr>
        <w:t>Que,</w:t>
      </w:r>
      <w:r w:rsidRPr="003053D0">
        <w:rPr>
          <w:rFonts w:ascii="Arial" w:hAnsi="Arial" w:cs="Arial"/>
          <w:spacing w:val="-9"/>
        </w:rPr>
        <w:t xml:space="preserve"> </w:t>
      </w:r>
      <w:r w:rsidRPr="003053D0">
        <w:rPr>
          <w:rFonts w:ascii="Arial" w:hAnsi="Arial" w:cs="Arial"/>
        </w:rPr>
        <w:t>la</w:t>
      </w:r>
      <w:r w:rsidRPr="003053D0">
        <w:rPr>
          <w:rFonts w:ascii="Arial" w:hAnsi="Arial" w:cs="Arial"/>
          <w:spacing w:val="-9"/>
        </w:rPr>
        <w:t xml:space="preserve"> </w:t>
      </w:r>
      <w:r w:rsidRPr="003053D0">
        <w:rPr>
          <w:rFonts w:ascii="Arial" w:hAnsi="Arial" w:cs="Arial"/>
        </w:rPr>
        <w:t>Ley</w:t>
      </w:r>
      <w:r w:rsidRPr="003053D0">
        <w:rPr>
          <w:rFonts w:ascii="Arial" w:hAnsi="Arial" w:cs="Arial"/>
          <w:spacing w:val="-13"/>
        </w:rPr>
        <w:t xml:space="preserve"> </w:t>
      </w:r>
      <w:r w:rsidRPr="003053D0">
        <w:rPr>
          <w:rFonts w:ascii="Arial" w:hAnsi="Arial" w:cs="Arial"/>
        </w:rPr>
        <w:t>489</w:t>
      </w:r>
      <w:r w:rsidRPr="003053D0">
        <w:rPr>
          <w:rFonts w:ascii="Arial" w:hAnsi="Arial" w:cs="Arial"/>
          <w:spacing w:val="-8"/>
        </w:rPr>
        <w:t xml:space="preserve"> </w:t>
      </w:r>
      <w:r w:rsidRPr="003053D0">
        <w:rPr>
          <w:rFonts w:ascii="Arial" w:hAnsi="Arial" w:cs="Arial"/>
        </w:rPr>
        <w:t>de</w:t>
      </w:r>
      <w:r w:rsidRPr="003053D0">
        <w:rPr>
          <w:rFonts w:ascii="Arial" w:hAnsi="Arial" w:cs="Arial"/>
          <w:spacing w:val="-9"/>
        </w:rPr>
        <w:t xml:space="preserve"> </w:t>
      </w:r>
      <w:r w:rsidRPr="003053D0">
        <w:rPr>
          <w:rFonts w:ascii="Arial" w:hAnsi="Arial" w:cs="Arial"/>
        </w:rPr>
        <w:t>1998</w:t>
      </w:r>
      <w:r w:rsidRPr="003053D0">
        <w:rPr>
          <w:rFonts w:ascii="Arial" w:hAnsi="Arial" w:cs="Arial"/>
          <w:spacing w:val="-14"/>
        </w:rPr>
        <w:t xml:space="preserve"> </w:t>
      </w:r>
      <w:r w:rsidRPr="003053D0">
        <w:rPr>
          <w:rFonts w:ascii="Arial" w:hAnsi="Arial" w:cs="Arial"/>
        </w:rPr>
        <w:t>establece</w:t>
      </w:r>
      <w:r w:rsidRPr="003053D0">
        <w:rPr>
          <w:rFonts w:ascii="Arial" w:hAnsi="Arial" w:cs="Arial"/>
          <w:spacing w:val="-9"/>
        </w:rPr>
        <w:t xml:space="preserve"> </w:t>
      </w:r>
      <w:r w:rsidRPr="003053D0">
        <w:rPr>
          <w:rFonts w:ascii="Arial" w:hAnsi="Arial" w:cs="Arial"/>
        </w:rPr>
        <w:t>en</w:t>
      </w:r>
      <w:r w:rsidRPr="003053D0">
        <w:rPr>
          <w:rFonts w:ascii="Arial" w:hAnsi="Arial" w:cs="Arial"/>
          <w:spacing w:val="-9"/>
        </w:rPr>
        <w:t xml:space="preserve"> </w:t>
      </w:r>
      <w:r w:rsidRPr="003053D0">
        <w:rPr>
          <w:rFonts w:ascii="Arial" w:hAnsi="Arial" w:cs="Arial"/>
        </w:rPr>
        <w:t>el</w:t>
      </w:r>
      <w:r w:rsidRPr="003053D0">
        <w:rPr>
          <w:rFonts w:ascii="Arial" w:hAnsi="Arial" w:cs="Arial"/>
          <w:spacing w:val="-9"/>
        </w:rPr>
        <w:t xml:space="preserve"> </w:t>
      </w:r>
      <w:r w:rsidRPr="003053D0">
        <w:rPr>
          <w:rFonts w:ascii="Arial" w:hAnsi="Arial" w:cs="Arial"/>
        </w:rPr>
        <w:t>artículo</w:t>
      </w:r>
      <w:r w:rsidRPr="003053D0">
        <w:rPr>
          <w:rFonts w:ascii="Arial" w:hAnsi="Arial" w:cs="Arial"/>
          <w:spacing w:val="-8"/>
        </w:rPr>
        <w:t xml:space="preserve"> </w:t>
      </w:r>
      <w:r w:rsidRPr="003053D0">
        <w:rPr>
          <w:rFonts w:ascii="Arial" w:hAnsi="Arial" w:cs="Arial"/>
        </w:rPr>
        <w:t>28:</w:t>
      </w:r>
      <w:r w:rsidRPr="003053D0">
        <w:rPr>
          <w:rFonts w:ascii="Arial" w:hAnsi="Arial" w:cs="Arial"/>
          <w:spacing w:val="-5"/>
        </w:rPr>
        <w:t xml:space="preserve"> </w:t>
      </w:r>
      <w:r w:rsidRPr="003053D0">
        <w:rPr>
          <w:rFonts w:ascii="Arial" w:hAnsi="Arial" w:cs="Arial"/>
        </w:rPr>
        <w:t>“El</w:t>
      </w:r>
      <w:r w:rsidRPr="003053D0">
        <w:rPr>
          <w:rFonts w:ascii="Arial" w:hAnsi="Arial" w:cs="Arial"/>
          <w:spacing w:val="-9"/>
        </w:rPr>
        <w:t xml:space="preserve"> </w:t>
      </w:r>
      <w:r w:rsidRPr="003053D0">
        <w:rPr>
          <w:rFonts w:ascii="Arial" w:hAnsi="Arial" w:cs="Arial"/>
        </w:rPr>
        <w:t>Sistema</w:t>
      </w:r>
      <w:r w:rsidRPr="003053D0">
        <w:rPr>
          <w:rFonts w:ascii="Arial" w:hAnsi="Arial" w:cs="Arial"/>
          <w:spacing w:val="-8"/>
        </w:rPr>
        <w:t xml:space="preserve"> </w:t>
      </w:r>
      <w:r w:rsidRPr="003053D0">
        <w:rPr>
          <w:rFonts w:ascii="Arial" w:hAnsi="Arial" w:cs="Arial"/>
        </w:rPr>
        <w:t>Nacional</w:t>
      </w:r>
      <w:r w:rsidRPr="003053D0">
        <w:rPr>
          <w:rFonts w:ascii="Arial" w:hAnsi="Arial" w:cs="Arial"/>
          <w:spacing w:val="-9"/>
        </w:rPr>
        <w:t xml:space="preserve"> </w:t>
      </w:r>
      <w:r w:rsidRPr="003053D0">
        <w:rPr>
          <w:rFonts w:ascii="Arial" w:hAnsi="Arial" w:cs="Arial"/>
        </w:rPr>
        <w:t>de</w:t>
      </w:r>
      <w:r w:rsidRPr="003053D0">
        <w:rPr>
          <w:rFonts w:ascii="Arial" w:hAnsi="Arial" w:cs="Arial"/>
          <w:spacing w:val="-9"/>
        </w:rPr>
        <w:t xml:space="preserve"> </w:t>
      </w:r>
      <w:r w:rsidRPr="003053D0">
        <w:rPr>
          <w:rFonts w:ascii="Arial" w:hAnsi="Arial" w:cs="Arial"/>
        </w:rPr>
        <w:t>Control Interno tiene por objeto integrar en forma armónica, dinámica, efectiva, flexible y suficiente, el funcionamiento del control interno de las instituciones públicas, para que, mediante la aplicación de instrumentos idóneos de gerencia, fortalezcan el cumplimiento cabal y oportuno de las funciones del Estado”.</w:t>
      </w:r>
    </w:p>
    <w:p w14:paraId="484E8A6B" w14:textId="77777777" w:rsidR="00A7049F" w:rsidRPr="003053D0" w:rsidRDefault="00A7049F" w:rsidP="00A7049F">
      <w:pPr>
        <w:pStyle w:val="Textoindependiente"/>
        <w:rPr>
          <w:rFonts w:ascii="Arial" w:hAnsi="Arial" w:cs="Arial"/>
        </w:rPr>
      </w:pPr>
    </w:p>
    <w:p w14:paraId="0820F8F3" w14:textId="77777777" w:rsidR="00A7049F" w:rsidRPr="003053D0" w:rsidRDefault="00A7049F" w:rsidP="003053D0">
      <w:pPr>
        <w:pStyle w:val="Prrafodelista"/>
        <w:widowControl w:val="0"/>
        <w:numPr>
          <w:ilvl w:val="0"/>
          <w:numId w:val="30"/>
        </w:numPr>
        <w:tabs>
          <w:tab w:val="left" w:pos="977"/>
          <w:tab w:val="left" w:pos="979"/>
        </w:tabs>
        <w:autoSpaceDE w:val="0"/>
        <w:autoSpaceDN w:val="0"/>
        <w:spacing w:after="0" w:line="240" w:lineRule="auto"/>
        <w:ind w:left="340"/>
        <w:contextualSpacing w:val="0"/>
        <w:jc w:val="both"/>
        <w:rPr>
          <w:rFonts w:ascii="Arial" w:hAnsi="Arial" w:cs="Arial"/>
        </w:rPr>
      </w:pPr>
      <w:r w:rsidRPr="003053D0">
        <w:rPr>
          <w:rFonts w:ascii="Arial" w:hAnsi="Arial" w:cs="Arial"/>
        </w:rPr>
        <w:t>Que, para la operatividad del Sistema de Control Interno se emite el Decreto 1599 de 2005 para la creación del Modelo Estándar de Control Interno – MECI, el cual define elementos similares de control para las entidades públicas.</w:t>
      </w:r>
    </w:p>
    <w:p w14:paraId="73FB4017" w14:textId="77777777" w:rsidR="00A7049F" w:rsidRPr="003053D0" w:rsidRDefault="00A7049F" w:rsidP="003053D0">
      <w:pPr>
        <w:pStyle w:val="Prrafodelista"/>
        <w:tabs>
          <w:tab w:val="left" w:pos="977"/>
          <w:tab w:val="left" w:pos="979"/>
        </w:tabs>
        <w:ind w:left="979"/>
        <w:rPr>
          <w:rFonts w:ascii="Arial" w:hAnsi="Arial" w:cs="Arial"/>
        </w:rPr>
      </w:pPr>
    </w:p>
    <w:p w14:paraId="08D6ACF1" w14:textId="77777777" w:rsidR="00A7049F" w:rsidRPr="003053D0" w:rsidRDefault="00A7049F" w:rsidP="003053D0">
      <w:pPr>
        <w:pStyle w:val="Prrafodelista"/>
        <w:widowControl w:val="0"/>
        <w:numPr>
          <w:ilvl w:val="0"/>
          <w:numId w:val="30"/>
        </w:numPr>
        <w:tabs>
          <w:tab w:val="left" w:pos="977"/>
          <w:tab w:val="left" w:pos="979"/>
        </w:tabs>
        <w:autoSpaceDE w:val="0"/>
        <w:autoSpaceDN w:val="0"/>
        <w:spacing w:after="0" w:line="240" w:lineRule="auto"/>
        <w:ind w:left="340"/>
        <w:contextualSpacing w:val="0"/>
        <w:jc w:val="both"/>
        <w:rPr>
          <w:rFonts w:ascii="Arial" w:eastAsia="Arial MT" w:hAnsi="Arial" w:cs="Arial"/>
          <w:lang w:val="es-ES"/>
        </w:rPr>
      </w:pPr>
      <w:r w:rsidRPr="003053D0">
        <w:rPr>
          <w:rFonts w:ascii="Arial" w:hAnsi="Arial" w:cs="Arial"/>
          <w:shd w:val="clear" w:color="auto" w:fill="FFFFFF"/>
        </w:rPr>
        <w:t xml:space="preserve">Que, mediante el Decreto 1083 de 2015 se expidió el Decreto Único </w:t>
      </w:r>
      <w:r w:rsidRPr="003053D0">
        <w:rPr>
          <w:rFonts w:ascii="Arial" w:hAnsi="Arial" w:cs="Arial"/>
        </w:rPr>
        <w:t>Reglamentario</w:t>
      </w:r>
      <w:r w:rsidRPr="003053D0">
        <w:rPr>
          <w:rFonts w:ascii="Arial" w:hAnsi="Arial" w:cs="Arial"/>
          <w:shd w:val="clear" w:color="auto" w:fill="FFFFFF"/>
        </w:rPr>
        <w:t xml:space="preserve"> del Sector de Función Pública.  </w:t>
      </w:r>
    </w:p>
    <w:p w14:paraId="7D4A4C59" w14:textId="77777777" w:rsidR="00A7049F" w:rsidRPr="003053D0" w:rsidRDefault="00A7049F" w:rsidP="00A7049F">
      <w:pPr>
        <w:pStyle w:val="Textoindependiente"/>
        <w:rPr>
          <w:rFonts w:ascii="Arial" w:hAnsi="Arial" w:cs="Arial"/>
        </w:rPr>
      </w:pPr>
    </w:p>
    <w:p w14:paraId="49B485D8" w14:textId="44AD82F9" w:rsidR="00A7049F" w:rsidRDefault="00A7049F" w:rsidP="007E3022">
      <w:pPr>
        <w:pStyle w:val="Prrafodelista"/>
        <w:numPr>
          <w:ilvl w:val="0"/>
          <w:numId w:val="30"/>
        </w:numPr>
        <w:spacing w:after="0"/>
        <w:ind w:left="360"/>
        <w:jc w:val="both"/>
        <w:rPr>
          <w:rFonts w:ascii="Arial" w:hAnsi="Arial" w:cs="Arial"/>
        </w:rPr>
      </w:pPr>
      <w:r w:rsidRPr="003053D0">
        <w:rPr>
          <w:rFonts w:ascii="Arial" w:hAnsi="Arial" w:cs="Arial"/>
          <w:spacing w:val="-2"/>
        </w:rPr>
        <w:t>Que,</w:t>
      </w:r>
      <w:r w:rsidRPr="003053D0">
        <w:rPr>
          <w:rFonts w:ascii="Arial" w:hAnsi="Arial" w:cs="Arial"/>
          <w:spacing w:val="-12"/>
        </w:rPr>
        <w:t xml:space="preserve"> </w:t>
      </w:r>
      <w:r w:rsidRPr="003053D0">
        <w:rPr>
          <w:rFonts w:ascii="Arial" w:hAnsi="Arial" w:cs="Arial"/>
          <w:spacing w:val="-2"/>
        </w:rPr>
        <w:t>el</w:t>
      </w:r>
      <w:r w:rsidRPr="003053D0">
        <w:rPr>
          <w:rFonts w:ascii="Arial" w:hAnsi="Arial" w:cs="Arial"/>
          <w:spacing w:val="-6"/>
        </w:rPr>
        <w:t xml:space="preserve"> </w:t>
      </w:r>
      <w:r w:rsidRPr="003053D0">
        <w:rPr>
          <w:rFonts w:ascii="Arial" w:hAnsi="Arial" w:cs="Arial"/>
          <w:spacing w:val="-2"/>
        </w:rPr>
        <w:t>Decreto</w:t>
      </w:r>
      <w:r w:rsidRPr="003053D0">
        <w:rPr>
          <w:rFonts w:ascii="Arial" w:hAnsi="Arial" w:cs="Arial"/>
          <w:spacing w:val="-5"/>
        </w:rPr>
        <w:t xml:space="preserve"> </w:t>
      </w:r>
      <w:r w:rsidRPr="003053D0">
        <w:rPr>
          <w:rFonts w:ascii="Arial" w:hAnsi="Arial" w:cs="Arial"/>
          <w:spacing w:val="-2"/>
        </w:rPr>
        <w:t>1499</w:t>
      </w:r>
      <w:r w:rsidRPr="003053D0">
        <w:rPr>
          <w:rFonts w:ascii="Arial" w:hAnsi="Arial" w:cs="Arial"/>
          <w:spacing w:val="-11"/>
        </w:rPr>
        <w:t xml:space="preserve"> </w:t>
      </w:r>
      <w:r w:rsidRPr="003053D0">
        <w:rPr>
          <w:rFonts w:ascii="Arial" w:hAnsi="Arial" w:cs="Arial"/>
          <w:spacing w:val="-2"/>
        </w:rPr>
        <w:t>de</w:t>
      </w:r>
      <w:r w:rsidRPr="003053D0">
        <w:rPr>
          <w:rFonts w:ascii="Arial" w:hAnsi="Arial" w:cs="Arial"/>
          <w:spacing w:val="-12"/>
        </w:rPr>
        <w:t xml:space="preserve"> </w:t>
      </w:r>
      <w:r w:rsidRPr="003053D0">
        <w:rPr>
          <w:rFonts w:ascii="Arial" w:hAnsi="Arial" w:cs="Arial"/>
          <w:spacing w:val="-2"/>
        </w:rPr>
        <w:t>2017, que modificó el Decreto 1083 de 2015, actualizó</w:t>
      </w:r>
      <w:r w:rsidRPr="003053D0">
        <w:rPr>
          <w:rFonts w:ascii="Arial" w:hAnsi="Arial" w:cs="Arial"/>
          <w:spacing w:val="-5"/>
        </w:rPr>
        <w:t xml:space="preserve"> </w:t>
      </w:r>
      <w:r w:rsidRPr="003053D0">
        <w:rPr>
          <w:rFonts w:ascii="Arial" w:hAnsi="Arial" w:cs="Arial"/>
          <w:spacing w:val="-2"/>
        </w:rPr>
        <w:t>el</w:t>
      </w:r>
      <w:r w:rsidRPr="003053D0">
        <w:rPr>
          <w:rFonts w:ascii="Arial" w:hAnsi="Arial" w:cs="Arial"/>
          <w:spacing w:val="-7"/>
        </w:rPr>
        <w:t xml:space="preserve"> </w:t>
      </w:r>
      <w:r w:rsidRPr="003053D0">
        <w:rPr>
          <w:rFonts w:ascii="Arial" w:hAnsi="Arial" w:cs="Arial"/>
          <w:spacing w:val="-2"/>
        </w:rPr>
        <w:t>Modelo</w:t>
      </w:r>
      <w:r w:rsidRPr="003053D0">
        <w:rPr>
          <w:rFonts w:ascii="Arial" w:hAnsi="Arial" w:cs="Arial"/>
          <w:spacing w:val="-6"/>
        </w:rPr>
        <w:t xml:space="preserve"> </w:t>
      </w:r>
      <w:r w:rsidRPr="003053D0">
        <w:rPr>
          <w:rFonts w:ascii="Arial" w:hAnsi="Arial" w:cs="Arial"/>
          <w:spacing w:val="-2"/>
        </w:rPr>
        <w:t>Integrado</w:t>
      </w:r>
      <w:r w:rsidRPr="003053D0">
        <w:rPr>
          <w:rFonts w:ascii="Arial" w:hAnsi="Arial" w:cs="Arial"/>
          <w:spacing w:val="-8"/>
        </w:rPr>
        <w:t xml:space="preserve"> </w:t>
      </w:r>
      <w:r w:rsidRPr="003053D0">
        <w:rPr>
          <w:rFonts w:ascii="Arial" w:hAnsi="Arial" w:cs="Arial"/>
          <w:spacing w:val="-2"/>
        </w:rPr>
        <w:t>de</w:t>
      </w:r>
      <w:r w:rsidRPr="003053D0">
        <w:rPr>
          <w:rFonts w:ascii="Arial" w:hAnsi="Arial" w:cs="Arial"/>
          <w:spacing w:val="-9"/>
        </w:rPr>
        <w:t xml:space="preserve"> </w:t>
      </w:r>
      <w:r w:rsidRPr="003053D0">
        <w:rPr>
          <w:rFonts w:ascii="Arial" w:hAnsi="Arial" w:cs="Arial"/>
          <w:spacing w:val="-2"/>
        </w:rPr>
        <w:t>Planeación</w:t>
      </w:r>
      <w:r w:rsidRPr="003053D0">
        <w:rPr>
          <w:rFonts w:ascii="Arial" w:hAnsi="Arial" w:cs="Arial"/>
          <w:spacing w:val="-9"/>
        </w:rPr>
        <w:t xml:space="preserve"> </w:t>
      </w:r>
      <w:r w:rsidRPr="003053D0">
        <w:rPr>
          <w:rFonts w:ascii="Arial" w:hAnsi="Arial" w:cs="Arial"/>
          <w:spacing w:val="-2"/>
        </w:rPr>
        <w:t>y</w:t>
      </w:r>
      <w:r w:rsidRPr="003053D0">
        <w:rPr>
          <w:rFonts w:ascii="Arial" w:hAnsi="Arial" w:cs="Arial"/>
          <w:spacing w:val="-11"/>
        </w:rPr>
        <w:t xml:space="preserve"> </w:t>
      </w:r>
      <w:r w:rsidRPr="003053D0">
        <w:rPr>
          <w:rFonts w:ascii="Arial" w:hAnsi="Arial" w:cs="Arial"/>
          <w:spacing w:val="-2"/>
        </w:rPr>
        <w:t>Gestión</w:t>
      </w:r>
      <w:r w:rsidRPr="003053D0">
        <w:rPr>
          <w:rFonts w:ascii="Arial" w:hAnsi="Arial" w:cs="Arial"/>
        </w:rPr>
        <w:t xml:space="preserve"> – MIPG, el cual se desarrolla a través de dimensiones operativas y cada una corresponde al cumplimiento del conjunto de políticas, prácticas, elementos e instrumentos con un propósito en común, que permiten desarrollar los procesos de acuerdo con los requerimientos de ley y que, dentro de las políticas de Gestión y Desempeño</w:t>
      </w:r>
      <w:r w:rsidRPr="003053D0">
        <w:rPr>
          <w:rFonts w:ascii="Arial" w:hAnsi="Arial" w:cs="Arial"/>
          <w:spacing w:val="-16"/>
        </w:rPr>
        <w:t xml:space="preserve"> </w:t>
      </w:r>
      <w:r w:rsidRPr="003053D0">
        <w:rPr>
          <w:rFonts w:ascii="Arial" w:hAnsi="Arial" w:cs="Arial"/>
        </w:rPr>
        <w:t>Institucional,</w:t>
      </w:r>
      <w:r w:rsidRPr="003053D0">
        <w:rPr>
          <w:rFonts w:ascii="Arial" w:hAnsi="Arial" w:cs="Arial"/>
          <w:spacing w:val="-10"/>
        </w:rPr>
        <w:t xml:space="preserve"> </w:t>
      </w:r>
      <w:r w:rsidRPr="003053D0">
        <w:rPr>
          <w:rFonts w:ascii="Arial" w:hAnsi="Arial" w:cs="Arial"/>
        </w:rPr>
        <w:t>se</w:t>
      </w:r>
      <w:r w:rsidRPr="003053D0">
        <w:rPr>
          <w:rFonts w:ascii="Arial" w:hAnsi="Arial" w:cs="Arial"/>
          <w:spacing w:val="-16"/>
        </w:rPr>
        <w:t xml:space="preserve"> </w:t>
      </w:r>
      <w:r w:rsidRPr="003053D0">
        <w:rPr>
          <w:rFonts w:ascii="Arial" w:hAnsi="Arial" w:cs="Arial"/>
        </w:rPr>
        <w:t>encuentra</w:t>
      </w:r>
      <w:r w:rsidRPr="003053D0">
        <w:rPr>
          <w:rFonts w:ascii="Arial" w:hAnsi="Arial" w:cs="Arial"/>
          <w:spacing w:val="-13"/>
        </w:rPr>
        <w:t xml:space="preserve"> </w:t>
      </w:r>
      <w:r w:rsidRPr="003053D0">
        <w:rPr>
          <w:rFonts w:ascii="Arial" w:hAnsi="Arial" w:cs="Arial"/>
        </w:rPr>
        <w:t>la</w:t>
      </w:r>
      <w:r w:rsidRPr="003053D0">
        <w:rPr>
          <w:rFonts w:ascii="Arial" w:hAnsi="Arial" w:cs="Arial"/>
          <w:spacing w:val="-13"/>
        </w:rPr>
        <w:t xml:space="preserve"> </w:t>
      </w:r>
      <w:r w:rsidRPr="003053D0">
        <w:rPr>
          <w:rFonts w:ascii="Arial" w:hAnsi="Arial" w:cs="Arial"/>
        </w:rPr>
        <w:t>política</w:t>
      </w:r>
      <w:r w:rsidRPr="003053D0">
        <w:rPr>
          <w:rFonts w:ascii="Arial" w:hAnsi="Arial" w:cs="Arial"/>
          <w:spacing w:val="-11"/>
        </w:rPr>
        <w:t xml:space="preserve"> </w:t>
      </w:r>
      <w:r w:rsidRPr="003053D0">
        <w:rPr>
          <w:rFonts w:ascii="Arial" w:hAnsi="Arial" w:cs="Arial"/>
        </w:rPr>
        <w:t>de</w:t>
      </w:r>
      <w:r w:rsidRPr="003053D0">
        <w:rPr>
          <w:rFonts w:ascii="Arial" w:hAnsi="Arial" w:cs="Arial"/>
          <w:spacing w:val="-11"/>
        </w:rPr>
        <w:t xml:space="preserve"> </w:t>
      </w:r>
      <w:r w:rsidR="0044083B" w:rsidRPr="0044083B">
        <w:rPr>
          <w:rFonts w:ascii="Arial" w:hAnsi="Arial" w:cs="Arial"/>
        </w:rPr>
        <w:t>Seguimiento y evaluación del desempeño institucional</w:t>
      </w:r>
      <w:r w:rsidR="0044083B">
        <w:rPr>
          <w:rFonts w:ascii="Arial" w:hAnsi="Arial" w:cs="Arial"/>
        </w:rPr>
        <w:t xml:space="preserve">. </w:t>
      </w:r>
    </w:p>
    <w:p w14:paraId="4B85F54C" w14:textId="77777777" w:rsidR="00603729" w:rsidRDefault="00603729" w:rsidP="003053D0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14:paraId="68181054" w14:textId="529B00E9" w:rsidR="001E3972" w:rsidRPr="00FB79FE" w:rsidRDefault="00E15C63" w:rsidP="003053D0">
      <w:pPr>
        <w:pStyle w:val="Prrafodelista"/>
        <w:numPr>
          <w:ilvl w:val="0"/>
          <w:numId w:val="30"/>
        </w:numPr>
        <w:spacing w:after="0"/>
        <w:ind w:left="360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</w:rPr>
        <w:t xml:space="preserve">Que, mediante la Resolución </w:t>
      </w:r>
      <w:r w:rsidR="00603729">
        <w:rPr>
          <w:rFonts w:ascii="Arial" w:hAnsi="Arial" w:cs="Arial"/>
        </w:rPr>
        <w:t xml:space="preserve">Rectoral 087 del 18 de abril de 2018 en la Institución Universitaria Colegio Mayor de Antioquia se reglamenta el Comité Institucional de </w:t>
      </w:r>
      <w:r w:rsidR="00603729" w:rsidRPr="00FB79FE">
        <w:rPr>
          <w:rFonts w:ascii="Arial" w:hAnsi="Arial" w:cs="Arial"/>
        </w:rPr>
        <w:t>Gestión y Desempeño</w:t>
      </w:r>
      <w:r w:rsidR="0088103C" w:rsidRPr="00FB79FE">
        <w:rPr>
          <w:rFonts w:ascii="Arial" w:hAnsi="Arial" w:cs="Arial"/>
          <w:lang w:val="es-ES" w:eastAsia="es-ES"/>
        </w:rPr>
        <w:t xml:space="preserve"> </w:t>
      </w:r>
      <w:r w:rsidR="001E3972" w:rsidRPr="00FB79FE">
        <w:rPr>
          <w:rFonts w:ascii="Arial" w:hAnsi="Arial" w:cs="Arial"/>
          <w:lang w:val="es-ES" w:eastAsia="es-ES"/>
        </w:rPr>
        <w:t>como instancia encargada de velar por el funcionamiento interno de la entidad y asegurar una visión integral de la gestión de sus procesos.</w:t>
      </w:r>
    </w:p>
    <w:p w14:paraId="7E37484B" w14:textId="77777777" w:rsidR="001E3972" w:rsidRPr="00FB79FE" w:rsidRDefault="001E3972" w:rsidP="00FB79FE">
      <w:pPr>
        <w:spacing w:after="0" w:line="240" w:lineRule="auto"/>
        <w:jc w:val="both"/>
        <w:rPr>
          <w:rFonts w:ascii="Arial" w:eastAsiaTheme="minorEastAsia" w:hAnsi="Arial" w:cs="Arial"/>
          <w:lang w:val="es-ES" w:eastAsia="es-ES"/>
        </w:rPr>
      </w:pPr>
    </w:p>
    <w:p w14:paraId="4F016C22" w14:textId="77777777" w:rsidR="00523A50" w:rsidRPr="003053D0" w:rsidRDefault="00523A50" w:rsidP="003053D0">
      <w:pPr>
        <w:pStyle w:val="Prrafodelista"/>
        <w:numPr>
          <w:ilvl w:val="0"/>
          <w:numId w:val="30"/>
        </w:numPr>
        <w:ind w:left="360"/>
        <w:jc w:val="both"/>
        <w:rPr>
          <w:rFonts w:ascii="Arial" w:hAnsi="Arial" w:cs="Arial"/>
          <w:lang w:val="es-ES" w:eastAsia="es-ES"/>
        </w:rPr>
      </w:pPr>
      <w:r w:rsidRPr="003053D0">
        <w:rPr>
          <w:rFonts w:ascii="Arial" w:hAnsi="Arial" w:cs="Arial"/>
          <w:lang w:val="es-ES" w:eastAsia="es-ES"/>
        </w:rPr>
        <w:t>Que, según lo establecido en el Acuerdo No. 002 de 2007 – Estatuto General de la Institución Universitaria Colegio Mayor de Antioquia, en su artículo 13, literal a), corresponde al Consejo Directivo definir las políticas académicas y administrativas.</w:t>
      </w:r>
    </w:p>
    <w:p w14:paraId="49DE276D" w14:textId="77777777" w:rsidR="00523A50" w:rsidRDefault="00523A50" w:rsidP="001E397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7B6FAD50" w14:textId="7164FA2B" w:rsidR="001E3972" w:rsidRPr="003D5C3D" w:rsidRDefault="001E3972" w:rsidP="001E397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3D5C3D">
        <w:rPr>
          <w:rFonts w:ascii="Arial" w:eastAsia="Times New Roman" w:hAnsi="Arial" w:cs="Arial"/>
          <w:lang w:val="es-ES" w:eastAsia="es-ES"/>
        </w:rPr>
        <w:t>En mérito de lo expuesto,</w:t>
      </w:r>
    </w:p>
    <w:p w14:paraId="0658BEE4" w14:textId="77777777" w:rsidR="001E3972" w:rsidRDefault="001E3972" w:rsidP="001E3972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278B76CE" w14:textId="77777777" w:rsidR="00FB79FE" w:rsidRPr="003D5C3D" w:rsidRDefault="00FB79FE" w:rsidP="001E3972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159FE8CD" w14:textId="77777777" w:rsidR="001E3972" w:rsidRPr="003D5C3D" w:rsidRDefault="001E3972" w:rsidP="001E3972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3D5C3D">
        <w:rPr>
          <w:rFonts w:ascii="Arial" w:eastAsia="Times New Roman" w:hAnsi="Arial" w:cs="Arial"/>
          <w:b/>
          <w:lang w:val="es-ES" w:eastAsia="es-ES"/>
        </w:rPr>
        <w:t>ACUERDA</w:t>
      </w:r>
    </w:p>
    <w:p w14:paraId="109F358F" w14:textId="77777777" w:rsidR="001E3972" w:rsidRPr="003D5C3D" w:rsidRDefault="001E3972" w:rsidP="001E3972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46D66D4A" w14:textId="79FD140F" w:rsidR="001E3972" w:rsidRPr="003D5C3D" w:rsidRDefault="001E3972" w:rsidP="001E397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3D5C3D">
        <w:rPr>
          <w:rFonts w:ascii="Arial" w:eastAsia="Times New Roman" w:hAnsi="Arial" w:cs="Arial"/>
          <w:b/>
          <w:lang w:val="es-ES" w:eastAsia="es-ES"/>
        </w:rPr>
        <w:t>ARTÍCULO PRIMERO. A</w:t>
      </w:r>
      <w:r w:rsidR="000C65CC">
        <w:rPr>
          <w:rFonts w:ascii="Arial" w:eastAsia="Times New Roman" w:hAnsi="Arial" w:cs="Arial"/>
          <w:b/>
          <w:lang w:val="es-ES" w:eastAsia="es-ES"/>
        </w:rPr>
        <w:t xml:space="preserve">PROBAR. </w:t>
      </w:r>
      <w:r w:rsidRPr="003D5C3D">
        <w:rPr>
          <w:rFonts w:ascii="Arial" w:eastAsia="Times New Roman" w:hAnsi="Arial" w:cs="Arial"/>
          <w:lang w:val="es-ES" w:eastAsia="es-ES"/>
        </w:rPr>
        <w:t xml:space="preserve">La política de </w:t>
      </w:r>
      <w:r w:rsidR="00E64024" w:rsidRPr="003D5C3D">
        <w:rPr>
          <w:rFonts w:ascii="Arial" w:eastAsia="Times New Roman" w:hAnsi="Arial" w:cs="Arial"/>
          <w:lang w:val="es-ES" w:eastAsia="es-ES"/>
        </w:rPr>
        <w:t xml:space="preserve">Seguimiento y Evaluación del Desempeño Institucional </w:t>
      </w:r>
      <w:r w:rsidRPr="003D5C3D">
        <w:rPr>
          <w:rFonts w:ascii="Arial" w:hAnsi="Arial" w:cs="Arial"/>
        </w:rPr>
        <w:t>de la</w:t>
      </w:r>
      <w:r w:rsidRPr="003D5C3D">
        <w:rPr>
          <w:rFonts w:ascii="Arial" w:eastAsia="Times New Roman" w:hAnsi="Arial" w:cs="Arial"/>
          <w:lang w:val="es-ES" w:eastAsia="es-ES"/>
        </w:rPr>
        <w:t xml:space="preserve"> Institución Universitaria Colegio Mayor de Antioquia.</w:t>
      </w:r>
    </w:p>
    <w:p w14:paraId="2B2B8E85" w14:textId="77777777" w:rsidR="001E3972" w:rsidRPr="003D5C3D" w:rsidRDefault="001E3972" w:rsidP="001E397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4F52BD21" w14:textId="137E2F18" w:rsidR="001E3972" w:rsidRPr="003D5C3D" w:rsidRDefault="001E3972" w:rsidP="001E397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3D5C3D">
        <w:rPr>
          <w:rFonts w:ascii="Arial" w:eastAsia="Times New Roman" w:hAnsi="Arial" w:cs="Arial"/>
          <w:b/>
          <w:lang w:val="es-ES" w:eastAsia="es-ES"/>
        </w:rPr>
        <w:t>ARTICULO SEGUNDO</w:t>
      </w:r>
      <w:r w:rsidRPr="003D5C3D">
        <w:rPr>
          <w:rFonts w:ascii="Arial" w:eastAsia="Times New Roman" w:hAnsi="Arial" w:cs="Arial"/>
          <w:lang w:val="es-ES" w:eastAsia="es-ES"/>
        </w:rPr>
        <w:t>. Las disposiciones prescritas en esta política serán aplicadas a los objetivos estratégicos y es transversal a los procesos y subprocesos de la Institución.</w:t>
      </w:r>
    </w:p>
    <w:p w14:paraId="342E8131" w14:textId="77777777" w:rsidR="001E3972" w:rsidRPr="003D5C3D" w:rsidRDefault="001E3972" w:rsidP="001E397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771F0558" w14:textId="3CFCEB3C" w:rsidR="001E3972" w:rsidRDefault="001E3972" w:rsidP="001E397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3D5C3D">
        <w:rPr>
          <w:rFonts w:ascii="Arial" w:eastAsia="Times New Roman" w:hAnsi="Arial" w:cs="Arial"/>
          <w:b/>
          <w:lang w:val="es-ES" w:eastAsia="es-ES"/>
        </w:rPr>
        <w:t xml:space="preserve">ARTICULO </w:t>
      </w:r>
      <w:r w:rsidR="002226CE" w:rsidRPr="003D5C3D">
        <w:rPr>
          <w:rFonts w:ascii="Arial" w:eastAsia="Times New Roman" w:hAnsi="Arial" w:cs="Arial"/>
          <w:b/>
          <w:lang w:val="es-ES" w:eastAsia="es-ES"/>
        </w:rPr>
        <w:t>TERCERO</w:t>
      </w:r>
      <w:r w:rsidRPr="003D5C3D">
        <w:rPr>
          <w:rFonts w:ascii="Arial" w:eastAsia="Times New Roman" w:hAnsi="Arial" w:cs="Arial"/>
          <w:b/>
          <w:lang w:val="es-ES" w:eastAsia="es-ES"/>
        </w:rPr>
        <w:t>.</w:t>
      </w:r>
      <w:r w:rsidRPr="003D5C3D">
        <w:rPr>
          <w:rFonts w:ascii="Arial" w:eastAsia="Times New Roman" w:hAnsi="Arial" w:cs="Arial"/>
          <w:lang w:val="es-ES" w:eastAsia="es-ES"/>
        </w:rPr>
        <w:t xml:space="preserve"> Difundir esta política institucional a la comunidad educativa y al público en general, a través de los diferentes medios de comunicación establecidos por la Institución Universitaria Colegio Mayor de Antioquia.</w:t>
      </w:r>
    </w:p>
    <w:p w14:paraId="4DD92B9F" w14:textId="1F6B4FE6" w:rsidR="007A520C" w:rsidRDefault="007A520C" w:rsidP="001E397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6B3F3E52" w14:textId="77777777" w:rsidR="0005790E" w:rsidRDefault="0005790E" w:rsidP="007A520C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5B165B7C" w14:textId="77777777" w:rsidR="0005790E" w:rsidRDefault="0005790E" w:rsidP="007A520C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0DC95B30" w14:textId="77777777" w:rsidR="0005790E" w:rsidRDefault="0005790E" w:rsidP="007A520C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46412167" w14:textId="77777777" w:rsidR="0005790E" w:rsidRDefault="0005790E" w:rsidP="007A520C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72A68DD6" w14:textId="00BBF8B6" w:rsidR="007A520C" w:rsidRPr="008830EF" w:rsidRDefault="007A520C" w:rsidP="007A520C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717024">
        <w:rPr>
          <w:rFonts w:ascii="Arial" w:eastAsia="Times New Roman" w:hAnsi="Arial" w:cs="Arial"/>
          <w:b/>
          <w:lang w:val="es-ES" w:eastAsia="es-ES"/>
        </w:rPr>
        <w:t>ARTICULO CUARTO.</w:t>
      </w:r>
      <w:r w:rsidRPr="00717024">
        <w:rPr>
          <w:rFonts w:ascii="Arial" w:eastAsia="Times New Roman" w:hAnsi="Arial" w:cs="Arial"/>
          <w:lang w:val="es-ES" w:eastAsia="es-ES"/>
        </w:rPr>
        <w:t xml:space="preserve"> El proceso de </w:t>
      </w:r>
      <w:r>
        <w:rPr>
          <w:rFonts w:ascii="Arial" w:eastAsia="Times New Roman" w:hAnsi="Arial" w:cs="Arial"/>
          <w:lang w:val="es-ES" w:eastAsia="es-ES"/>
        </w:rPr>
        <w:t xml:space="preserve">Planeación Institucional </w:t>
      </w:r>
      <w:r w:rsidRPr="00717024">
        <w:rPr>
          <w:rFonts w:ascii="Arial" w:eastAsia="Times New Roman" w:hAnsi="Arial" w:cs="Arial"/>
          <w:lang w:val="es-ES" w:eastAsia="es-ES"/>
        </w:rPr>
        <w:t>hará seguimiento anual al cumplimiento de la política de acuerdo con los objetivos, con el fin de que permanezca actualizada según las dinámicas institucionales, la normatividad vigente aplicable y los objetivos misionales de la institución.  La evaluación se realizará utilizando los mecanismos dispuestos por la institución para tal fin.</w:t>
      </w:r>
    </w:p>
    <w:p w14:paraId="7A9C49E4" w14:textId="77777777" w:rsidR="007A520C" w:rsidRDefault="007A520C" w:rsidP="007A520C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0146D55A" w14:textId="602489DD" w:rsidR="001E3972" w:rsidRPr="003D5C3D" w:rsidRDefault="001E3972" w:rsidP="001E397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3D5C3D">
        <w:rPr>
          <w:rFonts w:ascii="Arial" w:eastAsia="Times New Roman" w:hAnsi="Arial" w:cs="Arial"/>
          <w:b/>
          <w:lang w:val="es-ES" w:eastAsia="es-ES"/>
        </w:rPr>
        <w:t xml:space="preserve">ARTICULO </w:t>
      </w:r>
      <w:r w:rsidR="007A520C">
        <w:rPr>
          <w:rFonts w:ascii="Arial" w:eastAsia="Times New Roman" w:hAnsi="Arial" w:cs="Arial"/>
          <w:b/>
          <w:lang w:val="es-ES" w:eastAsia="es-ES"/>
        </w:rPr>
        <w:t>QUINTO.</w:t>
      </w:r>
      <w:r w:rsidRPr="003D5C3D">
        <w:rPr>
          <w:rFonts w:ascii="Arial" w:eastAsia="Times New Roman" w:hAnsi="Arial" w:cs="Arial"/>
          <w:lang w:val="es-ES" w:eastAsia="es-ES"/>
        </w:rPr>
        <w:t xml:space="preserve"> El presente acuerdo rige a partir del día siguiente a su publicación.</w:t>
      </w:r>
    </w:p>
    <w:p w14:paraId="3FF0191F" w14:textId="77777777" w:rsidR="00FE2064" w:rsidRPr="003D5C3D" w:rsidRDefault="00FE2064" w:rsidP="001E3972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0CBAA07D" w14:textId="2F0A79D1" w:rsidR="001E3972" w:rsidRPr="003D5C3D" w:rsidRDefault="001E3972" w:rsidP="001E3972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3D5C3D">
        <w:rPr>
          <w:rFonts w:ascii="Arial" w:eastAsia="Times New Roman" w:hAnsi="Arial" w:cs="Arial"/>
          <w:b/>
          <w:lang w:val="es-ES" w:eastAsia="es-ES"/>
        </w:rPr>
        <w:t>PUBLÍQUESE Y CÚMPLASE</w:t>
      </w:r>
    </w:p>
    <w:p w14:paraId="260F15D5" w14:textId="77777777" w:rsidR="001E3972" w:rsidRPr="003D5C3D" w:rsidRDefault="001E3972" w:rsidP="001E3972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12AC5824" w14:textId="77777777" w:rsidR="0005790E" w:rsidRDefault="0005790E" w:rsidP="001E3972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  <w:bookmarkStart w:id="1" w:name="_GoBack"/>
    </w:p>
    <w:bookmarkEnd w:id="1"/>
    <w:p w14:paraId="2BC554E9" w14:textId="62B9F301" w:rsidR="001E3972" w:rsidRPr="003D5C3D" w:rsidRDefault="001E3972" w:rsidP="001E3972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3D5C3D">
        <w:rPr>
          <w:rFonts w:ascii="Arial" w:eastAsia="Times New Roman" w:hAnsi="Arial" w:cs="Arial"/>
          <w:lang w:val="es-ES" w:eastAsia="es-ES"/>
        </w:rPr>
        <w:t xml:space="preserve">Dado en Medellín, el </w:t>
      </w:r>
      <w:proofErr w:type="spellStart"/>
      <w:r w:rsidRPr="003D5C3D">
        <w:rPr>
          <w:rFonts w:ascii="Arial" w:eastAsia="Times New Roman" w:hAnsi="Arial" w:cs="Arial"/>
          <w:lang w:val="es-ES" w:eastAsia="es-ES"/>
        </w:rPr>
        <w:t>xx</w:t>
      </w:r>
      <w:proofErr w:type="spellEnd"/>
      <w:r w:rsidRPr="003D5C3D">
        <w:rPr>
          <w:rFonts w:ascii="Arial" w:eastAsia="Times New Roman" w:hAnsi="Arial" w:cs="Arial"/>
          <w:lang w:val="es-ES" w:eastAsia="es-ES"/>
        </w:rPr>
        <w:t xml:space="preserve"> día del mes de </w:t>
      </w:r>
      <w:proofErr w:type="spellStart"/>
      <w:r w:rsidRPr="003D5C3D">
        <w:rPr>
          <w:rFonts w:ascii="Arial" w:eastAsia="Times New Roman" w:hAnsi="Arial" w:cs="Arial"/>
          <w:lang w:val="es-ES" w:eastAsia="es-ES"/>
        </w:rPr>
        <w:t>xx</w:t>
      </w:r>
      <w:proofErr w:type="spellEnd"/>
      <w:r w:rsidRPr="003D5C3D">
        <w:rPr>
          <w:rFonts w:ascii="Arial" w:eastAsia="Times New Roman" w:hAnsi="Arial" w:cs="Arial"/>
          <w:lang w:val="es-ES" w:eastAsia="es-ES"/>
        </w:rPr>
        <w:t xml:space="preserve"> de 202</w:t>
      </w:r>
      <w:r w:rsidR="007A520C">
        <w:rPr>
          <w:rFonts w:ascii="Arial" w:eastAsia="Times New Roman" w:hAnsi="Arial" w:cs="Arial"/>
          <w:lang w:val="es-ES" w:eastAsia="es-ES"/>
        </w:rPr>
        <w:t>6</w:t>
      </w:r>
    </w:p>
    <w:p w14:paraId="4F2F9BDB" w14:textId="4BAB4A9B" w:rsidR="001E3972" w:rsidRDefault="001E3972" w:rsidP="001E3972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0559E79E" w14:textId="65173A90" w:rsidR="0005790E" w:rsidRDefault="0005790E" w:rsidP="001E3972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472E9FEC" w14:textId="77777777" w:rsidR="0005790E" w:rsidRPr="003D5C3D" w:rsidRDefault="0005790E" w:rsidP="001E3972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707AF42D" w14:textId="77777777" w:rsidR="001E3972" w:rsidRPr="003D5C3D" w:rsidRDefault="001E3972" w:rsidP="001E3972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37F65776" w14:textId="519A8A55" w:rsidR="001E3972" w:rsidRDefault="001E3972" w:rsidP="001E3972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35A80A16" w14:textId="77777777" w:rsidR="007A520C" w:rsidRPr="00B84DAF" w:rsidRDefault="007A520C" w:rsidP="007A520C">
      <w:pPr>
        <w:spacing w:after="0" w:line="240" w:lineRule="auto"/>
        <w:rPr>
          <w:rFonts w:ascii="Arial" w:eastAsia="Times New Roman" w:hAnsi="Arial" w:cs="Arial"/>
          <w:b/>
          <w:lang w:val="it-IT" w:eastAsia="es-ES"/>
        </w:rPr>
      </w:pPr>
      <w:r w:rsidRPr="00B84DAF">
        <w:rPr>
          <w:rFonts w:ascii="Arial" w:eastAsia="Times New Roman" w:hAnsi="Arial" w:cs="Arial"/>
          <w:b/>
          <w:lang w:val="it-IT" w:eastAsia="es-ES"/>
        </w:rPr>
        <w:t xml:space="preserve">CAROLINA FRANCO GIRALDO </w:t>
      </w:r>
      <w:r w:rsidRPr="00B84DAF">
        <w:rPr>
          <w:rFonts w:ascii="Arial" w:eastAsia="Times New Roman" w:hAnsi="Arial" w:cs="Arial"/>
          <w:b/>
          <w:lang w:val="it-IT" w:eastAsia="es-ES"/>
        </w:rPr>
        <w:tab/>
      </w:r>
      <w:r w:rsidRPr="00B84DAF">
        <w:rPr>
          <w:rFonts w:ascii="Arial" w:eastAsia="Times New Roman" w:hAnsi="Arial" w:cs="Arial"/>
          <w:b/>
          <w:lang w:val="it-IT" w:eastAsia="es-ES"/>
        </w:rPr>
        <w:tab/>
      </w:r>
      <w:r w:rsidRPr="00B84DAF">
        <w:rPr>
          <w:rFonts w:ascii="Arial" w:eastAsia="Times New Roman" w:hAnsi="Arial" w:cs="Arial"/>
          <w:b/>
          <w:lang w:val="it-IT" w:eastAsia="es-ES"/>
        </w:rPr>
        <w:tab/>
        <w:t>DIANA PATRICIA GÓMEZ RAMÍREZ</w:t>
      </w:r>
    </w:p>
    <w:p w14:paraId="0A97C942" w14:textId="77777777" w:rsidR="007A520C" w:rsidRPr="00B51F59" w:rsidRDefault="007A520C" w:rsidP="007A520C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B51F59">
        <w:rPr>
          <w:rFonts w:ascii="Arial" w:eastAsia="Times New Roman" w:hAnsi="Arial" w:cs="Arial"/>
          <w:lang w:val="es-ES" w:eastAsia="es-ES"/>
        </w:rPr>
        <w:t>President</w:t>
      </w:r>
      <w:r>
        <w:rPr>
          <w:rFonts w:ascii="Arial" w:eastAsia="Times New Roman" w:hAnsi="Arial" w:cs="Arial"/>
          <w:lang w:val="es-ES" w:eastAsia="es-ES"/>
        </w:rPr>
        <w:t>e</w:t>
      </w:r>
      <w:r w:rsidRPr="00B51F59">
        <w:rPr>
          <w:rFonts w:ascii="Arial" w:eastAsia="Times New Roman" w:hAnsi="Arial" w:cs="Arial"/>
          <w:lang w:val="es-ES" w:eastAsia="es-ES"/>
        </w:rPr>
        <w:t xml:space="preserve"> del Consejo Directivo           </w:t>
      </w:r>
      <w:r w:rsidRPr="00B51F59">
        <w:rPr>
          <w:rFonts w:ascii="Arial" w:eastAsia="Times New Roman" w:hAnsi="Arial" w:cs="Arial"/>
          <w:lang w:val="es-ES" w:eastAsia="es-ES"/>
        </w:rPr>
        <w:tab/>
      </w:r>
      <w:r w:rsidRPr="00B51F59">
        <w:rPr>
          <w:rFonts w:ascii="Arial" w:eastAsia="Times New Roman" w:hAnsi="Arial" w:cs="Arial"/>
          <w:lang w:val="es-ES" w:eastAsia="es-ES"/>
        </w:rPr>
        <w:tab/>
        <w:t>Secretaria Consejo Directivo</w:t>
      </w:r>
    </w:p>
    <w:p w14:paraId="30B9C2C2" w14:textId="61716B2F" w:rsidR="007A520C" w:rsidRDefault="007A520C" w:rsidP="001E3972">
      <w:pPr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37BD6782" w14:textId="7838BEB7" w:rsidR="00915E6D" w:rsidRPr="003D5C3D" w:rsidRDefault="00915E6D" w:rsidP="001E397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3F9602D" w14:textId="00EB7532" w:rsidR="00915E6D" w:rsidRPr="003D5C3D" w:rsidRDefault="00915E6D" w:rsidP="001E397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63FBA048" w14:textId="4740CEF0" w:rsidR="00915E6D" w:rsidRPr="003D5C3D" w:rsidRDefault="00915E6D" w:rsidP="001E397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4021EA17" w14:textId="77777777" w:rsidR="005C4460" w:rsidRDefault="005C4460" w:rsidP="001E3972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25E826CA" w14:textId="77777777" w:rsidR="00FB79FE" w:rsidRDefault="00FB79FE">
      <w:pPr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br w:type="page"/>
      </w:r>
    </w:p>
    <w:p w14:paraId="3CBD3D9D" w14:textId="77777777" w:rsidR="00FC6D37" w:rsidRDefault="00FC6D37" w:rsidP="003053D0">
      <w:pPr>
        <w:spacing w:after="0" w:line="240" w:lineRule="auto"/>
        <w:jc w:val="center"/>
        <w:rPr>
          <w:rFonts w:ascii="Arial" w:hAnsi="Arial" w:cs="Arial"/>
          <w:b/>
        </w:rPr>
      </w:pPr>
    </w:p>
    <w:p w14:paraId="4637D413" w14:textId="77777777" w:rsidR="00FC6D37" w:rsidRDefault="00FC6D37" w:rsidP="003053D0">
      <w:pPr>
        <w:spacing w:after="0" w:line="240" w:lineRule="auto"/>
        <w:jc w:val="center"/>
        <w:rPr>
          <w:rFonts w:ascii="Arial" w:hAnsi="Arial" w:cs="Arial"/>
          <w:b/>
        </w:rPr>
      </w:pPr>
    </w:p>
    <w:p w14:paraId="20A32DE6" w14:textId="42F182E8" w:rsidR="001E3972" w:rsidRPr="003D5C3D" w:rsidRDefault="00BB330D" w:rsidP="003053D0">
      <w:pPr>
        <w:spacing w:after="0" w:line="240" w:lineRule="auto"/>
        <w:jc w:val="center"/>
        <w:rPr>
          <w:rFonts w:ascii="Arial" w:hAnsi="Arial" w:cs="Arial"/>
        </w:rPr>
      </w:pPr>
      <w:r w:rsidRPr="00F36901">
        <w:rPr>
          <w:rFonts w:ascii="Arial" w:hAnsi="Arial" w:cs="Arial"/>
          <w:b/>
        </w:rPr>
        <w:t>POLÍTICA DE SEGUIMIENTO Y EVALUACIÓN DEL DESEMPEÑO INSTITUCIONAL</w:t>
      </w:r>
      <w:r w:rsidRPr="003D5C3D" w:rsidDel="00BB330D">
        <w:rPr>
          <w:rFonts w:ascii="Arial" w:eastAsia="Times New Roman" w:hAnsi="Arial" w:cs="Arial"/>
          <w:b/>
          <w:lang w:val="es-ES" w:eastAsia="es-ES"/>
        </w:rPr>
        <w:t xml:space="preserve"> </w:t>
      </w:r>
    </w:p>
    <w:p w14:paraId="5FEAEC9D" w14:textId="77777777" w:rsidR="003D5C3D" w:rsidRDefault="003D5C3D" w:rsidP="001E3972">
      <w:pPr>
        <w:spacing w:line="240" w:lineRule="auto"/>
        <w:jc w:val="both"/>
        <w:rPr>
          <w:rFonts w:ascii="Arial" w:hAnsi="Arial" w:cs="Arial"/>
        </w:rPr>
      </w:pPr>
    </w:p>
    <w:p w14:paraId="20305317" w14:textId="536F0A18" w:rsidR="00AC63A2" w:rsidRPr="003D5C3D" w:rsidRDefault="00EE303F" w:rsidP="001E39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Política de Seguimiento y Evaluación del Desempeño de la Institución Universitaria Colegio Mayor de Antioquia tiene los siguientes objetivos:</w:t>
      </w:r>
    </w:p>
    <w:p w14:paraId="35EB771D" w14:textId="66CFB5EA" w:rsidR="00AC63A2" w:rsidRDefault="00AC63A2" w:rsidP="001E3972">
      <w:pPr>
        <w:spacing w:after="0" w:line="240" w:lineRule="auto"/>
        <w:jc w:val="both"/>
        <w:rPr>
          <w:rFonts w:ascii="Arial" w:hAnsi="Arial" w:cs="Arial"/>
        </w:rPr>
      </w:pPr>
    </w:p>
    <w:p w14:paraId="4982CA1E" w14:textId="77777777" w:rsidR="00FC6D37" w:rsidRPr="003D5C3D" w:rsidRDefault="00FC6D37" w:rsidP="001E3972">
      <w:pPr>
        <w:spacing w:after="0" w:line="240" w:lineRule="auto"/>
        <w:jc w:val="both"/>
        <w:rPr>
          <w:rFonts w:ascii="Arial" w:hAnsi="Arial" w:cs="Arial"/>
        </w:rPr>
      </w:pPr>
    </w:p>
    <w:p w14:paraId="6FEFB6AB" w14:textId="016E4ECD" w:rsidR="00AC63A2" w:rsidRPr="003D5C3D" w:rsidRDefault="00EE303F" w:rsidP="001E3972">
      <w:pPr>
        <w:spacing w:after="0" w:line="240" w:lineRule="auto"/>
        <w:jc w:val="both"/>
        <w:rPr>
          <w:rFonts w:ascii="Arial" w:hAnsi="Arial" w:cs="Arial"/>
          <w:b/>
        </w:rPr>
      </w:pPr>
      <w:r w:rsidRPr="003D5C3D">
        <w:rPr>
          <w:rFonts w:ascii="Arial" w:hAnsi="Arial" w:cs="Arial"/>
          <w:b/>
        </w:rPr>
        <w:t>OBJETIVO GENERAL:</w:t>
      </w:r>
    </w:p>
    <w:p w14:paraId="17CFC8E0" w14:textId="77777777" w:rsidR="00AC63A2" w:rsidRPr="003D5C3D" w:rsidRDefault="00AC63A2" w:rsidP="001E3972">
      <w:pPr>
        <w:spacing w:after="0" w:line="240" w:lineRule="auto"/>
        <w:jc w:val="both"/>
        <w:rPr>
          <w:rFonts w:ascii="Arial" w:hAnsi="Arial" w:cs="Arial"/>
        </w:rPr>
      </w:pPr>
    </w:p>
    <w:p w14:paraId="641FC1D2" w14:textId="4F865250" w:rsidR="002B01EF" w:rsidRDefault="00AC63A2" w:rsidP="001E3972">
      <w:pPr>
        <w:spacing w:after="0"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 xml:space="preserve">Realizar el </w:t>
      </w:r>
      <w:r w:rsidR="00923560" w:rsidRPr="003D5C3D">
        <w:rPr>
          <w:rFonts w:ascii="Arial" w:hAnsi="Arial" w:cs="Arial"/>
        </w:rPr>
        <w:t xml:space="preserve">seguimiento y la evaluación </w:t>
      </w:r>
      <w:r w:rsidR="00CA0204">
        <w:rPr>
          <w:rFonts w:ascii="Arial" w:hAnsi="Arial" w:cs="Arial"/>
        </w:rPr>
        <w:t xml:space="preserve">sistemática de los planes, programas y proyectos institucionales, para medir el desempeño, identificar riesgos y desviaciones frente a metas, definir e implementar acciones de mejora </w:t>
      </w:r>
      <w:r w:rsidR="00224AA1">
        <w:rPr>
          <w:rFonts w:ascii="Arial" w:hAnsi="Arial" w:cs="Arial"/>
        </w:rPr>
        <w:t>y de gestión del riesgo, optimizar el uso de los recursos y generar información oportuna y confiable para la toma d</w:t>
      </w:r>
      <w:r w:rsidR="00544DA1">
        <w:rPr>
          <w:rFonts w:ascii="Arial" w:hAnsi="Arial" w:cs="Arial"/>
        </w:rPr>
        <w:t xml:space="preserve">e decisiones, la rendición de cuentas a la ciudadanía y la atención de los requerimientos de los entes de control. </w:t>
      </w:r>
    </w:p>
    <w:p w14:paraId="601EE3BB" w14:textId="3990C142" w:rsidR="00E7708D" w:rsidRDefault="00E7708D" w:rsidP="001E3972">
      <w:pPr>
        <w:spacing w:after="0" w:line="240" w:lineRule="auto"/>
        <w:jc w:val="both"/>
        <w:rPr>
          <w:rFonts w:ascii="Arial" w:hAnsi="Arial" w:cs="Arial"/>
        </w:rPr>
      </w:pPr>
    </w:p>
    <w:p w14:paraId="0152CB16" w14:textId="77777777" w:rsidR="00FC6D37" w:rsidRDefault="00FC6D37" w:rsidP="001E3972">
      <w:pPr>
        <w:spacing w:after="0" w:line="240" w:lineRule="auto"/>
        <w:jc w:val="both"/>
        <w:rPr>
          <w:rFonts w:ascii="Arial" w:hAnsi="Arial" w:cs="Arial"/>
        </w:rPr>
      </w:pPr>
    </w:p>
    <w:p w14:paraId="17FFCB83" w14:textId="77777777" w:rsidR="00E64024" w:rsidRPr="003D5C3D" w:rsidRDefault="00E64024" w:rsidP="001E3972">
      <w:pPr>
        <w:spacing w:after="0" w:line="240" w:lineRule="auto"/>
        <w:jc w:val="both"/>
        <w:rPr>
          <w:rFonts w:ascii="Arial" w:hAnsi="Arial" w:cs="Arial"/>
        </w:rPr>
      </w:pPr>
    </w:p>
    <w:p w14:paraId="293A42C8" w14:textId="1912B878" w:rsidR="00923560" w:rsidRPr="003D5C3D" w:rsidRDefault="00EE303F" w:rsidP="001E3972">
      <w:pPr>
        <w:spacing w:after="0" w:line="240" w:lineRule="auto"/>
        <w:jc w:val="both"/>
        <w:rPr>
          <w:rFonts w:ascii="Arial" w:hAnsi="Arial" w:cs="Arial"/>
          <w:b/>
        </w:rPr>
      </w:pPr>
      <w:r w:rsidRPr="003D5C3D">
        <w:rPr>
          <w:rFonts w:ascii="Arial" w:hAnsi="Arial" w:cs="Arial"/>
          <w:b/>
        </w:rPr>
        <w:t>OBJETIVOS ESPECÍFICOS:</w:t>
      </w:r>
    </w:p>
    <w:p w14:paraId="07D7AF8B" w14:textId="426867CA" w:rsidR="001A65D1" w:rsidRPr="003D5C3D" w:rsidRDefault="001A65D1" w:rsidP="001E3972">
      <w:pPr>
        <w:spacing w:after="0" w:line="240" w:lineRule="auto"/>
        <w:jc w:val="both"/>
        <w:rPr>
          <w:rFonts w:ascii="Arial" w:hAnsi="Arial" w:cs="Arial"/>
        </w:rPr>
      </w:pPr>
    </w:p>
    <w:p w14:paraId="5A0A7B04" w14:textId="4C982D0F" w:rsidR="00826D91" w:rsidRPr="003D5C3D" w:rsidRDefault="00826D91" w:rsidP="003053D0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>Contar con indicadores institucionales</w:t>
      </w:r>
      <w:r w:rsidR="001A65D1" w:rsidRPr="003D5C3D">
        <w:rPr>
          <w:rFonts w:ascii="Arial" w:hAnsi="Arial" w:cs="Arial"/>
        </w:rPr>
        <w:t xml:space="preserve">, que permitan evaluar el logro de los resultados, </w:t>
      </w:r>
      <w:r w:rsidRPr="003D5C3D">
        <w:rPr>
          <w:rFonts w:ascii="Arial" w:hAnsi="Arial" w:cs="Arial"/>
        </w:rPr>
        <w:t xml:space="preserve">que </w:t>
      </w:r>
      <w:r w:rsidR="00BC2126">
        <w:rPr>
          <w:rFonts w:ascii="Arial" w:hAnsi="Arial" w:cs="Arial"/>
        </w:rPr>
        <w:t xml:space="preserve">permitan </w:t>
      </w:r>
      <w:r w:rsidRPr="003D5C3D">
        <w:rPr>
          <w:rFonts w:ascii="Arial" w:hAnsi="Arial" w:cs="Arial"/>
        </w:rPr>
        <w:t>brind</w:t>
      </w:r>
      <w:r w:rsidR="00BC2126">
        <w:rPr>
          <w:rFonts w:ascii="Arial" w:hAnsi="Arial" w:cs="Arial"/>
        </w:rPr>
        <w:t>ar</w:t>
      </w:r>
      <w:r w:rsidRPr="003D5C3D">
        <w:rPr>
          <w:rFonts w:ascii="Arial" w:hAnsi="Arial" w:cs="Arial"/>
        </w:rPr>
        <w:t xml:space="preserve"> información suficiente</w:t>
      </w:r>
      <w:r w:rsidR="00AC63A2" w:rsidRPr="003D5C3D">
        <w:rPr>
          <w:rFonts w:ascii="Arial" w:hAnsi="Arial" w:cs="Arial"/>
        </w:rPr>
        <w:t xml:space="preserve"> para </w:t>
      </w:r>
      <w:r w:rsidRPr="003D5C3D">
        <w:rPr>
          <w:rFonts w:ascii="Arial" w:hAnsi="Arial" w:cs="Arial"/>
        </w:rPr>
        <w:t xml:space="preserve">medir el avance </w:t>
      </w:r>
      <w:r w:rsidR="00BC2126">
        <w:rPr>
          <w:rFonts w:ascii="Arial" w:hAnsi="Arial" w:cs="Arial"/>
        </w:rPr>
        <w:t xml:space="preserve">del </w:t>
      </w:r>
      <w:r w:rsidR="00BC2126" w:rsidRPr="003D5C3D">
        <w:rPr>
          <w:rFonts w:ascii="Arial" w:hAnsi="Arial" w:cs="Arial"/>
        </w:rPr>
        <w:t>logro</w:t>
      </w:r>
      <w:r w:rsidRPr="003D5C3D">
        <w:rPr>
          <w:rFonts w:ascii="Arial" w:hAnsi="Arial" w:cs="Arial"/>
        </w:rPr>
        <w:t xml:space="preserve"> de los objetivos </w:t>
      </w:r>
      <w:r w:rsidR="0001181A" w:rsidRPr="003D5C3D">
        <w:rPr>
          <w:rFonts w:ascii="Arial" w:hAnsi="Arial" w:cs="Arial"/>
        </w:rPr>
        <w:t xml:space="preserve">programados de los </w:t>
      </w:r>
      <w:r w:rsidRPr="003D5C3D">
        <w:rPr>
          <w:rFonts w:ascii="Arial" w:hAnsi="Arial" w:cs="Arial"/>
        </w:rPr>
        <w:t>planes, programas, proyectos, en los tiempos programados</w:t>
      </w:r>
      <w:r w:rsidR="001A65D1" w:rsidRPr="003D5C3D">
        <w:rPr>
          <w:rFonts w:ascii="Arial" w:hAnsi="Arial" w:cs="Arial"/>
        </w:rPr>
        <w:t>, con condiciones de cantidad, calidad y uso óptimo de los recursos.</w:t>
      </w:r>
    </w:p>
    <w:p w14:paraId="10C45CCB" w14:textId="582882AE" w:rsidR="00AC63A2" w:rsidRPr="003D5C3D" w:rsidRDefault="00AC63A2" w:rsidP="001E3972">
      <w:pPr>
        <w:spacing w:after="0" w:line="240" w:lineRule="auto"/>
        <w:jc w:val="both"/>
        <w:rPr>
          <w:rFonts w:ascii="Arial" w:hAnsi="Arial" w:cs="Arial"/>
        </w:rPr>
      </w:pPr>
    </w:p>
    <w:p w14:paraId="6C7B7528" w14:textId="1DE97FF3" w:rsidR="001A64A5" w:rsidRPr="003D5C3D" w:rsidRDefault="00AC63A2" w:rsidP="003053D0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1A64A5">
        <w:rPr>
          <w:rFonts w:ascii="Arial" w:hAnsi="Arial" w:cs="Arial"/>
        </w:rPr>
        <w:t>Identificar</w:t>
      </w:r>
      <w:r w:rsidR="00C333C5" w:rsidRPr="001A64A5">
        <w:rPr>
          <w:rFonts w:ascii="Arial" w:hAnsi="Arial" w:cs="Arial"/>
        </w:rPr>
        <w:t>, analizar</w:t>
      </w:r>
      <w:r w:rsidRPr="001A64A5">
        <w:rPr>
          <w:rFonts w:ascii="Arial" w:hAnsi="Arial" w:cs="Arial"/>
        </w:rPr>
        <w:t xml:space="preserve"> y mitigar </w:t>
      </w:r>
      <w:r w:rsidR="00C333C5" w:rsidRPr="001A64A5">
        <w:rPr>
          <w:rFonts w:ascii="Arial" w:hAnsi="Arial" w:cs="Arial"/>
        </w:rPr>
        <w:t xml:space="preserve">los </w:t>
      </w:r>
      <w:r w:rsidRPr="001A64A5">
        <w:rPr>
          <w:rFonts w:ascii="Arial" w:hAnsi="Arial" w:cs="Arial"/>
        </w:rPr>
        <w:t xml:space="preserve">riesgos que puedan </w:t>
      </w:r>
      <w:r w:rsidR="004E7AA4" w:rsidRPr="001A64A5">
        <w:rPr>
          <w:rFonts w:ascii="Arial" w:hAnsi="Arial" w:cs="Arial"/>
        </w:rPr>
        <w:t xml:space="preserve">afectar </w:t>
      </w:r>
      <w:r w:rsidRPr="001A64A5">
        <w:rPr>
          <w:rFonts w:ascii="Arial" w:hAnsi="Arial" w:cs="Arial"/>
        </w:rPr>
        <w:t xml:space="preserve">el cumplimiento de los objetivos y metas de la </w:t>
      </w:r>
      <w:r w:rsidR="001A64A5" w:rsidRPr="001A64A5">
        <w:rPr>
          <w:rFonts w:ascii="Arial" w:hAnsi="Arial" w:cs="Arial"/>
        </w:rPr>
        <w:t>entidad, y</w:t>
      </w:r>
      <w:r w:rsidRPr="001A64A5">
        <w:rPr>
          <w:rFonts w:ascii="Arial" w:hAnsi="Arial" w:cs="Arial"/>
        </w:rPr>
        <w:t xml:space="preserve"> poder tomar decisiones</w:t>
      </w:r>
      <w:r w:rsidR="001A64A5" w:rsidRPr="001A64A5">
        <w:rPr>
          <w:rFonts w:ascii="Arial" w:hAnsi="Arial" w:cs="Arial"/>
        </w:rPr>
        <w:t xml:space="preserve"> preventivas y</w:t>
      </w:r>
      <w:r w:rsidRPr="001A64A5">
        <w:rPr>
          <w:rFonts w:ascii="Arial" w:hAnsi="Arial" w:cs="Arial"/>
        </w:rPr>
        <w:t xml:space="preserve"> correctiva</w:t>
      </w:r>
      <w:r w:rsidR="004E7AA4" w:rsidRPr="001A64A5">
        <w:rPr>
          <w:rFonts w:ascii="Arial" w:hAnsi="Arial" w:cs="Arial"/>
        </w:rPr>
        <w:t>s</w:t>
      </w:r>
      <w:r w:rsidR="001A64A5">
        <w:rPr>
          <w:rFonts w:ascii="Arial" w:hAnsi="Arial" w:cs="Arial"/>
        </w:rPr>
        <w:t xml:space="preserve">. </w:t>
      </w:r>
    </w:p>
    <w:p w14:paraId="10416279" w14:textId="376B7760" w:rsidR="001A65D1" w:rsidRPr="001A64A5" w:rsidRDefault="001A65D1" w:rsidP="003053D0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4BD36142" w14:textId="21DE5775" w:rsidR="00256038" w:rsidRPr="003D5C3D" w:rsidRDefault="000F2FB2" w:rsidP="003053D0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Promover la toma</w:t>
      </w:r>
      <w:r w:rsidRPr="003D5C3D">
        <w:rPr>
          <w:rFonts w:ascii="Arial" w:hAnsi="Arial" w:cs="Arial"/>
        </w:rPr>
        <w:t xml:space="preserve"> </w:t>
      </w:r>
      <w:r w:rsidR="00AC63A2" w:rsidRPr="003D5C3D">
        <w:rPr>
          <w:rFonts w:ascii="Arial" w:hAnsi="Arial" w:cs="Arial"/>
        </w:rPr>
        <w:t xml:space="preserve">de </w:t>
      </w:r>
      <w:r w:rsidR="00256038" w:rsidRPr="003D5C3D">
        <w:rPr>
          <w:rFonts w:ascii="Arial" w:hAnsi="Arial" w:cs="Arial"/>
        </w:rPr>
        <w:t xml:space="preserve">decisiones teniendo en cuenta el análisis de los resultados de los seguimientos y evaluaciones, para el logro de los resultados, mejor gestión de los recursos y facilitar el proceso de rendición de cuentas a los ciudadanos y </w:t>
      </w:r>
      <w:r w:rsidR="0001181A" w:rsidRPr="003D5C3D">
        <w:rPr>
          <w:rFonts w:ascii="Arial" w:hAnsi="Arial" w:cs="Arial"/>
        </w:rPr>
        <w:t>entrega de informes a los entes de control</w:t>
      </w:r>
      <w:r w:rsidR="00256038" w:rsidRPr="003D5C3D">
        <w:rPr>
          <w:rFonts w:ascii="Arial" w:hAnsi="Arial" w:cs="Arial"/>
        </w:rPr>
        <w:t>.</w:t>
      </w:r>
    </w:p>
    <w:p w14:paraId="6C213E3A" w14:textId="525D21EB" w:rsidR="00AE507A" w:rsidRPr="003D5C3D" w:rsidRDefault="00AE507A" w:rsidP="001E3972">
      <w:pPr>
        <w:spacing w:after="0" w:line="240" w:lineRule="auto"/>
        <w:jc w:val="both"/>
        <w:rPr>
          <w:rFonts w:ascii="Arial" w:hAnsi="Arial" w:cs="Arial"/>
        </w:rPr>
      </w:pPr>
    </w:p>
    <w:p w14:paraId="6E1FF303" w14:textId="6F10A851" w:rsidR="00AC63A2" w:rsidRDefault="00AC63A2" w:rsidP="00565CB5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 xml:space="preserve">Realizar evaluación de la percepción de los grupos de valor, frente a las necesidades y expectativas, servicios prestados y a la gestión </w:t>
      </w:r>
      <w:r w:rsidR="00A70101">
        <w:rPr>
          <w:rFonts w:ascii="Arial" w:hAnsi="Arial" w:cs="Arial"/>
        </w:rPr>
        <w:t>institucional</w:t>
      </w:r>
      <w:r w:rsidR="005C5635">
        <w:rPr>
          <w:rFonts w:ascii="Arial" w:hAnsi="Arial" w:cs="Arial"/>
        </w:rPr>
        <w:t xml:space="preserve">, e incorporar sus resultados como insumo para la mejora continua. </w:t>
      </w:r>
    </w:p>
    <w:p w14:paraId="1A295B7F" w14:textId="77777777" w:rsidR="00461E4B" w:rsidRPr="003053D0" w:rsidRDefault="00461E4B" w:rsidP="003053D0">
      <w:pPr>
        <w:pStyle w:val="Prrafodelista"/>
        <w:rPr>
          <w:rFonts w:ascii="Arial" w:hAnsi="Arial" w:cs="Arial"/>
        </w:rPr>
      </w:pPr>
    </w:p>
    <w:p w14:paraId="19748896" w14:textId="6045B0C1" w:rsidR="003D5C3D" w:rsidRDefault="003D5C3D" w:rsidP="0006622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6C9ACAEE" w14:textId="09680A92" w:rsidR="00FC6D37" w:rsidRDefault="00FC6D37" w:rsidP="0006622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776A2B1F" w14:textId="3F054B48" w:rsidR="00FC6D37" w:rsidRDefault="00FC6D37" w:rsidP="0006622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4925EF49" w14:textId="4F598D19" w:rsidR="00FC6D37" w:rsidRDefault="00FC6D37" w:rsidP="0006622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3986E028" w14:textId="065243D7" w:rsidR="00FC6D37" w:rsidRDefault="00FC6D37" w:rsidP="0006622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1D013266" w14:textId="51F73BBC" w:rsidR="00FC6D37" w:rsidRDefault="00FC6D37" w:rsidP="0006622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14BB7C7B" w14:textId="77A344B6" w:rsidR="00FC6D37" w:rsidRDefault="00FC6D37" w:rsidP="0006622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4D8FE5A4" w14:textId="2469913B" w:rsidR="00FC6D37" w:rsidRDefault="00FC6D37" w:rsidP="0006622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00F5574F" w14:textId="5F232121" w:rsidR="00FC6D37" w:rsidRDefault="00FC6D37" w:rsidP="0006622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61BAC801" w14:textId="5597AB93" w:rsidR="00FC6D37" w:rsidRDefault="00FC6D37" w:rsidP="0006622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369DFEBE" w14:textId="77777777" w:rsidR="00FC6D37" w:rsidRDefault="00FC6D37" w:rsidP="0006622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2EC1836B" w14:textId="77777777" w:rsidR="003D5C3D" w:rsidRDefault="003D5C3D" w:rsidP="00066221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73210D2F" w14:textId="26A8A4A8" w:rsidR="00066221" w:rsidRPr="003D5C3D" w:rsidRDefault="00066221" w:rsidP="00066221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3D5C3D">
        <w:rPr>
          <w:rFonts w:ascii="Arial" w:hAnsi="Arial" w:cs="Arial"/>
          <w:b/>
        </w:rPr>
        <w:t>POLITICA DE</w:t>
      </w:r>
      <w:r w:rsidR="00C06E81" w:rsidRPr="003D5C3D">
        <w:rPr>
          <w:rFonts w:ascii="Arial" w:hAnsi="Arial" w:cs="Arial"/>
          <w:b/>
        </w:rPr>
        <w:t xml:space="preserve"> SEGUIMIENTO Y EVALUACIÓN DEL DESEMPEÑO INSTITUCIONAL </w:t>
      </w:r>
    </w:p>
    <w:p w14:paraId="6AA47CEB" w14:textId="77777777" w:rsidR="00066221" w:rsidRPr="003D5C3D" w:rsidRDefault="00066221" w:rsidP="000333DA">
      <w:pPr>
        <w:spacing w:line="240" w:lineRule="auto"/>
        <w:contextualSpacing/>
        <w:jc w:val="both"/>
        <w:rPr>
          <w:rFonts w:ascii="Arial" w:hAnsi="Arial" w:cs="Arial"/>
        </w:rPr>
      </w:pPr>
    </w:p>
    <w:p w14:paraId="0D85B77E" w14:textId="77777777" w:rsidR="00817866" w:rsidRPr="003D5C3D" w:rsidRDefault="00817866" w:rsidP="000333DA">
      <w:pPr>
        <w:spacing w:line="240" w:lineRule="auto"/>
        <w:contextualSpacing/>
        <w:jc w:val="both"/>
        <w:rPr>
          <w:rFonts w:ascii="Arial" w:hAnsi="Arial" w:cs="Arial"/>
        </w:rPr>
      </w:pPr>
    </w:p>
    <w:p w14:paraId="417169BF" w14:textId="60FEAB72" w:rsidR="001E45EB" w:rsidRPr="003D5C3D" w:rsidRDefault="00817866" w:rsidP="001E45EB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3D5C3D">
        <w:rPr>
          <w:rFonts w:ascii="Arial" w:hAnsi="Arial" w:cs="Arial"/>
          <w:b/>
        </w:rPr>
        <w:t>LINEAMIENTOS GENERALES</w:t>
      </w:r>
    </w:p>
    <w:p w14:paraId="25042D0D" w14:textId="23E68ED6" w:rsidR="000519CC" w:rsidRPr="003D5C3D" w:rsidRDefault="000519CC" w:rsidP="001E45EB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634FBB69" w14:textId="3A2B0BE3" w:rsidR="00977782" w:rsidRDefault="006017BE" w:rsidP="0097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3D5C3D">
        <w:rPr>
          <w:rFonts w:ascii="Arial" w:hAnsi="Arial" w:cs="Arial"/>
          <w:color w:val="auto"/>
          <w:sz w:val="22"/>
          <w:szCs w:val="22"/>
        </w:rPr>
        <w:t xml:space="preserve">Las principales acciones </w:t>
      </w:r>
      <w:r w:rsidR="00E87F36">
        <w:rPr>
          <w:rFonts w:ascii="Arial" w:hAnsi="Arial" w:cs="Arial"/>
          <w:color w:val="auto"/>
          <w:sz w:val="22"/>
          <w:szCs w:val="22"/>
        </w:rPr>
        <w:t xml:space="preserve">se deben de tener en cuenta </w:t>
      </w:r>
      <w:r w:rsidR="00977782">
        <w:rPr>
          <w:rFonts w:ascii="Arial" w:hAnsi="Arial" w:cs="Arial"/>
          <w:color w:val="auto"/>
          <w:sz w:val="22"/>
          <w:szCs w:val="22"/>
        </w:rPr>
        <w:t>por parte de los procesos para el cumplimiento de esta política</w:t>
      </w:r>
      <w:r w:rsidR="00E449E3">
        <w:rPr>
          <w:rFonts w:ascii="Arial" w:hAnsi="Arial" w:cs="Arial"/>
          <w:color w:val="auto"/>
          <w:sz w:val="22"/>
          <w:szCs w:val="22"/>
        </w:rPr>
        <w:t xml:space="preserve"> son:</w:t>
      </w:r>
      <w:r w:rsidR="00E50CB3" w:rsidRPr="00E50CB3">
        <w:rPr>
          <w:rStyle w:val="Refdecomentario"/>
          <w:rFonts w:ascii="Arial" w:hAnsi="Arial" w:cs="Arial"/>
        </w:rPr>
        <w:t xml:space="preserve"> </w:t>
      </w:r>
      <w:r w:rsidR="00E50CB3">
        <w:rPr>
          <w:rStyle w:val="Refdenotaalpie"/>
          <w:rFonts w:ascii="Arial" w:hAnsi="Arial" w:cs="Arial"/>
        </w:rPr>
        <w:footnoteReference w:id="4"/>
      </w:r>
    </w:p>
    <w:p w14:paraId="0E55C97B" w14:textId="77777777" w:rsidR="00977782" w:rsidRDefault="00977782" w:rsidP="006017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9FBCC03" w14:textId="0505839A" w:rsidR="0007736D" w:rsidRPr="003D5C3D" w:rsidRDefault="00977782" w:rsidP="001A7CA1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7736D" w:rsidRPr="003D5C3D">
        <w:rPr>
          <w:rFonts w:ascii="Arial" w:hAnsi="Arial" w:cs="Arial"/>
        </w:rPr>
        <w:t xml:space="preserve">acer el seguimiento y evaluación </w:t>
      </w:r>
      <w:r w:rsidR="00E449E3">
        <w:rPr>
          <w:rFonts w:ascii="Arial" w:hAnsi="Arial" w:cs="Arial"/>
        </w:rPr>
        <w:t xml:space="preserve">a </w:t>
      </w:r>
      <w:r w:rsidR="0007736D" w:rsidRPr="003D5C3D">
        <w:rPr>
          <w:rFonts w:ascii="Arial" w:hAnsi="Arial" w:cs="Arial"/>
        </w:rPr>
        <w:t>los planes, programas, proyecto o estrategia que tenga</w:t>
      </w:r>
      <w:r w:rsidR="00BC2126">
        <w:rPr>
          <w:rFonts w:ascii="Arial" w:hAnsi="Arial" w:cs="Arial"/>
        </w:rPr>
        <w:t>n</w:t>
      </w:r>
      <w:r w:rsidR="0007736D" w:rsidRPr="003D5C3D">
        <w:rPr>
          <w:rFonts w:ascii="Arial" w:hAnsi="Arial" w:cs="Arial"/>
        </w:rPr>
        <w:t xml:space="preserve"> a su cargo.  Así mismo estos</w:t>
      </w:r>
      <w:r>
        <w:rPr>
          <w:rFonts w:ascii="Arial" w:hAnsi="Arial" w:cs="Arial"/>
        </w:rPr>
        <w:t xml:space="preserve"> seguimientos </w:t>
      </w:r>
      <w:r w:rsidR="0007736D" w:rsidRPr="003D5C3D">
        <w:rPr>
          <w:rFonts w:ascii="Arial" w:hAnsi="Arial" w:cs="Arial"/>
        </w:rPr>
        <w:t xml:space="preserve">deben de establecer oportunamente las acciones de corrección o prevención de los riesgos, en caso de ser </w:t>
      </w:r>
      <w:r w:rsidR="00E449E3">
        <w:rPr>
          <w:rFonts w:ascii="Arial" w:hAnsi="Arial" w:cs="Arial"/>
        </w:rPr>
        <w:t xml:space="preserve">requerido. El proceso de </w:t>
      </w:r>
      <w:r w:rsidR="0007736D" w:rsidRPr="003D5C3D">
        <w:rPr>
          <w:rFonts w:ascii="Arial" w:hAnsi="Arial" w:cs="Arial"/>
        </w:rPr>
        <w:t>Planeación</w:t>
      </w:r>
      <w:r w:rsidR="00E449E3">
        <w:rPr>
          <w:rFonts w:ascii="Arial" w:hAnsi="Arial" w:cs="Arial"/>
        </w:rPr>
        <w:t xml:space="preserve"> Institucional </w:t>
      </w:r>
      <w:r w:rsidR="00E449E3" w:rsidRPr="003D5C3D">
        <w:rPr>
          <w:rFonts w:ascii="Arial" w:hAnsi="Arial" w:cs="Arial"/>
        </w:rPr>
        <w:t>es</w:t>
      </w:r>
      <w:r w:rsidR="0007736D" w:rsidRPr="003D5C3D">
        <w:rPr>
          <w:rFonts w:ascii="Arial" w:hAnsi="Arial" w:cs="Arial"/>
        </w:rPr>
        <w:t xml:space="preserve"> el responsable de liderar estos ejercicios.</w:t>
      </w:r>
    </w:p>
    <w:p w14:paraId="54D94F75" w14:textId="77777777" w:rsidR="0007736D" w:rsidRPr="003D5C3D" w:rsidRDefault="0007736D" w:rsidP="0007736D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0AE812CC" w14:textId="4F51F2B4" w:rsidR="00915E6D" w:rsidRPr="003D5C3D" w:rsidRDefault="00977782" w:rsidP="00B8191A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07736D" w:rsidRPr="003D5C3D">
        <w:rPr>
          <w:rFonts w:ascii="Arial" w:hAnsi="Arial" w:cs="Arial"/>
        </w:rPr>
        <w:t xml:space="preserve">evisar, actualizar y hacer seguimiento a los </w:t>
      </w:r>
      <w:r w:rsidR="00750864" w:rsidRPr="003D5C3D">
        <w:rPr>
          <w:rFonts w:ascii="Arial" w:hAnsi="Arial" w:cs="Arial"/>
        </w:rPr>
        <w:t xml:space="preserve">indicadores </w:t>
      </w:r>
      <w:r w:rsidR="0007736D" w:rsidRPr="003D5C3D">
        <w:rPr>
          <w:rFonts w:ascii="Arial" w:hAnsi="Arial" w:cs="Arial"/>
        </w:rPr>
        <w:t>establecidos</w:t>
      </w:r>
      <w:r w:rsidR="00E87F36">
        <w:rPr>
          <w:rFonts w:ascii="Arial" w:hAnsi="Arial" w:cs="Arial"/>
        </w:rPr>
        <w:t xml:space="preserve">, </w:t>
      </w:r>
      <w:r w:rsidR="0007736D" w:rsidRPr="003D5C3D">
        <w:rPr>
          <w:rFonts w:ascii="Arial" w:hAnsi="Arial" w:cs="Arial"/>
        </w:rPr>
        <w:t xml:space="preserve">con el fin de tener la certeza que se brinde la información </w:t>
      </w:r>
      <w:r w:rsidR="00750864" w:rsidRPr="003D5C3D">
        <w:rPr>
          <w:rFonts w:ascii="Arial" w:hAnsi="Arial" w:cs="Arial"/>
        </w:rPr>
        <w:t>suficiente y pertinente para establecer el grado de avance</w:t>
      </w:r>
      <w:r>
        <w:rPr>
          <w:rFonts w:ascii="Arial" w:hAnsi="Arial" w:cs="Arial"/>
        </w:rPr>
        <w:t xml:space="preserve"> y analizar el logro de los objetivos </w:t>
      </w:r>
      <w:r w:rsidR="00750864" w:rsidRPr="003D5C3D">
        <w:rPr>
          <w:rFonts w:ascii="Arial" w:hAnsi="Arial" w:cs="Arial"/>
        </w:rPr>
        <w:t xml:space="preserve">y resultados esperados. </w:t>
      </w:r>
    </w:p>
    <w:p w14:paraId="5154609E" w14:textId="77777777" w:rsidR="0007736D" w:rsidRPr="003D5C3D" w:rsidRDefault="0007736D" w:rsidP="0007736D">
      <w:pPr>
        <w:pStyle w:val="Prrafodelista"/>
        <w:rPr>
          <w:rFonts w:ascii="Arial" w:hAnsi="Arial" w:cs="Arial"/>
        </w:rPr>
      </w:pPr>
    </w:p>
    <w:p w14:paraId="77396FF2" w14:textId="1533B8B4" w:rsidR="00915E6D" w:rsidRPr="003D5C3D" w:rsidRDefault="00977782" w:rsidP="00724A6B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87F36">
        <w:rPr>
          <w:rFonts w:ascii="Arial" w:hAnsi="Arial" w:cs="Arial"/>
        </w:rPr>
        <w:t xml:space="preserve">valuar </w:t>
      </w:r>
      <w:r w:rsidR="00750864" w:rsidRPr="003D5C3D">
        <w:rPr>
          <w:rFonts w:ascii="Arial" w:hAnsi="Arial" w:cs="Arial"/>
        </w:rPr>
        <w:t>el logro de los resultados</w:t>
      </w:r>
      <w:r w:rsidR="00294FE1" w:rsidRPr="003D5C3D">
        <w:rPr>
          <w:rFonts w:ascii="Arial" w:hAnsi="Arial" w:cs="Arial"/>
        </w:rPr>
        <w:t xml:space="preserve">, para ello </w:t>
      </w:r>
      <w:r w:rsidR="00750864" w:rsidRPr="003D5C3D">
        <w:rPr>
          <w:rFonts w:ascii="Arial" w:hAnsi="Arial" w:cs="Arial"/>
        </w:rPr>
        <w:t>se debe aplicar los indicadores definidos de acuerdo con las decisiones que la entidad haya asumido y las disposiciones establecidas en las normas</w:t>
      </w:r>
      <w:r w:rsidR="00E449E3">
        <w:rPr>
          <w:rFonts w:ascii="Arial" w:hAnsi="Arial" w:cs="Arial"/>
        </w:rPr>
        <w:t>.</w:t>
      </w:r>
    </w:p>
    <w:p w14:paraId="2D8C983D" w14:textId="77777777" w:rsidR="003D5C3D" w:rsidRPr="003D5C3D" w:rsidRDefault="003D5C3D" w:rsidP="003D5C3D">
      <w:pPr>
        <w:pStyle w:val="Prrafodelista"/>
        <w:rPr>
          <w:rFonts w:ascii="Arial" w:hAnsi="Arial" w:cs="Arial"/>
        </w:rPr>
      </w:pPr>
    </w:p>
    <w:p w14:paraId="679DD287" w14:textId="72427BEE" w:rsidR="00294FE1" w:rsidRPr="00E87F36" w:rsidRDefault="00750864" w:rsidP="00CB76F1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E87F36">
        <w:rPr>
          <w:rFonts w:ascii="Arial" w:hAnsi="Arial" w:cs="Arial"/>
        </w:rPr>
        <w:t>Evaluar</w:t>
      </w:r>
      <w:r w:rsidR="00977782">
        <w:rPr>
          <w:rFonts w:ascii="Arial" w:hAnsi="Arial" w:cs="Arial"/>
        </w:rPr>
        <w:t xml:space="preserve"> periódicamente la </w:t>
      </w:r>
      <w:r w:rsidRPr="00E87F36">
        <w:rPr>
          <w:rFonts w:ascii="Arial" w:hAnsi="Arial" w:cs="Arial"/>
        </w:rPr>
        <w:t>gestión del riesgo en la entidad</w:t>
      </w:r>
      <w:r w:rsidR="00E449E3">
        <w:rPr>
          <w:rFonts w:ascii="Arial" w:hAnsi="Arial" w:cs="Arial"/>
        </w:rPr>
        <w:t>,</w:t>
      </w:r>
      <w:r w:rsidRPr="00E87F36">
        <w:rPr>
          <w:rFonts w:ascii="Arial" w:hAnsi="Arial" w:cs="Arial"/>
        </w:rPr>
        <w:t xml:space="preserve"> </w:t>
      </w:r>
      <w:r w:rsidR="00977782">
        <w:rPr>
          <w:rFonts w:ascii="Arial" w:hAnsi="Arial" w:cs="Arial"/>
        </w:rPr>
        <w:t>c</w:t>
      </w:r>
      <w:r w:rsidRPr="00E87F36">
        <w:rPr>
          <w:rFonts w:ascii="Arial" w:hAnsi="Arial" w:cs="Arial"/>
        </w:rPr>
        <w:t xml:space="preserve">uando se detecten desviaciones en los avances de </w:t>
      </w:r>
      <w:r w:rsidR="00E449E3">
        <w:rPr>
          <w:rFonts w:ascii="Arial" w:hAnsi="Arial" w:cs="Arial"/>
        </w:rPr>
        <w:t xml:space="preserve">la </w:t>
      </w:r>
      <w:r w:rsidRPr="00E87F36">
        <w:rPr>
          <w:rFonts w:ascii="Arial" w:hAnsi="Arial" w:cs="Arial"/>
        </w:rPr>
        <w:t xml:space="preserve">gestión </w:t>
      </w:r>
      <w:r w:rsidR="00E449E3">
        <w:rPr>
          <w:rFonts w:ascii="Arial" w:hAnsi="Arial" w:cs="Arial"/>
        </w:rPr>
        <w:t xml:space="preserve">o cumplimiento de los </w:t>
      </w:r>
      <w:r w:rsidRPr="00E87F36">
        <w:rPr>
          <w:rFonts w:ascii="Arial" w:hAnsi="Arial" w:cs="Arial"/>
        </w:rPr>
        <w:t xml:space="preserve">indicadores o posibilidad de materialización de un riesgo, es indispensable </w:t>
      </w:r>
      <w:r w:rsidR="00977782">
        <w:rPr>
          <w:rFonts w:ascii="Arial" w:hAnsi="Arial" w:cs="Arial"/>
        </w:rPr>
        <w:t xml:space="preserve">que se establezcan </w:t>
      </w:r>
      <w:r w:rsidRPr="00E87F36">
        <w:rPr>
          <w:rFonts w:ascii="Arial" w:hAnsi="Arial" w:cs="Arial"/>
        </w:rPr>
        <w:t xml:space="preserve">las acciones de mejora de manera inmediata. La utilidad de este ejercicio es apoyar la toma de decisiones para lograr mejores resultados, gestionar con mayor eficacia y eficiencia los recursos y facilitar la rendición de cuentas a los ciudadanos e informes a los organismos de control. </w:t>
      </w:r>
    </w:p>
    <w:p w14:paraId="769FB2DD" w14:textId="77777777" w:rsidR="00294FE1" w:rsidRPr="003D5C3D" w:rsidRDefault="00294FE1" w:rsidP="00294FE1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600C2879" w14:textId="52700E49" w:rsidR="00915E6D" w:rsidRDefault="00750864" w:rsidP="00B8191A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>Evaluar la percepción de los grupos de valor</w:t>
      </w:r>
      <w:r w:rsidR="00977782">
        <w:rPr>
          <w:rFonts w:ascii="Arial" w:hAnsi="Arial" w:cs="Arial"/>
        </w:rPr>
        <w:t xml:space="preserve">, es importante que la entidad </w:t>
      </w:r>
      <w:r w:rsidRPr="003D5C3D">
        <w:rPr>
          <w:rFonts w:ascii="Arial" w:hAnsi="Arial" w:cs="Arial"/>
        </w:rPr>
        <w:t>eval</w:t>
      </w:r>
      <w:r w:rsidR="00977782">
        <w:rPr>
          <w:rFonts w:ascii="Arial" w:hAnsi="Arial" w:cs="Arial"/>
        </w:rPr>
        <w:t xml:space="preserve">úe </w:t>
      </w:r>
      <w:r w:rsidRPr="003D5C3D">
        <w:rPr>
          <w:rFonts w:ascii="Arial" w:hAnsi="Arial" w:cs="Arial"/>
        </w:rPr>
        <w:t xml:space="preserve">la percepción </w:t>
      </w:r>
      <w:r w:rsidR="00977782">
        <w:rPr>
          <w:rFonts w:ascii="Arial" w:hAnsi="Arial" w:cs="Arial"/>
        </w:rPr>
        <w:t xml:space="preserve">de la </w:t>
      </w:r>
      <w:r w:rsidRPr="003D5C3D">
        <w:rPr>
          <w:rFonts w:ascii="Arial" w:hAnsi="Arial" w:cs="Arial"/>
        </w:rPr>
        <w:t>ciudadana frente a la satisfacción de sus necesidades y expectativas, a los servicios prestados y en general a la gestión de la entidad</w:t>
      </w:r>
      <w:r w:rsidR="00977782">
        <w:rPr>
          <w:rFonts w:ascii="Arial" w:hAnsi="Arial" w:cs="Arial"/>
        </w:rPr>
        <w:t xml:space="preserve">, utilizando </w:t>
      </w:r>
      <w:r w:rsidRPr="003D5C3D">
        <w:rPr>
          <w:rFonts w:ascii="Arial" w:hAnsi="Arial" w:cs="Arial"/>
        </w:rPr>
        <w:t xml:space="preserve">encuestas de satisfacción de ciudadanos que permiten recoger información de primera mano, tanto de su percepción sobre los niveles de satisfacción como de sus propias expectativas y necesidades. </w:t>
      </w:r>
    </w:p>
    <w:p w14:paraId="62706B0E" w14:textId="77777777" w:rsidR="000A0B74" w:rsidRPr="000A0B74" w:rsidRDefault="000A0B74" w:rsidP="000A0B74">
      <w:pPr>
        <w:pStyle w:val="Prrafodelista"/>
        <w:rPr>
          <w:rFonts w:ascii="Arial" w:hAnsi="Arial" w:cs="Arial"/>
        </w:rPr>
      </w:pPr>
    </w:p>
    <w:p w14:paraId="1F50BC7D" w14:textId="7A29DBD7" w:rsidR="000A0B74" w:rsidRPr="003D5C3D" w:rsidRDefault="00750864" w:rsidP="000A0B74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 xml:space="preserve">Adelantar </w:t>
      </w:r>
      <w:r w:rsidR="00977782">
        <w:rPr>
          <w:rFonts w:ascii="Arial" w:hAnsi="Arial" w:cs="Arial"/>
        </w:rPr>
        <w:t xml:space="preserve">ejercicios de </w:t>
      </w:r>
      <w:r w:rsidRPr="003D5C3D">
        <w:rPr>
          <w:rFonts w:ascii="Arial" w:hAnsi="Arial" w:cs="Arial"/>
        </w:rPr>
        <w:t>autodiagnóstico</w:t>
      </w:r>
      <w:r w:rsidR="00977782">
        <w:rPr>
          <w:rFonts w:ascii="Arial" w:hAnsi="Arial" w:cs="Arial"/>
        </w:rPr>
        <w:t xml:space="preserve">, es importante conocer </w:t>
      </w:r>
      <w:r w:rsidRPr="003D5C3D">
        <w:rPr>
          <w:rFonts w:ascii="Arial" w:hAnsi="Arial" w:cs="Arial"/>
        </w:rPr>
        <w:t xml:space="preserve">el avance en cada una de las dimensiones de MIPG. Para ello, </w:t>
      </w:r>
      <w:r w:rsidR="00977782">
        <w:rPr>
          <w:rFonts w:ascii="Arial" w:hAnsi="Arial" w:cs="Arial"/>
        </w:rPr>
        <w:t xml:space="preserve">la entidad cuenta </w:t>
      </w:r>
      <w:r w:rsidRPr="003D5C3D">
        <w:rPr>
          <w:rFonts w:ascii="Arial" w:hAnsi="Arial" w:cs="Arial"/>
        </w:rPr>
        <w:t xml:space="preserve">con una herramienta de autodiagnóstico que podrá ser utilizada en el momento </w:t>
      </w:r>
      <w:r w:rsidR="00977782">
        <w:rPr>
          <w:rFonts w:ascii="Arial" w:hAnsi="Arial" w:cs="Arial"/>
        </w:rPr>
        <w:t xml:space="preserve">que </w:t>
      </w:r>
      <w:r w:rsidRPr="003D5C3D">
        <w:rPr>
          <w:rFonts w:ascii="Arial" w:hAnsi="Arial" w:cs="Arial"/>
        </w:rPr>
        <w:t xml:space="preserve">lo considere pertinente, sin implicar </w:t>
      </w:r>
      <w:r w:rsidR="00977782">
        <w:rPr>
          <w:rFonts w:ascii="Arial" w:hAnsi="Arial" w:cs="Arial"/>
        </w:rPr>
        <w:t xml:space="preserve">algún reporte </w:t>
      </w:r>
      <w:r w:rsidRPr="003D5C3D">
        <w:rPr>
          <w:rFonts w:ascii="Arial" w:hAnsi="Arial" w:cs="Arial"/>
        </w:rPr>
        <w:t>a</w:t>
      </w:r>
      <w:r w:rsidR="00E449E3">
        <w:rPr>
          <w:rFonts w:ascii="Arial" w:hAnsi="Arial" w:cs="Arial"/>
        </w:rPr>
        <w:t xml:space="preserve"> </w:t>
      </w:r>
      <w:r w:rsidR="00977782">
        <w:rPr>
          <w:rFonts w:ascii="Arial" w:hAnsi="Arial" w:cs="Arial"/>
        </w:rPr>
        <w:t xml:space="preserve">la </w:t>
      </w:r>
      <w:r w:rsidRPr="003D5C3D">
        <w:rPr>
          <w:rFonts w:ascii="Arial" w:hAnsi="Arial" w:cs="Arial"/>
        </w:rPr>
        <w:t>Función Pública</w:t>
      </w:r>
      <w:r w:rsidR="000A0B74">
        <w:rPr>
          <w:rFonts w:ascii="Arial" w:hAnsi="Arial" w:cs="Arial"/>
        </w:rPr>
        <w:t xml:space="preserve"> y </w:t>
      </w:r>
      <w:r w:rsidR="00E449E3">
        <w:rPr>
          <w:rFonts w:ascii="Arial" w:hAnsi="Arial" w:cs="Arial"/>
        </w:rPr>
        <w:t xml:space="preserve">que </w:t>
      </w:r>
      <w:r w:rsidR="000A0B74">
        <w:rPr>
          <w:rFonts w:ascii="Arial" w:hAnsi="Arial" w:cs="Arial"/>
        </w:rPr>
        <w:t xml:space="preserve">le permite a la </w:t>
      </w:r>
      <w:r w:rsidR="000A0B74">
        <w:rPr>
          <w:rFonts w:ascii="Arial" w:hAnsi="Arial" w:cs="Arial"/>
        </w:rPr>
        <w:lastRenderedPageBreak/>
        <w:t>entidad determinar el estado de su gestión, fortalezas, debilidades y poder tomar medidas de acción encaminadas a la mejora continua para alcanzar la excelencia.</w:t>
      </w:r>
    </w:p>
    <w:p w14:paraId="07ED1439" w14:textId="77777777" w:rsidR="00E87F36" w:rsidRPr="00E87F36" w:rsidRDefault="00E87F36" w:rsidP="00E87F36">
      <w:pPr>
        <w:pStyle w:val="Prrafodelista"/>
        <w:rPr>
          <w:rFonts w:ascii="Arial" w:hAnsi="Arial" w:cs="Arial"/>
        </w:rPr>
      </w:pPr>
    </w:p>
    <w:p w14:paraId="4A37FAF2" w14:textId="77777777" w:rsidR="000A0B74" w:rsidRDefault="00750864" w:rsidP="00B8191A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>Documentar los resultados de los ejercicios de seguimiento y evaluación</w:t>
      </w:r>
      <w:r w:rsidR="000A0B74">
        <w:rPr>
          <w:rFonts w:ascii="Arial" w:hAnsi="Arial" w:cs="Arial"/>
        </w:rPr>
        <w:t>, lo que le permite a la entidad:</w:t>
      </w:r>
    </w:p>
    <w:p w14:paraId="60A30541" w14:textId="77777777" w:rsidR="000A0B74" w:rsidRPr="000A0B74" w:rsidRDefault="000A0B74" w:rsidP="000A0B74">
      <w:pPr>
        <w:pStyle w:val="Prrafodelista"/>
        <w:rPr>
          <w:rFonts w:ascii="Arial" w:hAnsi="Arial" w:cs="Arial"/>
        </w:rPr>
      </w:pPr>
    </w:p>
    <w:p w14:paraId="594CA393" w14:textId="6B50BF2F" w:rsidR="000A0B74" w:rsidRDefault="00750864" w:rsidP="000A0B74">
      <w:pPr>
        <w:pStyle w:val="Prrafodelista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>Contar con información básica para mejorar o reorientar su gestión</w:t>
      </w:r>
      <w:r w:rsidR="000A0B74">
        <w:rPr>
          <w:rFonts w:ascii="Arial" w:hAnsi="Arial" w:cs="Arial"/>
        </w:rPr>
        <w:t>.</w:t>
      </w:r>
      <w:r w:rsidRPr="003D5C3D">
        <w:rPr>
          <w:rFonts w:ascii="Arial" w:hAnsi="Arial" w:cs="Arial"/>
        </w:rPr>
        <w:t xml:space="preserve"> </w:t>
      </w:r>
    </w:p>
    <w:p w14:paraId="323BD5CE" w14:textId="77777777" w:rsidR="000A0B74" w:rsidRDefault="00750864" w:rsidP="000A0B74">
      <w:pPr>
        <w:pStyle w:val="Prrafodelista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>Implementar estrategias que permitan fortalecer aquellos aspectos de la gestión que presenten debilidades</w:t>
      </w:r>
      <w:r w:rsidR="000A0B74">
        <w:rPr>
          <w:rFonts w:ascii="Arial" w:hAnsi="Arial" w:cs="Arial"/>
        </w:rPr>
        <w:t>.</w:t>
      </w:r>
    </w:p>
    <w:p w14:paraId="645C730E" w14:textId="77777777" w:rsidR="000A0B74" w:rsidRDefault="00750864" w:rsidP="000A0B74">
      <w:pPr>
        <w:pStyle w:val="Prrafodelista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>Identificar y subsanar las posibles causas de las fallas, dar recomendaciones y priorizar requerimientos a través de planes de mejoramiento</w:t>
      </w:r>
      <w:r w:rsidR="000A0B74">
        <w:rPr>
          <w:rFonts w:ascii="Arial" w:hAnsi="Arial" w:cs="Arial"/>
        </w:rPr>
        <w:t>.</w:t>
      </w:r>
    </w:p>
    <w:p w14:paraId="5FE339DD" w14:textId="2FD30681" w:rsidR="000A0B74" w:rsidRDefault="00750864" w:rsidP="000A0B74">
      <w:pPr>
        <w:pStyle w:val="Prrafodelista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 xml:space="preserve">Contar con una línea base para los siguientes ejercicios de </w:t>
      </w:r>
      <w:r w:rsidR="00E449E3">
        <w:rPr>
          <w:rFonts w:ascii="Arial" w:hAnsi="Arial" w:cs="Arial"/>
        </w:rPr>
        <w:t>d</w:t>
      </w:r>
      <w:r w:rsidRPr="003D5C3D">
        <w:rPr>
          <w:rFonts w:ascii="Arial" w:hAnsi="Arial" w:cs="Arial"/>
        </w:rPr>
        <w:t xml:space="preserve">ireccionamiento </w:t>
      </w:r>
      <w:r w:rsidR="00E449E3">
        <w:rPr>
          <w:rFonts w:ascii="Arial" w:hAnsi="Arial" w:cs="Arial"/>
        </w:rPr>
        <w:t>e</w:t>
      </w:r>
      <w:r w:rsidRPr="003D5C3D">
        <w:rPr>
          <w:rFonts w:ascii="Arial" w:hAnsi="Arial" w:cs="Arial"/>
        </w:rPr>
        <w:t xml:space="preserve">stratégico y </w:t>
      </w:r>
      <w:r w:rsidR="000A0B74">
        <w:rPr>
          <w:rFonts w:ascii="Arial" w:hAnsi="Arial" w:cs="Arial"/>
        </w:rPr>
        <w:t xml:space="preserve">de </w:t>
      </w:r>
      <w:r w:rsidR="00E449E3">
        <w:rPr>
          <w:rFonts w:ascii="Arial" w:hAnsi="Arial" w:cs="Arial"/>
        </w:rPr>
        <w:t>p</w:t>
      </w:r>
      <w:r w:rsidRPr="003D5C3D">
        <w:rPr>
          <w:rFonts w:ascii="Arial" w:hAnsi="Arial" w:cs="Arial"/>
        </w:rPr>
        <w:t>laneación</w:t>
      </w:r>
      <w:r w:rsidR="000A0B74">
        <w:rPr>
          <w:rFonts w:ascii="Arial" w:hAnsi="Arial" w:cs="Arial"/>
        </w:rPr>
        <w:t>.</w:t>
      </w:r>
    </w:p>
    <w:p w14:paraId="64786215" w14:textId="77777777" w:rsidR="000A0B74" w:rsidRPr="006E037D" w:rsidRDefault="00750864" w:rsidP="000A0B74">
      <w:pPr>
        <w:pStyle w:val="Prrafodelista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>Disponer del insumo primordial para la elaboración de los informes de gestión que se suministran a los organismos de control</w:t>
      </w:r>
      <w:r w:rsidR="000A0B74">
        <w:rPr>
          <w:rFonts w:ascii="Arial" w:hAnsi="Arial" w:cs="Arial"/>
        </w:rPr>
        <w:t xml:space="preserve">, </w:t>
      </w:r>
      <w:r w:rsidRPr="003D5C3D">
        <w:rPr>
          <w:rFonts w:ascii="Arial" w:hAnsi="Arial" w:cs="Arial"/>
        </w:rPr>
        <w:t xml:space="preserve">otros entes </w:t>
      </w:r>
      <w:r w:rsidRPr="006E037D">
        <w:rPr>
          <w:rFonts w:ascii="Arial" w:hAnsi="Arial" w:cs="Arial"/>
        </w:rPr>
        <w:t>gubernamentales y para la rendición de cuentas</w:t>
      </w:r>
      <w:r w:rsidR="000A0B74" w:rsidRPr="006E037D">
        <w:rPr>
          <w:rFonts w:ascii="Arial" w:hAnsi="Arial" w:cs="Arial"/>
        </w:rPr>
        <w:t>.</w:t>
      </w:r>
    </w:p>
    <w:p w14:paraId="72961ED7" w14:textId="5786ABC4" w:rsidR="00B8191A" w:rsidRPr="006E037D" w:rsidRDefault="000A0B74" w:rsidP="000A0B74">
      <w:pPr>
        <w:pStyle w:val="Prrafodelista"/>
        <w:spacing w:line="240" w:lineRule="auto"/>
        <w:ind w:left="1440"/>
        <w:jc w:val="both"/>
        <w:rPr>
          <w:rFonts w:ascii="Arial" w:hAnsi="Arial" w:cs="Arial"/>
        </w:rPr>
      </w:pPr>
      <w:r w:rsidRPr="006E037D">
        <w:rPr>
          <w:rFonts w:ascii="Arial" w:hAnsi="Arial" w:cs="Arial"/>
        </w:rPr>
        <w:t xml:space="preserve"> </w:t>
      </w:r>
    </w:p>
    <w:p w14:paraId="026EA574" w14:textId="2AB746F9" w:rsidR="00915E6D" w:rsidRPr="006E037D" w:rsidRDefault="002C4BAD" w:rsidP="00B8191A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6E037D">
        <w:rPr>
          <w:rFonts w:ascii="Arial" w:hAnsi="Arial" w:cs="Arial"/>
        </w:rPr>
        <w:t>Evaluaciones que permiten a la entidad saber si logró sus objetivos y metas en los tiempos previstos, con las condiciones de cantidad y calidad esperadas y con el uso óptimo de recursos</w:t>
      </w:r>
      <w:r w:rsidR="00E87F36" w:rsidRPr="006E037D">
        <w:rPr>
          <w:rFonts w:ascii="Arial" w:hAnsi="Arial" w:cs="Arial"/>
        </w:rPr>
        <w:t>.</w:t>
      </w:r>
    </w:p>
    <w:p w14:paraId="7C5BC43E" w14:textId="77777777" w:rsidR="00E87F36" w:rsidRPr="00E87F36" w:rsidRDefault="00E87F36" w:rsidP="00E87F36">
      <w:pPr>
        <w:pStyle w:val="Prrafodelista"/>
        <w:rPr>
          <w:rFonts w:ascii="Arial" w:hAnsi="Arial" w:cs="Arial"/>
        </w:rPr>
      </w:pPr>
    </w:p>
    <w:p w14:paraId="39B55BBD" w14:textId="77777777" w:rsidR="00E87F36" w:rsidRDefault="002C4BAD" w:rsidP="00B8191A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>Evaluaciones que determinen los efectos de la gestión institucional en la garantía de los derechos, satisfacción de las necesidades y atención de los problemas de los grupos de valor</w:t>
      </w:r>
      <w:r w:rsidR="00E87F36">
        <w:rPr>
          <w:rFonts w:ascii="Arial" w:hAnsi="Arial" w:cs="Arial"/>
        </w:rPr>
        <w:t>.</w:t>
      </w:r>
    </w:p>
    <w:p w14:paraId="7D8D2265" w14:textId="77777777" w:rsidR="00E87F36" w:rsidRPr="00E87F36" w:rsidRDefault="00E87F36" w:rsidP="00E87F36">
      <w:pPr>
        <w:pStyle w:val="Prrafodelista"/>
        <w:rPr>
          <w:rFonts w:ascii="Arial" w:hAnsi="Arial" w:cs="Arial"/>
        </w:rPr>
      </w:pPr>
    </w:p>
    <w:p w14:paraId="135207F5" w14:textId="77777777" w:rsidR="00D60D62" w:rsidRDefault="002C4BAD" w:rsidP="00D60D62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 xml:space="preserve">Seguimiento y evaluación </w:t>
      </w:r>
      <w:r w:rsidR="00E449E3">
        <w:rPr>
          <w:rFonts w:ascii="Arial" w:hAnsi="Arial" w:cs="Arial"/>
        </w:rPr>
        <w:t>en sus diferentes etapas de desarrollo a los</w:t>
      </w:r>
      <w:r w:rsidR="00D60D62">
        <w:rPr>
          <w:rFonts w:ascii="Arial" w:hAnsi="Arial" w:cs="Arial"/>
        </w:rPr>
        <w:t xml:space="preserve"> proyectos, planes, programas o estrategias.</w:t>
      </w:r>
    </w:p>
    <w:p w14:paraId="4D07F45B" w14:textId="77777777" w:rsidR="00D60D62" w:rsidRPr="00D60D62" w:rsidRDefault="00D60D62" w:rsidP="00D60D62">
      <w:pPr>
        <w:pStyle w:val="Prrafodelista"/>
        <w:rPr>
          <w:rFonts w:ascii="Arial" w:hAnsi="Arial" w:cs="Arial"/>
        </w:rPr>
      </w:pPr>
    </w:p>
    <w:p w14:paraId="1E192F62" w14:textId="042719A8" w:rsidR="00915E6D" w:rsidRPr="006E037D" w:rsidRDefault="00D60D62" w:rsidP="00B8191A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6E037D">
        <w:rPr>
          <w:rFonts w:ascii="Arial" w:hAnsi="Arial" w:cs="Arial"/>
        </w:rPr>
        <w:t>Contar con i</w:t>
      </w:r>
      <w:r w:rsidR="002C4BAD" w:rsidRPr="006E037D">
        <w:rPr>
          <w:rFonts w:ascii="Arial" w:hAnsi="Arial" w:cs="Arial"/>
        </w:rPr>
        <w:t>ndicadores validados que brindan la información suficiente y pertinente para establecer el grado de avance o el logro de los objetivos y resultados esperados</w:t>
      </w:r>
      <w:r w:rsidR="0026525E" w:rsidRPr="006E037D">
        <w:rPr>
          <w:rFonts w:ascii="Arial" w:hAnsi="Arial" w:cs="Arial"/>
        </w:rPr>
        <w:t>.</w:t>
      </w:r>
    </w:p>
    <w:p w14:paraId="5D4A7968" w14:textId="77777777" w:rsidR="00D60D62" w:rsidRPr="00D60D62" w:rsidRDefault="00D60D62" w:rsidP="00D60D62">
      <w:pPr>
        <w:pStyle w:val="Prrafodelista"/>
        <w:rPr>
          <w:rFonts w:ascii="Arial" w:hAnsi="Arial" w:cs="Arial"/>
        </w:rPr>
      </w:pPr>
    </w:p>
    <w:p w14:paraId="4632175B" w14:textId="3861B2C2" w:rsidR="00915E6D" w:rsidRDefault="002C4BAD" w:rsidP="00B8191A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>Desviaciones detectadas en los avances de gestión e indicadores que permitan establecer las acciones preventivas, correctivas o de mejora, de manera inmediata</w:t>
      </w:r>
      <w:r w:rsidR="00E87F36">
        <w:rPr>
          <w:rFonts w:ascii="Arial" w:hAnsi="Arial" w:cs="Arial"/>
        </w:rPr>
        <w:t>.</w:t>
      </w:r>
    </w:p>
    <w:p w14:paraId="64833E38" w14:textId="77777777" w:rsidR="00E87F36" w:rsidRPr="00E87F36" w:rsidRDefault="00E87F36" w:rsidP="00E87F36">
      <w:pPr>
        <w:pStyle w:val="Prrafodelista"/>
        <w:rPr>
          <w:rFonts w:ascii="Arial" w:hAnsi="Arial" w:cs="Arial"/>
        </w:rPr>
      </w:pPr>
    </w:p>
    <w:p w14:paraId="7975410B" w14:textId="3EABBDAE" w:rsidR="00915E6D" w:rsidRDefault="002C4BAD" w:rsidP="00B8191A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>Seguimiento a los riesgos identificados de acuerdo con la política de administración de riesgos establecida por la entidad</w:t>
      </w:r>
      <w:r w:rsidR="0026525E">
        <w:rPr>
          <w:rFonts w:ascii="Arial" w:hAnsi="Arial" w:cs="Arial"/>
        </w:rPr>
        <w:t>.</w:t>
      </w:r>
    </w:p>
    <w:p w14:paraId="3EDE83A2" w14:textId="77777777" w:rsidR="0026525E" w:rsidRPr="0026525E" w:rsidRDefault="0026525E" w:rsidP="0026525E">
      <w:pPr>
        <w:pStyle w:val="Prrafodelista"/>
        <w:rPr>
          <w:rFonts w:ascii="Arial" w:hAnsi="Arial" w:cs="Arial"/>
        </w:rPr>
      </w:pPr>
    </w:p>
    <w:p w14:paraId="49AF7936" w14:textId="1F0E1A97" w:rsidR="00915E6D" w:rsidRDefault="0026525E" w:rsidP="00B8191A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Realizar la medición </w:t>
      </w:r>
      <w:r w:rsidR="002C4BAD" w:rsidRPr="003D5C3D">
        <w:rPr>
          <w:rFonts w:ascii="Arial" w:hAnsi="Arial" w:cs="Arial"/>
        </w:rPr>
        <w:t>de la percepción y satisfacción ciudadana, como un ejercicio constante que permit</w:t>
      </w:r>
      <w:r w:rsidR="00D60D62">
        <w:rPr>
          <w:rFonts w:ascii="Arial" w:hAnsi="Arial" w:cs="Arial"/>
        </w:rPr>
        <w:t>a</w:t>
      </w:r>
      <w:r w:rsidR="002C4BAD" w:rsidRPr="003D5C3D">
        <w:rPr>
          <w:rFonts w:ascii="Arial" w:hAnsi="Arial" w:cs="Arial"/>
        </w:rPr>
        <w:t xml:space="preserve"> identificar puntos críticos de trabajo, oportunidades de mejora y necesidades de los grupos de valor</w:t>
      </w:r>
      <w:r>
        <w:rPr>
          <w:rFonts w:ascii="Arial" w:hAnsi="Arial" w:cs="Arial"/>
        </w:rPr>
        <w:t>.</w:t>
      </w:r>
      <w:r w:rsidR="002C4BAD" w:rsidRPr="003D5C3D">
        <w:rPr>
          <w:rFonts w:ascii="Arial" w:hAnsi="Arial" w:cs="Arial"/>
        </w:rPr>
        <w:t xml:space="preserve"> </w:t>
      </w:r>
    </w:p>
    <w:p w14:paraId="6B88248D" w14:textId="77777777" w:rsidR="00FC31C2" w:rsidRPr="00FC31C2" w:rsidRDefault="00FC31C2" w:rsidP="00FC31C2">
      <w:pPr>
        <w:pStyle w:val="Prrafodelista"/>
        <w:rPr>
          <w:rFonts w:ascii="Arial" w:hAnsi="Arial" w:cs="Arial"/>
        </w:rPr>
      </w:pPr>
    </w:p>
    <w:p w14:paraId="49BAF627" w14:textId="3137EB43" w:rsidR="0026525E" w:rsidRDefault="0026525E" w:rsidP="00B8191A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e</w:t>
      </w:r>
      <w:r w:rsidR="002C4BAD" w:rsidRPr="003D5C3D">
        <w:rPr>
          <w:rFonts w:ascii="Arial" w:hAnsi="Arial" w:cs="Arial"/>
        </w:rPr>
        <w:t xml:space="preserve">valuación </w:t>
      </w:r>
      <w:r w:rsidR="00FC31C2">
        <w:rPr>
          <w:rFonts w:ascii="Arial" w:hAnsi="Arial" w:cs="Arial"/>
        </w:rPr>
        <w:t>a</w:t>
      </w:r>
      <w:r w:rsidR="002C4BAD" w:rsidRPr="003D5C3D">
        <w:rPr>
          <w:rFonts w:ascii="Arial" w:hAnsi="Arial" w:cs="Arial"/>
        </w:rPr>
        <w:t xml:space="preserve"> la alta dirección del desempeño institucional que permit</w:t>
      </w:r>
      <w:r w:rsidR="00D60D62">
        <w:rPr>
          <w:rFonts w:ascii="Arial" w:hAnsi="Arial" w:cs="Arial"/>
        </w:rPr>
        <w:t>a</w:t>
      </w:r>
      <w:r w:rsidR="002C4BAD" w:rsidRPr="003D5C3D">
        <w:rPr>
          <w:rFonts w:ascii="Arial" w:hAnsi="Arial" w:cs="Arial"/>
        </w:rPr>
        <w:t xml:space="preserve"> generar lineamientos claros para la mejora</w:t>
      </w:r>
      <w:r>
        <w:rPr>
          <w:rFonts w:ascii="Arial" w:hAnsi="Arial" w:cs="Arial"/>
        </w:rPr>
        <w:t>.</w:t>
      </w:r>
    </w:p>
    <w:p w14:paraId="24821DA5" w14:textId="77777777" w:rsidR="0026525E" w:rsidRPr="0026525E" w:rsidRDefault="0026525E" w:rsidP="0026525E">
      <w:pPr>
        <w:pStyle w:val="Prrafodelista"/>
        <w:rPr>
          <w:rFonts w:ascii="Arial" w:hAnsi="Arial" w:cs="Arial"/>
        </w:rPr>
      </w:pPr>
    </w:p>
    <w:p w14:paraId="1F9112D2" w14:textId="4F63314E" w:rsidR="00915E6D" w:rsidRDefault="0026525E" w:rsidP="00B8191A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Realizar a</w:t>
      </w:r>
      <w:r w:rsidR="002C4BAD" w:rsidRPr="003D5C3D">
        <w:rPr>
          <w:rFonts w:ascii="Arial" w:hAnsi="Arial" w:cs="Arial"/>
        </w:rPr>
        <w:t>nálisis de la información y evaluación de los datos que surgen por el seguimiento y la evaluación para mejorar los productos</w:t>
      </w:r>
      <w:r w:rsidR="00D60D62">
        <w:rPr>
          <w:rFonts w:ascii="Arial" w:hAnsi="Arial" w:cs="Arial"/>
        </w:rPr>
        <w:t xml:space="preserve">, </w:t>
      </w:r>
      <w:r w:rsidR="002C4BAD" w:rsidRPr="003D5C3D">
        <w:rPr>
          <w:rFonts w:ascii="Arial" w:hAnsi="Arial" w:cs="Arial"/>
        </w:rPr>
        <w:t>servicios y la satisfacción de los grupos de valor</w:t>
      </w:r>
      <w:r>
        <w:rPr>
          <w:rFonts w:ascii="Arial" w:hAnsi="Arial" w:cs="Arial"/>
        </w:rPr>
        <w:t>.</w:t>
      </w:r>
    </w:p>
    <w:p w14:paraId="075552F2" w14:textId="77777777" w:rsidR="0026525E" w:rsidRPr="0026525E" w:rsidRDefault="0026525E" w:rsidP="0026525E">
      <w:pPr>
        <w:pStyle w:val="Prrafodelista"/>
        <w:rPr>
          <w:rFonts w:ascii="Arial" w:hAnsi="Arial" w:cs="Arial"/>
        </w:rPr>
      </w:pPr>
    </w:p>
    <w:p w14:paraId="7C8FF7D1" w14:textId="75221082" w:rsidR="00915E6D" w:rsidRDefault="00FC31C2" w:rsidP="00B8191A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6525E">
        <w:rPr>
          <w:rFonts w:ascii="Arial" w:hAnsi="Arial" w:cs="Arial"/>
        </w:rPr>
        <w:t xml:space="preserve">oma de </w:t>
      </w:r>
      <w:r w:rsidR="002C4BAD" w:rsidRPr="003D5C3D">
        <w:rPr>
          <w:rFonts w:ascii="Arial" w:hAnsi="Arial" w:cs="Arial"/>
        </w:rPr>
        <w:t xml:space="preserve">decisiones </w:t>
      </w:r>
      <w:r w:rsidR="0026525E">
        <w:rPr>
          <w:rFonts w:ascii="Arial" w:hAnsi="Arial" w:cs="Arial"/>
        </w:rPr>
        <w:t>basada</w:t>
      </w:r>
      <w:r w:rsidR="002C4BAD" w:rsidRPr="003D5C3D">
        <w:rPr>
          <w:rFonts w:ascii="Arial" w:hAnsi="Arial" w:cs="Arial"/>
        </w:rPr>
        <w:t xml:space="preserve"> en </w:t>
      </w:r>
      <w:r w:rsidR="00D60D62">
        <w:rPr>
          <w:rFonts w:ascii="Arial" w:hAnsi="Arial" w:cs="Arial"/>
        </w:rPr>
        <w:t xml:space="preserve">el </w:t>
      </w:r>
      <w:r w:rsidR="002C4BAD" w:rsidRPr="003D5C3D">
        <w:rPr>
          <w:rFonts w:ascii="Arial" w:hAnsi="Arial" w:cs="Arial"/>
        </w:rPr>
        <w:t>análisis de los resultados de los seguimientos y evaluaciones</w:t>
      </w:r>
      <w:r w:rsidR="00D60D62">
        <w:rPr>
          <w:rFonts w:ascii="Arial" w:hAnsi="Arial" w:cs="Arial"/>
        </w:rPr>
        <w:t xml:space="preserve"> y así </w:t>
      </w:r>
      <w:r w:rsidR="002C4BAD" w:rsidRPr="003D5C3D">
        <w:rPr>
          <w:rFonts w:ascii="Arial" w:hAnsi="Arial" w:cs="Arial"/>
        </w:rPr>
        <w:t xml:space="preserve">lograr </w:t>
      </w:r>
      <w:r w:rsidR="00D60D62">
        <w:rPr>
          <w:rFonts w:ascii="Arial" w:hAnsi="Arial" w:cs="Arial"/>
        </w:rPr>
        <w:t xml:space="preserve">una gestión </w:t>
      </w:r>
      <w:r w:rsidR="002C4BAD" w:rsidRPr="003D5C3D">
        <w:rPr>
          <w:rFonts w:ascii="Arial" w:hAnsi="Arial" w:cs="Arial"/>
        </w:rPr>
        <w:t>más eficiente</w:t>
      </w:r>
      <w:r w:rsidR="00D60D62">
        <w:rPr>
          <w:rFonts w:ascii="Arial" w:hAnsi="Arial" w:cs="Arial"/>
        </w:rPr>
        <w:t xml:space="preserve">, facilitando </w:t>
      </w:r>
      <w:r w:rsidR="002C4BAD" w:rsidRPr="003D5C3D">
        <w:rPr>
          <w:rFonts w:ascii="Arial" w:hAnsi="Arial" w:cs="Arial"/>
        </w:rPr>
        <w:t xml:space="preserve">la rendición de cuentas a los </w:t>
      </w:r>
      <w:r w:rsidR="0026525E" w:rsidRPr="003D5C3D">
        <w:rPr>
          <w:rFonts w:ascii="Arial" w:hAnsi="Arial" w:cs="Arial"/>
        </w:rPr>
        <w:t>ciudadanos</w:t>
      </w:r>
      <w:r w:rsidR="0026525E">
        <w:rPr>
          <w:rFonts w:ascii="Arial" w:hAnsi="Arial" w:cs="Arial"/>
        </w:rPr>
        <w:t xml:space="preserve">, </w:t>
      </w:r>
      <w:r w:rsidR="0026525E" w:rsidRPr="003D5C3D">
        <w:rPr>
          <w:rFonts w:ascii="Arial" w:hAnsi="Arial" w:cs="Arial"/>
        </w:rPr>
        <w:t>organismos</w:t>
      </w:r>
      <w:r w:rsidR="002C4BAD" w:rsidRPr="003D5C3D">
        <w:rPr>
          <w:rFonts w:ascii="Arial" w:hAnsi="Arial" w:cs="Arial"/>
        </w:rPr>
        <w:t xml:space="preserve"> de control </w:t>
      </w:r>
      <w:r w:rsidR="0026525E">
        <w:rPr>
          <w:rFonts w:ascii="Arial" w:hAnsi="Arial" w:cs="Arial"/>
        </w:rPr>
        <w:t xml:space="preserve">y </w:t>
      </w:r>
      <w:r w:rsidR="00D60D62">
        <w:rPr>
          <w:rFonts w:ascii="Arial" w:hAnsi="Arial" w:cs="Arial"/>
        </w:rPr>
        <w:t xml:space="preserve">diferentes </w:t>
      </w:r>
      <w:r w:rsidR="0026525E">
        <w:rPr>
          <w:rFonts w:ascii="Arial" w:hAnsi="Arial" w:cs="Arial"/>
        </w:rPr>
        <w:t>grupos de valor.</w:t>
      </w:r>
    </w:p>
    <w:p w14:paraId="2DD5056F" w14:textId="77777777" w:rsidR="0026525E" w:rsidRPr="0026525E" w:rsidRDefault="0026525E" w:rsidP="0026525E">
      <w:pPr>
        <w:pStyle w:val="Prrafodelista"/>
        <w:rPr>
          <w:rFonts w:ascii="Arial" w:hAnsi="Arial" w:cs="Arial"/>
        </w:rPr>
      </w:pPr>
    </w:p>
    <w:p w14:paraId="5A9D9C56" w14:textId="41CD6313" w:rsidR="002C4BAD" w:rsidRPr="003D5C3D" w:rsidRDefault="002C4BAD" w:rsidP="00B8191A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 xml:space="preserve">Evaluación del cumplimiento </w:t>
      </w:r>
      <w:r w:rsidR="00D60D62">
        <w:rPr>
          <w:rFonts w:ascii="Arial" w:hAnsi="Arial" w:cs="Arial"/>
        </w:rPr>
        <w:t xml:space="preserve">con criterios de </w:t>
      </w:r>
      <w:r w:rsidRPr="003D5C3D">
        <w:rPr>
          <w:rFonts w:ascii="Arial" w:hAnsi="Arial" w:cs="Arial"/>
        </w:rPr>
        <w:t xml:space="preserve">calidad en el desempeño institucional </w:t>
      </w:r>
      <w:r w:rsidR="00D60D62">
        <w:rPr>
          <w:rFonts w:ascii="Arial" w:hAnsi="Arial" w:cs="Arial"/>
        </w:rPr>
        <w:t xml:space="preserve">garantizando </w:t>
      </w:r>
      <w:r w:rsidRPr="003D5C3D">
        <w:rPr>
          <w:rFonts w:ascii="Arial" w:hAnsi="Arial" w:cs="Arial"/>
        </w:rPr>
        <w:t>la satisfacción de los grupos de valor.</w:t>
      </w:r>
    </w:p>
    <w:p w14:paraId="2FA76B29" w14:textId="44C6BDF7" w:rsidR="002C4BAD" w:rsidRPr="003D5C3D" w:rsidRDefault="002C4BAD" w:rsidP="000333DA">
      <w:pPr>
        <w:spacing w:line="240" w:lineRule="auto"/>
        <w:contextualSpacing/>
        <w:jc w:val="both"/>
        <w:rPr>
          <w:rFonts w:ascii="Arial" w:hAnsi="Arial" w:cs="Arial"/>
        </w:rPr>
      </w:pPr>
    </w:p>
    <w:p w14:paraId="5AC81FDE" w14:textId="77777777" w:rsidR="00B4083D" w:rsidRDefault="00B4083D" w:rsidP="000333DA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011A0B22" w14:textId="302A1DDB" w:rsidR="006F47D6" w:rsidRPr="003D5C3D" w:rsidRDefault="001E45EB" w:rsidP="000333D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D5C3D">
        <w:rPr>
          <w:rFonts w:ascii="Arial" w:hAnsi="Arial" w:cs="Arial"/>
          <w:b/>
        </w:rPr>
        <w:t xml:space="preserve">APLICABILIDAD: </w:t>
      </w:r>
    </w:p>
    <w:p w14:paraId="5F882D82" w14:textId="77777777" w:rsidR="006F47D6" w:rsidRPr="003D5C3D" w:rsidRDefault="006F47D6" w:rsidP="000333DA">
      <w:pPr>
        <w:spacing w:line="240" w:lineRule="auto"/>
        <w:contextualSpacing/>
        <w:jc w:val="both"/>
        <w:rPr>
          <w:rFonts w:ascii="Arial" w:hAnsi="Arial" w:cs="Arial"/>
        </w:rPr>
      </w:pPr>
    </w:p>
    <w:p w14:paraId="0860A7A3" w14:textId="6DFBCBAF" w:rsidR="004F4506" w:rsidRPr="003D5C3D" w:rsidRDefault="001E45EB" w:rsidP="000333DA">
      <w:pPr>
        <w:spacing w:line="240" w:lineRule="auto"/>
        <w:contextualSpacing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 xml:space="preserve">La Política de </w:t>
      </w:r>
      <w:r w:rsidR="00C06E81" w:rsidRPr="003D5C3D">
        <w:rPr>
          <w:rFonts w:ascii="Arial" w:hAnsi="Arial" w:cs="Arial"/>
        </w:rPr>
        <w:t xml:space="preserve">Seguimiento y Evaluación del Desempeño Institucional </w:t>
      </w:r>
      <w:r w:rsidRPr="003D5C3D">
        <w:rPr>
          <w:rFonts w:ascii="Arial" w:hAnsi="Arial" w:cs="Arial"/>
        </w:rPr>
        <w:t xml:space="preserve">será aplicable </w:t>
      </w:r>
      <w:r w:rsidR="00EE6806" w:rsidRPr="003D5C3D">
        <w:rPr>
          <w:rFonts w:ascii="Arial" w:hAnsi="Arial" w:cs="Arial"/>
        </w:rPr>
        <w:t>y transversal a todos los procesos</w:t>
      </w:r>
      <w:r w:rsidR="00D60D62">
        <w:rPr>
          <w:rFonts w:ascii="Arial" w:hAnsi="Arial" w:cs="Arial"/>
        </w:rPr>
        <w:t>.</w:t>
      </w:r>
      <w:r w:rsidR="00EE6806" w:rsidRPr="003D5C3D">
        <w:rPr>
          <w:rFonts w:ascii="Arial" w:hAnsi="Arial" w:cs="Arial"/>
        </w:rPr>
        <w:t xml:space="preserve"> </w:t>
      </w:r>
    </w:p>
    <w:p w14:paraId="059D13EE" w14:textId="77777777" w:rsidR="004F4506" w:rsidRPr="003D5C3D" w:rsidRDefault="004F4506" w:rsidP="000333DA">
      <w:pPr>
        <w:spacing w:line="240" w:lineRule="auto"/>
        <w:contextualSpacing/>
        <w:jc w:val="both"/>
        <w:rPr>
          <w:rFonts w:ascii="Arial" w:hAnsi="Arial" w:cs="Arial"/>
        </w:rPr>
      </w:pPr>
    </w:p>
    <w:p w14:paraId="41D5AB94" w14:textId="77777777" w:rsidR="0026525E" w:rsidRDefault="0026525E" w:rsidP="000333DA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3E92D4F" w14:textId="4EE1A722" w:rsidR="006F47D6" w:rsidRPr="003D5C3D" w:rsidRDefault="001E45EB" w:rsidP="000333D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D5C3D">
        <w:rPr>
          <w:rFonts w:ascii="Arial" w:hAnsi="Arial" w:cs="Arial"/>
          <w:b/>
        </w:rPr>
        <w:t xml:space="preserve">NIVEL DE CUMPLIMIENTO: </w:t>
      </w:r>
    </w:p>
    <w:p w14:paraId="4F32FEF6" w14:textId="77777777" w:rsidR="006F47D6" w:rsidRPr="003D5C3D" w:rsidRDefault="006F47D6" w:rsidP="000333DA">
      <w:pPr>
        <w:spacing w:line="240" w:lineRule="auto"/>
        <w:contextualSpacing/>
        <w:jc w:val="both"/>
        <w:rPr>
          <w:rFonts w:ascii="Arial" w:hAnsi="Arial" w:cs="Arial"/>
        </w:rPr>
      </w:pPr>
    </w:p>
    <w:p w14:paraId="2834C633" w14:textId="77777777" w:rsidR="00FC31C2" w:rsidRDefault="001E45EB" w:rsidP="000333DA">
      <w:pPr>
        <w:spacing w:line="240" w:lineRule="auto"/>
        <w:contextualSpacing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>La Política será de obligatorio cumplimiento, compromiso participación, para todos los servidores públicos</w:t>
      </w:r>
      <w:r w:rsidR="00D60D62">
        <w:rPr>
          <w:rFonts w:ascii="Arial" w:hAnsi="Arial" w:cs="Arial"/>
        </w:rPr>
        <w:t xml:space="preserve">, </w:t>
      </w:r>
      <w:r w:rsidR="000779E0" w:rsidRPr="003D5C3D">
        <w:rPr>
          <w:rFonts w:ascii="Arial" w:hAnsi="Arial" w:cs="Arial"/>
        </w:rPr>
        <w:t>docentes</w:t>
      </w:r>
      <w:r w:rsidR="00FC31C2">
        <w:rPr>
          <w:rFonts w:ascii="Arial" w:hAnsi="Arial" w:cs="Arial"/>
        </w:rPr>
        <w:t xml:space="preserve"> y </w:t>
      </w:r>
      <w:r w:rsidRPr="003D5C3D">
        <w:rPr>
          <w:rFonts w:ascii="Arial" w:hAnsi="Arial" w:cs="Arial"/>
        </w:rPr>
        <w:t>contratista</w:t>
      </w:r>
      <w:r w:rsidR="00FC31C2">
        <w:rPr>
          <w:rFonts w:ascii="Arial" w:hAnsi="Arial" w:cs="Arial"/>
        </w:rPr>
        <w:t>.</w:t>
      </w:r>
    </w:p>
    <w:p w14:paraId="3DCBE3E8" w14:textId="77777777" w:rsidR="00EE6806" w:rsidRPr="003D5C3D" w:rsidRDefault="00EE6806" w:rsidP="000333DA">
      <w:pPr>
        <w:spacing w:line="240" w:lineRule="auto"/>
        <w:contextualSpacing/>
        <w:jc w:val="both"/>
        <w:rPr>
          <w:rFonts w:ascii="Arial" w:hAnsi="Arial" w:cs="Arial"/>
        </w:rPr>
      </w:pPr>
    </w:p>
    <w:p w14:paraId="471991F9" w14:textId="77777777" w:rsidR="00517A8C" w:rsidRPr="003D5C3D" w:rsidRDefault="00517A8C" w:rsidP="000333DA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3778B2A" w14:textId="1E2DC968" w:rsidR="00066221" w:rsidRPr="003D5C3D" w:rsidRDefault="00C22793" w:rsidP="000333D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D5C3D">
        <w:rPr>
          <w:rFonts w:ascii="Arial" w:hAnsi="Arial" w:cs="Arial"/>
          <w:b/>
        </w:rPr>
        <w:t>SEGUIMIENTO AL CUMPLIMIENTO DE LA POLITICA</w:t>
      </w:r>
    </w:p>
    <w:p w14:paraId="6B634C0A" w14:textId="5B69056E" w:rsidR="00536CBA" w:rsidRPr="003D5C3D" w:rsidRDefault="00536CBA" w:rsidP="000333DA">
      <w:pPr>
        <w:spacing w:line="240" w:lineRule="auto"/>
        <w:contextualSpacing/>
        <w:jc w:val="both"/>
        <w:rPr>
          <w:rFonts w:ascii="Arial" w:hAnsi="Arial" w:cs="Arial"/>
        </w:rPr>
      </w:pPr>
    </w:p>
    <w:p w14:paraId="67023915" w14:textId="605D9B6A" w:rsidR="00536CBA" w:rsidRPr="003D5C3D" w:rsidRDefault="00C22793" w:rsidP="000333DA">
      <w:pPr>
        <w:spacing w:line="240" w:lineRule="auto"/>
        <w:contextualSpacing/>
        <w:jc w:val="both"/>
        <w:rPr>
          <w:rFonts w:ascii="Arial" w:hAnsi="Arial" w:cs="Arial"/>
        </w:rPr>
      </w:pPr>
      <w:r w:rsidRPr="003D5C3D">
        <w:rPr>
          <w:rFonts w:ascii="Arial" w:hAnsi="Arial" w:cs="Arial"/>
        </w:rPr>
        <w:t>El proceso de Planeación Institucional debe hacer seguimiento anual al cumplimiento de la política</w:t>
      </w:r>
      <w:r w:rsidR="00806DBA" w:rsidRPr="003D5C3D">
        <w:rPr>
          <w:rFonts w:ascii="Arial" w:hAnsi="Arial" w:cs="Arial"/>
        </w:rPr>
        <w:t xml:space="preserve"> de acuerdo con los objetivos, con el fin de que permanezca actualizada según las dinámicas institucionales, la normatividad vigente aplicable y los objetivos misionales de la institución.  La evaluación se</w:t>
      </w:r>
      <w:r w:rsidR="00103BD3" w:rsidRPr="003D5C3D">
        <w:rPr>
          <w:rFonts w:ascii="Arial" w:hAnsi="Arial" w:cs="Arial"/>
        </w:rPr>
        <w:t xml:space="preserve"> </w:t>
      </w:r>
      <w:r w:rsidR="00103BD3" w:rsidRPr="0026525E">
        <w:rPr>
          <w:rFonts w:ascii="Arial" w:hAnsi="Arial" w:cs="Arial"/>
        </w:rPr>
        <w:t>r</w:t>
      </w:r>
      <w:r w:rsidR="00D858CF" w:rsidRPr="0026525E">
        <w:rPr>
          <w:rFonts w:ascii="Arial" w:hAnsi="Arial" w:cs="Arial"/>
        </w:rPr>
        <w:t xml:space="preserve">ealizará </w:t>
      </w:r>
      <w:r w:rsidR="00806DBA" w:rsidRPr="0026525E">
        <w:rPr>
          <w:rFonts w:ascii="Arial" w:hAnsi="Arial" w:cs="Arial"/>
        </w:rPr>
        <w:t>utilizando</w:t>
      </w:r>
      <w:r w:rsidR="00806DBA" w:rsidRPr="003D5C3D">
        <w:rPr>
          <w:rFonts w:ascii="Arial" w:hAnsi="Arial" w:cs="Arial"/>
        </w:rPr>
        <w:t xml:space="preserve"> los mecanismos dispuestos por la Institución para tal fin.</w:t>
      </w:r>
    </w:p>
    <w:p w14:paraId="0A498479" w14:textId="77777777" w:rsidR="00315BF7" w:rsidRPr="003D5C3D" w:rsidRDefault="00315BF7" w:rsidP="000333DA">
      <w:pPr>
        <w:spacing w:line="240" w:lineRule="auto"/>
        <w:contextualSpacing/>
        <w:jc w:val="both"/>
        <w:rPr>
          <w:rFonts w:ascii="Arial" w:hAnsi="Arial" w:cs="Arial"/>
        </w:rPr>
      </w:pPr>
    </w:p>
    <w:p w14:paraId="5F3277F6" w14:textId="77777777" w:rsidR="00315BF7" w:rsidRPr="003D5C3D" w:rsidRDefault="00315BF7" w:rsidP="000333DA">
      <w:pPr>
        <w:spacing w:line="240" w:lineRule="auto"/>
        <w:contextualSpacing/>
        <w:jc w:val="both"/>
        <w:rPr>
          <w:rFonts w:ascii="Arial" w:hAnsi="Arial" w:cs="Arial"/>
        </w:rPr>
      </w:pPr>
    </w:p>
    <w:p w14:paraId="3D3C5893" w14:textId="196FAF6D" w:rsidR="004D3529" w:rsidRPr="003D5C3D" w:rsidRDefault="004D3529" w:rsidP="000333DA">
      <w:pPr>
        <w:spacing w:line="240" w:lineRule="auto"/>
        <w:contextualSpacing/>
        <w:jc w:val="both"/>
        <w:rPr>
          <w:rFonts w:ascii="Arial" w:hAnsi="Arial" w:cs="Arial"/>
        </w:rPr>
      </w:pPr>
    </w:p>
    <w:p w14:paraId="29B9ED09" w14:textId="0AEC74EB" w:rsidR="009F4C50" w:rsidRPr="00A659D7" w:rsidRDefault="009F4C50" w:rsidP="009F4C50">
      <w:pPr>
        <w:pStyle w:val="Textoindependiente"/>
        <w:jc w:val="center"/>
        <w:rPr>
          <w:b/>
        </w:rPr>
      </w:pPr>
      <w:bookmarkStart w:id="2" w:name="_Toc70806659"/>
      <w:r w:rsidRPr="00A659D7">
        <w:rPr>
          <w:b/>
        </w:rPr>
        <w:t>REFERENTES</w:t>
      </w:r>
      <w:r w:rsidRPr="00A659D7">
        <w:rPr>
          <w:b/>
          <w:spacing w:val="-12"/>
        </w:rPr>
        <w:t xml:space="preserve"> </w:t>
      </w:r>
      <w:r w:rsidRPr="00A659D7">
        <w:rPr>
          <w:b/>
          <w:spacing w:val="-2"/>
        </w:rPr>
        <w:t>BIBLIOGRÁFICOS</w:t>
      </w:r>
    </w:p>
    <w:p w14:paraId="5CC73D32" w14:textId="77777777" w:rsidR="009F4C50" w:rsidRPr="002B36AF" w:rsidRDefault="009F4C50" w:rsidP="009F4C50">
      <w:pPr>
        <w:pStyle w:val="Textonotapie"/>
        <w:rPr>
          <w:sz w:val="18"/>
          <w:szCs w:val="18"/>
          <w:lang w:val="es-ES"/>
        </w:rPr>
      </w:pPr>
    </w:p>
    <w:p w14:paraId="62839994" w14:textId="77777777" w:rsidR="009F4C50" w:rsidRPr="00865CF0" w:rsidRDefault="009F4C50" w:rsidP="009F4C50">
      <w:pPr>
        <w:pStyle w:val="Textonotapie"/>
        <w:jc w:val="both"/>
        <w:rPr>
          <w:rFonts w:ascii="Arial" w:hAnsi="Arial" w:cs="Arial"/>
          <w:sz w:val="22"/>
          <w:szCs w:val="22"/>
          <w:lang w:val="es-ES"/>
        </w:rPr>
      </w:pPr>
      <w:r w:rsidRPr="00865CF0">
        <w:rPr>
          <w:rFonts w:ascii="Arial" w:hAnsi="Arial" w:cs="Arial"/>
          <w:sz w:val="22"/>
          <w:szCs w:val="22"/>
          <w:lang w:val="es-ES"/>
        </w:rPr>
        <w:t xml:space="preserve">Departamento Administrativo de Función Pública (2023). </w:t>
      </w:r>
      <w:r w:rsidRPr="00865CF0">
        <w:rPr>
          <w:rFonts w:ascii="Arial" w:hAnsi="Arial" w:cs="Arial"/>
          <w:i/>
          <w:iCs/>
          <w:sz w:val="22"/>
          <w:szCs w:val="22"/>
          <w:lang w:val="es-ES"/>
        </w:rPr>
        <w:t xml:space="preserve">Marco General del Modelo Integrado de Planeación y Gestión. Consejo para la Gestión y Desempeño Institucional. </w:t>
      </w:r>
      <w:r w:rsidRPr="00865CF0">
        <w:rPr>
          <w:rFonts w:ascii="Arial" w:hAnsi="Arial" w:cs="Arial"/>
          <w:sz w:val="22"/>
          <w:szCs w:val="22"/>
          <w:lang w:val="es-ES"/>
        </w:rPr>
        <w:t xml:space="preserve">Versión 5. Puede consultarse en </w:t>
      </w:r>
      <w:hyperlink r:id="rId8" w:history="1">
        <w:r w:rsidRPr="00865CF0">
          <w:rPr>
            <w:rStyle w:val="Hipervnculo"/>
            <w:rFonts w:ascii="Arial" w:hAnsi="Arial" w:cs="Arial"/>
            <w:sz w:val="22"/>
            <w:szCs w:val="22"/>
            <w:lang w:val="es-ES"/>
          </w:rPr>
          <w:t>https://www1.funcionpublica.gov.co/web/mipg/inicio</w:t>
        </w:r>
      </w:hyperlink>
      <w:r w:rsidRPr="00865CF0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6DA7AA9D" w14:textId="77777777" w:rsidR="009F4C50" w:rsidRDefault="009F4C50" w:rsidP="009F4C50">
      <w:pPr>
        <w:keepNext/>
        <w:keepLines/>
        <w:jc w:val="both"/>
        <w:outlineLvl w:val="0"/>
        <w:rPr>
          <w:rFonts w:ascii="Arial" w:hAnsi="Arial" w:cs="Arial"/>
        </w:rPr>
      </w:pPr>
    </w:p>
    <w:p w14:paraId="54493FCC" w14:textId="77777777" w:rsidR="009F4C50" w:rsidRPr="00865CF0" w:rsidRDefault="009F4C50" w:rsidP="003053D0">
      <w:pPr>
        <w:keepNext/>
        <w:keepLines/>
        <w:jc w:val="both"/>
        <w:outlineLvl w:val="0"/>
        <w:rPr>
          <w:rFonts w:ascii="Arial" w:hAnsi="Arial" w:cs="Arial"/>
        </w:rPr>
      </w:pPr>
      <w:r w:rsidRPr="00865CF0">
        <w:rPr>
          <w:rFonts w:ascii="Arial" w:hAnsi="Arial" w:cs="Arial"/>
        </w:rPr>
        <w:t xml:space="preserve">Departamento Administrativo de Función Pública (2025). </w:t>
      </w:r>
      <w:r w:rsidRPr="00865CF0">
        <w:rPr>
          <w:rFonts w:ascii="Arial" w:hAnsi="Arial" w:cs="Arial"/>
          <w:i/>
          <w:iCs/>
        </w:rPr>
        <w:t xml:space="preserve">Modelo Integrado de Planeación y Gestión. Manual Operativo. </w:t>
      </w:r>
      <w:r w:rsidRPr="00865CF0">
        <w:rPr>
          <w:rFonts w:ascii="Arial" w:hAnsi="Arial" w:cs="Arial"/>
        </w:rPr>
        <w:t xml:space="preserve">Versión 6.1. Puede consultarse en </w:t>
      </w:r>
      <w:hyperlink r:id="rId9" w:history="1">
        <w:r w:rsidRPr="00865CF0">
          <w:rPr>
            <w:rStyle w:val="Hipervnculo"/>
            <w:rFonts w:ascii="Arial" w:hAnsi="Arial" w:cs="Arial"/>
          </w:rPr>
          <w:t>https://www1.funcionpublica.gov.co/web/mipg/inicio</w:t>
        </w:r>
      </w:hyperlink>
    </w:p>
    <w:bookmarkEnd w:id="0"/>
    <w:bookmarkEnd w:id="2"/>
    <w:p w14:paraId="6360FAA3" w14:textId="1A7C27D1" w:rsidR="00346ACD" w:rsidRDefault="00346ACD" w:rsidP="009F4C50">
      <w:pPr>
        <w:keepNext/>
        <w:keepLines/>
        <w:spacing w:before="240" w:after="0" w:line="240" w:lineRule="auto"/>
        <w:jc w:val="center"/>
        <w:outlineLvl w:val="0"/>
        <w:rPr>
          <w:rFonts w:ascii="Arial" w:hAnsi="Arial" w:cs="Arial"/>
        </w:rPr>
      </w:pPr>
    </w:p>
    <w:sectPr w:rsidR="00346AC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5E95F" w14:textId="77777777" w:rsidR="00091222" w:rsidRDefault="00091222" w:rsidP="001E3972">
      <w:pPr>
        <w:spacing w:after="0" w:line="240" w:lineRule="auto"/>
      </w:pPr>
      <w:r>
        <w:separator/>
      </w:r>
    </w:p>
  </w:endnote>
  <w:endnote w:type="continuationSeparator" w:id="0">
    <w:p w14:paraId="6756266F" w14:textId="77777777" w:rsidR="00091222" w:rsidRDefault="00091222" w:rsidP="001E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290A9" w14:textId="77777777" w:rsidR="00091222" w:rsidRDefault="00091222" w:rsidP="001E3972">
      <w:pPr>
        <w:spacing w:after="0" w:line="240" w:lineRule="auto"/>
      </w:pPr>
      <w:r>
        <w:separator/>
      </w:r>
    </w:p>
  </w:footnote>
  <w:footnote w:type="continuationSeparator" w:id="0">
    <w:p w14:paraId="43DF3CAA" w14:textId="77777777" w:rsidR="00091222" w:rsidRDefault="00091222" w:rsidP="001E3972">
      <w:pPr>
        <w:spacing w:after="0" w:line="240" w:lineRule="auto"/>
      </w:pPr>
      <w:r>
        <w:continuationSeparator/>
      </w:r>
    </w:p>
  </w:footnote>
  <w:footnote w:id="1">
    <w:p w14:paraId="2BBF0823" w14:textId="77777777" w:rsidR="009B36DA" w:rsidRPr="00865CF0" w:rsidRDefault="009B36DA" w:rsidP="009B36DA">
      <w:pPr>
        <w:pStyle w:val="Textonotapie"/>
        <w:rPr>
          <w:sz w:val="18"/>
          <w:szCs w:val="18"/>
          <w:lang w:val="es-ES"/>
        </w:rPr>
      </w:pPr>
      <w:r w:rsidRPr="00865CF0">
        <w:rPr>
          <w:rStyle w:val="Refdenotaalpie"/>
          <w:sz w:val="18"/>
          <w:szCs w:val="18"/>
        </w:rPr>
        <w:footnoteRef/>
      </w:r>
      <w:r w:rsidRPr="00865CF0">
        <w:rPr>
          <w:sz w:val="18"/>
          <w:szCs w:val="18"/>
        </w:rPr>
        <w:t xml:space="preserve"> </w:t>
      </w:r>
      <w:r w:rsidRPr="00865CF0">
        <w:rPr>
          <w:sz w:val="18"/>
          <w:szCs w:val="18"/>
          <w:lang w:val="es-ES"/>
        </w:rPr>
        <w:t>Artículo 2.2.22.3.2 del Decreto 1083 de 2015</w:t>
      </w:r>
    </w:p>
  </w:footnote>
  <w:footnote w:id="2">
    <w:p w14:paraId="1BB9578A" w14:textId="77777777" w:rsidR="00BD105B" w:rsidRPr="00865CF0" w:rsidRDefault="00BD105B" w:rsidP="00BD105B">
      <w:pPr>
        <w:pStyle w:val="Textonotapie"/>
        <w:rPr>
          <w:sz w:val="18"/>
          <w:szCs w:val="18"/>
          <w:lang w:val="es-ES"/>
        </w:rPr>
      </w:pPr>
      <w:r w:rsidRPr="00865CF0">
        <w:rPr>
          <w:rStyle w:val="Refdenotaalpie"/>
          <w:sz w:val="18"/>
          <w:szCs w:val="18"/>
        </w:rPr>
        <w:footnoteRef/>
      </w:r>
      <w:r w:rsidRPr="00865CF0">
        <w:rPr>
          <w:sz w:val="18"/>
          <w:szCs w:val="18"/>
        </w:rPr>
        <w:t xml:space="preserve"> </w:t>
      </w:r>
      <w:r w:rsidRPr="00865CF0">
        <w:rPr>
          <w:sz w:val="18"/>
          <w:szCs w:val="18"/>
          <w:lang w:val="es-ES"/>
        </w:rPr>
        <w:t xml:space="preserve">Departamento Administrativo de Función Pública (2023). </w:t>
      </w:r>
      <w:r w:rsidRPr="00865CF0">
        <w:rPr>
          <w:i/>
          <w:iCs/>
          <w:sz w:val="18"/>
          <w:szCs w:val="18"/>
          <w:lang w:val="es-ES"/>
        </w:rPr>
        <w:t xml:space="preserve">Marco General del Modelo Integrado de Planeación y Gestión. Consejo para la Gestión y Desempeño Institucional. </w:t>
      </w:r>
      <w:r w:rsidRPr="00865CF0">
        <w:rPr>
          <w:sz w:val="18"/>
          <w:szCs w:val="18"/>
          <w:lang w:val="es-ES"/>
        </w:rPr>
        <w:t>Versión 5. PP 18</w:t>
      </w:r>
      <w:r>
        <w:rPr>
          <w:sz w:val="18"/>
          <w:szCs w:val="18"/>
          <w:lang w:val="es-ES"/>
        </w:rPr>
        <w:t>-20</w:t>
      </w:r>
    </w:p>
  </w:footnote>
  <w:footnote w:id="3">
    <w:p w14:paraId="1A9B598F" w14:textId="573C7FDD" w:rsidR="00F177C4" w:rsidRPr="003053D0" w:rsidRDefault="00F177C4" w:rsidP="00F177C4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DD10AD">
        <w:rPr>
          <w:sz w:val="18"/>
          <w:szCs w:val="18"/>
          <w:lang w:val="es-ES"/>
        </w:rPr>
        <w:t xml:space="preserve">Departamento Administrativo de Función Pública (2025). </w:t>
      </w:r>
      <w:r w:rsidRPr="00DD10AD">
        <w:rPr>
          <w:i/>
          <w:iCs/>
          <w:sz w:val="18"/>
          <w:szCs w:val="18"/>
          <w:lang w:val="es-ES"/>
        </w:rPr>
        <w:t xml:space="preserve">Modelo Integrado de Planeación y Gestión. Manual Operativo. </w:t>
      </w:r>
      <w:r w:rsidRPr="00DD10AD">
        <w:rPr>
          <w:sz w:val="18"/>
          <w:szCs w:val="18"/>
          <w:lang w:val="es-ES"/>
        </w:rPr>
        <w:t>Versión 6.1. PP</w:t>
      </w:r>
      <w:r>
        <w:rPr>
          <w:sz w:val="18"/>
          <w:szCs w:val="18"/>
          <w:lang w:val="es-ES"/>
        </w:rPr>
        <w:t xml:space="preserve"> </w:t>
      </w:r>
      <w:r w:rsidR="0064553A">
        <w:rPr>
          <w:sz w:val="18"/>
          <w:szCs w:val="18"/>
          <w:lang w:val="es-ES"/>
        </w:rPr>
        <w:t>107</w:t>
      </w:r>
    </w:p>
  </w:footnote>
  <w:footnote w:id="4">
    <w:p w14:paraId="3C2A4570" w14:textId="66DABCC7" w:rsidR="00E50CB3" w:rsidRPr="00865CF0" w:rsidRDefault="00E50CB3" w:rsidP="00E50CB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DD10AD">
        <w:rPr>
          <w:sz w:val="18"/>
          <w:szCs w:val="18"/>
          <w:lang w:val="es-ES"/>
        </w:rPr>
        <w:t xml:space="preserve">Departamento Administrativo de Función Pública (2025). </w:t>
      </w:r>
      <w:r w:rsidRPr="00DD10AD">
        <w:rPr>
          <w:i/>
          <w:iCs/>
          <w:sz w:val="18"/>
          <w:szCs w:val="18"/>
          <w:lang w:val="es-ES"/>
        </w:rPr>
        <w:t xml:space="preserve">Modelo Integrado de Planeación y Gestión. Manual Operativo. </w:t>
      </w:r>
      <w:r w:rsidRPr="00DD10AD">
        <w:rPr>
          <w:sz w:val="18"/>
          <w:szCs w:val="18"/>
          <w:lang w:val="es-ES"/>
        </w:rPr>
        <w:t>Versión 6.1. PP</w:t>
      </w:r>
      <w:r>
        <w:rPr>
          <w:sz w:val="18"/>
          <w:szCs w:val="18"/>
          <w:lang w:val="es-ES"/>
        </w:rPr>
        <w:t xml:space="preserve"> </w:t>
      </w:r>
      <w:r w:rsidR="00B4083D">
        <w:rPr>
          <w:sz w:val="18"/>
          <w:szCs w:val="18"/>
          <w:lang w:val="es-ES"/>
        </w:rPr>
        <w:t>109-112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573"/>
      <w:tblW w:w="93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1575"/>
      <w:gridCol w:w="2693"/>
      <w:gridCol w:w="2253"/>
    </w:tblGrid>
    <w:tr w:rsidR="001E3972" w14:paraId="32863C59" w14:textId="77777777" w:rsidTr="00C00904">
      <w:trPr>
        <w:cantSplit/>
        <w:trHeight w:val="710"/>
      </w:trPr>
      <w:tc>
        <w:tcPr>
          <w:tcW w:w="28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A59F5B" w14:textId="77777777" w:rsidR="001E3972" w:rsidRDefault="001E3972" w:rsidP="001E3972">
          <w:pPr>
            <w:pStyle w:val="Encabezado"/>
          </w:pPr>
          <w:r>
            <w:object w:dxaOrig="9209" w:dyaOrig="3210" w14:anchorId="7F2D15A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0.5pt;height:44.25pt">
                <v:imagedata r:id="rId1" o:title=""/>
              </v:shape>
              <o:OLEObject Type="Embed" ProgID="PBrush" ShapeID="_x0000_i1025" DrawAspect="Content" ObjectID="_1833945500" r:id="rId2"/>
            </w:object>
          </w:r>
        </w:p>
      </w:tc>
      <w:tc>
        <w:tcPr>
          <w:tcW w:w="652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DF5CAC" w14:textId="77777777" w:rsidR="001E3972" w:rsidRDefault="001E3972" w:rsidP="001E3972">
          <w:pPr>
            <w:ind w:left="360" w:hanging="360"/>
            <w:jc w:val="center"/>
            <w:rPr>
              <w:rFonts w:ascii="Arial" w:hAnsi="Arial" w:cs="Arial"/>
              <w:b/>
              <w:sz w:val="24"/>
              <w:szCs w:val="24"/>
              <w:lang w:val="es-ES" w:eastAsia="es-ES"/>
            </w:rPr>
          </w:pPr>
          <w:r w:rsidRPr="005A7498">
            <w:rPr>
              <w:rFonts w:ascii="Arial" w:hAnsi="Arial" w:cs="Arial"/>
              <w:b/>
              <w:sz w:val="24"/>
              <w:szCs w:val="24"/>
              <w:lang w:val="es-ES" w:eastAsia="es-ES"/>
            </w:rPr>
            <w:t xml:space="preserve"> CREACI</w:t>
          </w:r>
          <w:r>
            <w:rPr>
              <w:rFonts w:ascii="Arial" w:hAnsi="Arial" w:cs="Arial"/>
              <w:b/>
              <w:sz w:val="24"/>
              <w:szCs w:val="24"/>
              <w:lang w:val="es-ES" w:eastAsia="es-ES"/>
            </w:rPr>
            <w:t>Ó</w:t>
          </w:r>
          <w:r w:rsidRPr="005A7498">
            <w:rPr>
              <w:rFonts w:ascii="Arial" w:hAnsi="Arial" w:cs="Arial"/>
              <w:b/>
              <w:sz w:val="24"/>
              <w:szCs w:val="24"/>
              <w:lang w:val="es-ES" w:eastAsia="es-ES"/>
            </w:rPr>
            <w:t>N O ACTUALIZACIÓN DE POLÍTICAS INSTITUCIONALES</w:t>
          </w:r>
        </w:p>
        <w:p w14:paraId="06F2FAA5" w14:textId="77777777" w:rsidR="001E3972" w:rsidRPr="000B3088" w:rsidRDefault="001E3972" w:rsidP="001E3972">
          <w:pPr>
            <w:pStyle w:val="Encabezado"/>
            <w:jc w:val="center"/>
            <w:rPr>
              <w:b/>
              <w:noProof/>
              <w:szCs w:val="24"/>
            </w:rPr>
          </w:pPr>
          <w:r>
            <w:rPr>
              <w:b/>
              <w:szCs w:val="24"/>
            </w:rPr>
            <w:t>PI-FR-033</w:t>
          </w:r>
        </w:p>
      </w:tc>
    </w:tr>
    <w:tr w:rsidR="001E3972" w14:paraId="6790880C" w14:textId="77777777" w:rsidTr="00C00904">
      <w:trPr>
        <w:cantSplit/>
        <w:trHeight w:val="546"/>
      </w:trPr>
      <w:tc>
        <w:tcPr>
          <w:tcW w:w="2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C5E2D8" w14:textId="77777777" w:rsidR="001E3972" w:rsidRDefault="001E3972" w:rsidP="001E3972">
          <w:pPr>
            <w:pStyle w:val="Encabezado"/>
            <w:jc w:val="center"/>
          </w:pPr>
        </w:p>
      </w:tc>
      <w:tc>
        <w:tcPr>
          <w:tcW w:w="1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9C615E" w14:textId="77777777" w:rsidR="001E3972" w:rsidRPr="00EF5C69" w:rsidRDefault="001E3972" w:rsidP="001E3972">
          <w:pPr>
            <w:pStyle w:val="Encabezado"/>
            <w:jc w:val="center"/>
            <w:rPr>
              <w:rFonts w:cs="Arial"/>
              <w:noProof/>
              <w:sz w:val="20"/>
            </w:rPr>
          </w:pPr>
          <w:r>
            <w:rPr>
              <w:rFonts w:cs="Arial"/>
              <w:sz w:val="20"/>
            </w:rPr>
            <w:t>Versión:01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503860" w14:textId="77777777" w:rsidR="001E3972" w:rsidRPr="00EF5C69" w:rsidRDefault="001E3972" w:rsidP="001E3972">
          <w:pPr>
            <w:pStyle w:val="Encabezado"/>
            <w:jc w:val="center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t>Fecha: 03-05-2021</w:t>
          </w:r>
        </w:p>
      </w:tc>
      <w:tc>
        <w:tcPr>
          <w:tcW w:w="2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8FA3EC" w14:textId="77777777" w:rsidR="001E3972" w:rsidRPr="00EF5C69" w:rsidRDefault="001E3972" w:rsidP="001E3972">
          <w:pPr>
            <w:pStyle w:val="Encabezado"/>
            <w:jc w:val="center"/>
            <w:rPr>
              <w:rFonts w:cs="Arial"/>
              <w:noProof/>
              <w:sz w:val="20"/>
            </w:rPr>
          </w:pPr>
          <w:r w:rsidRPr="00586AF1">
            <w:rPr>
              <w:rFonts w:cs="Arial"/>
              <w:noProof/>
              <w:sz w:val="20"/>
              <w:lang w:val="es-ES"/>
            </w:rPr>
            <w:t xml:space="preserve">Página </w:t>
          </w:r>
          <w:r w:rsidRPr="00586AF1">
            <w:rPr>
              <w:rFonts w:cs="Arial"/>
              <w:b/>
              <w:bCs/>
              <w:noProof/>
              <w:sz w:val="20"/>
            </w:rPr>
            <w:fldChar w:fldCharType="begin"/>
          </w:r>
          <w:r w:rsidRPr="00586AF1">
            <w:rPr>
              <w:rFonts w:cs="Arial"/>
              <w:b/>
              <w:bCs/>
              <w:noProof/>
              <w:sz w:val="20"/>
            </w:rPr>
            <w:instrText>PAGE  \* Arabic  \* MERGEFORMAT</w:instrText>
          </w:r>
          <w:r w:rsidRPr="00586AF1">
            <w:rPr>
              <w:rFonts w:cs="Arial"/>
              <w:b/>
              <w:bCs/>
              <w:noProof/>
              <w:sz w:val="20"/>
            </w:rPr>
            <w:fldChar w:fldCharType="separate"/>
          </w:r>
          <w:r w:rsidRPr="00B2054E">
            <w:rPr>
              <w:rFonts w:cs="Arial"/>
              <w:b/>
              <w:bCs/>
              <w:noProof/>
              <w:sz w:val="20"/>
              <w:lang w:val="es-ES"/>
            </w:rPr>
            <w:t>1</w:t>
          </w:r>
          <w:r w:rsidRPr="00586AF1">
            <w:rPr>
              <w:rFonts w:cs="Arial"/>
              <w:b/>
              <w:bCs/>
              <w:noProof/>
              <w:sz w:val="20"/>
            </w:rPr>
            <w:fldChar w:fldCharType="end"/>
          </w:r>
          <w:r w:rsidRPr="00586AF1">
            <w:rPr>
              <w:rFonts w:cs="Arial"/>
              <w:noProof/>
              <w:sz w:val="20"/>
              <w:lang w:val="es-ES"/>
            </w:rPr>
            <w:t xml:space="preserve"> de </w:t>
          </w:r>
          <w:r w:rsidRPr="00586AF1">
            <w:rPr>
              <w:rFonts w:cs="Arial"/>
              <w:b/>
              <w:bCs/>
              <w:noProof/>
              <w:sz w:val="20"/>
            </w:rPr>
            <w:fldChar w:fldCharType="begin"/>
          </w:r>
          <w:r w:rsidRPr="00586AF1">
            <w:rPr>
              <w:rFonts w:cs="Arial"/>
              <w:b/>
              <w:bCs/>
              <w:noProof/>
              <w:sz w:val="20"/>
            </w:rPr>
            <w:instrText>NUMPAGES  \* Arabic  \* MERGEFORMAT</w:instrText>
          </w:r>
          <w:r w:rsidRPr="00586AF1">
            <w:rPr>
              <w:rFonts w:cs="Arial"/>
              <w:b/>
              <w:bCs/>
              <w:noProof/>
              <w:sz w:val="20"/>
            </w:rPr>
            <w:fldChar w:fldCharType="separate"/>
          </w:r>
          <w:r w:rsidRPr="00B2054E">
            <w:rPr>
              <w:rFonts w:cs="Arial"/>
              <w:b/>
              <w:bCs/>
              <w:noProof/>
              <w:sz w:val="20"/>
              <w:lang w:val="es-ES"/>
            </w:rPr>
            <w:t>1</w:t>
          </w:r>
          <w:r w:rsidRPr="00586AF1">
            <w:rPr>
              <w:rFonts w:cs="Arial"/>
              <w:b/>
              <w:bCs/>
              <w:noProof/>
              <w:sz w:val="20"/>
            </w:rPr>
            <w:fldChar w:fldCharType="end"/>
          </w:r>
        </w:p>
      </w:tc>
    </w:tr>
  </w:tbl>
  <w:p w14:paraId="4E36FF39" w14:textId="77777777" w:rsidR="001E3972" w:rsidRDefault="001E3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BE22A9"/>
    <w:multiLevelType w:val="hybridMultilevel"/>
    <w:tmpl w:val="063D2F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B6773"/>
    <w:multiLevelType w:val="hybridMultilevel"/>
    <w:tmpl w:val="1248C38E"/>
    <w:lvl w:ilvl="0" w:tplc="1286ED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1E"/>
    <w:multiLevelType w:val="hybridMultilevel"/>
    <w:tmpl w:val="3C48ED1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6030"/>
    <w:multiLevelType w:val="hybridMultilevel"/>
    <w:tmpl w:val="D45C81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3889"/>
    <w:multiLevelType w:val="hybridMultilevel"/>
    <w:tmpl w:val="295E4186"/>
    <w:lvl w:ilvl="0" w:tplc="FF4E163E">
      <w:start w:val="1"/>
      <w:numFmt w:val="decimal"/>
      <w:lvlText w:val="%1."/>
      <w:lvlJc w:val="left"/>
      <w:pPr>
        <w:ind w:left="979" w:hanging="360"/>
      </w:pPr>
      <w:rPr>
        <w:rFonts w:hint="default"/>
        <w:spacing w:val="-1"/>
        <w:w w:val="100"/>
        <w:lang w:val="es-ES" w:eastAsia="en-US" w:bidi="ar-SA"/>
      </w:rPr>
    </w:lvl>
    <w:lvl w:ilvl="1" w:tplc="862EF544"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  <w:lvl w:ilvl="2" w:tplc="F3D4AF66">
      <w:numFmt w:val="bullet"/>
      <w:lvlText w:val="•"/>
      <w:lvlJc w:val="left"/>
      <w:pPr>
        <w:ind w:left="2800" w:hanging="360"/>
      </w:pPr>
      <w:rPr>
        <w:rFonts w:hint="default"/>
        <w:lang w:val="es-ES" w:eastAsia="en-US" w:bidi="ar-SA"/>
      </w:rPr>
    </w:lvl>
    <w:lvl w:ilvl="3" w:tplc="69AA1B9A">
      <w:numFmt w:val="bullet"/>
      <w:lvlText w:val="•"/>
      <w:lvlJc w:val="left"/>
      <w:pPr>
        <w:ind w:left="3710" w:hanging="360"/>
      </w:pPr>
      <w:rPr>
        <w:rFonts w:hint="default"/>
        <w:lang w:val="es-ES" w:eastAsia="en-US" w:bidi="ar-SA"/>
      </w:rPr>
    </w:lvl>
    <w:lvl w:ilvl="4" w:tplc="24649A6E"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5" w:tplc="09F0AF3C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016C09D2">
      <w:numFmt w:val="bullet"/>
      <w:lvlText w:val="•"/>
      <w:lvlJc w:val="left"/>
      <w:pPr>
        <w:ind w:left="6440" w:hanging="360"/>
      </w:pPr>
      <w:rPr>
        <w:rFonts w:hint="default"/>
        <w:lang w:val="es-ES" w:eastAsia="en-US" w:bidi="ar-SA"/>
      </w:rPr>
    </w:lvl>
    <w:lvl w:ilvl="7" w:tplc="32983758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  <w:lvl w:ilvl="8" w:tplc="AD682278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4B9211F"/>
    <w:multiLevelType w:val="hybridMultilevel"/>
    <w:tmpl w:val="984AFA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87696"/>
    <w:multiLevelType w:val="hybridMultilevel"/>
    <w:tmpl w:val="32F06A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A4284"/>
    <w:multiLevelType w:val="hybridMultilevel"/>
    <w:tmpl w:val="18F022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576A3"/>
    <w:multiLevelType w:val="hybridMultilevel"/>
    <w:tmpl w:val="6BDC56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D1A5D"/>
    <w:multiLevelType w:val="hybridMultilevel"/>
    <w:tmpl w:val="CB923956"/>
    <w:lvl w:ilvl="0" w:tplc="E27685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1077"/>
    <w:multiLevelType w:val="hybridMultilevel"/>
    <w:tmpl w:val="B63E1C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93750"/>
    <w:multiLevelType w:val="hybridMultilevel"/>
    <w:tmpl w:val="885241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30583"/>
    <w:multiLevelType w:val="hybridMultilevel"/>
    <w:tmpl w:val="32CAEB4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EEE7B96"/>
    <w:multiLevelType w:val="hybridMultilevel"/>
    <w:tmpl w:val="27A64DF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565481"/>
    <w:multiLevelType w:val="hybridMultilevel"/>
    <w:tmpl w:val="31F2A1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034F2"/>
    <w:multiLevelType w:val="hybridMultilevel"/>
    <w:tmpl w:val="BBAC67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5482E"/>
    <w:multiLevelType w:val="multilevel"/>
    <w:tmpl w:val="F4423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47507F46"/>
    <w:multiLevelType w:val="multilevel"/>
    <w:tmpl w:val="C3FAC1AE"/>
    <w:lvl w:ilvl="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817673"/>
    <w:multiLevelType w:val="hybridMultilevel"/>
    <w:tmpl w:val="447E01E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FA4728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F2C8F"/>
    <w:multiLevelType w:val="hybridMultilevel"/>
    <w:tmpl w:val="5E124D0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D1AF4"/>
    <w:multiLevelType w:val="hybridMultilevel"/>
    <w:tmpl w:val="295E4186"/>
    <w:lvl w:ilvl="0" w:tplc="FFFFFFFF">
      <w:start w:val="1"/>
      <w:numFmt w:val="decimal"/>
      <w:lvlText w:val="%1."/>
      <w:lvlJc w:val="left"/>
      <w:pPr>
        <w:ind w:left="979" w:hanging="360"/>
      </w:pPr>
      <w:rPr>
        <w:rFonts w:hint="default"/>
        <w:spacing w:val="-1"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800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1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44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5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F3F47E5"/>
    <w:multiLevelType w:val="hybridMultilevel"/>
    <w:tmpl w:val="BB8C81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6522C"/>
    <w:multiLevelType w:val="hybridMultilevel"/>
    <w:tmpl w:val="62EC624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46372"/>
    <w:multiLevelType w:val="hybridMultilevel"/>
    <w:tmpl w:val="AC6EA14C"/>
    <w:lvl w:ilvl="0" w:tplc="628E4F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D6942"/>
    <w:multiLevelType w:val="hybridMultilevel"/>
    <w:tmpl w:val="CA860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51DC5"/>
    <w:multiLevelType w:val="hybridMultilevel"/>
    <w:tmpl w:val="6948701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264EB4"/>
    <w:multiLevelType w:val="hybridMultilevel"/>
    <w:tmpl w:val="FAD463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72CE7"/>
    <w:multiLevelType w:val="hybridMultilevel"/>
    <w:tmpl w:val="9DF8B8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A6B90"/>
    <w:multiLevelType w:val="hybridMultilevel"/>
    <w:tmpl w:val="947CD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60406"/>
    <w:multiLevelType w:val="hybridMultilevel"/>
    <w:tmpl w:val="A72835EC"/>
    <w:lvl w:ilvl="0" w:tplc="BE008A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11094"/>
    <w:multiLevelType w:val="hybridMultilevel"/>
    <w:tmpl w:val="462A13D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7"/>
  </w:num>
  <w:num w:numId="4">
    <w:abstractNumId w:val="23"/>
  </w:num>
  <w:num w:numId="5">
    <w:abstractNumId w:val="18"/>
  </w:num>
  <w:num w:numId="6">
    <w:abstractNumId w:val="30"/>
  </w:num>
  <w:num w:numId="7">
    <w:abstractNumId w:val="12"/>
  </w:num>
  <w:num w:numId="8">
    <w:abstractNumId w:val="13"/>
  </w:num>
  <w:num w:numId="9">
    <w:abstractNumId w:val="19"/>
  </w:num>
  <w:num w:numId="10">
    <w:abstractNumId w:val="6"/>
  </w:num>
  <w:num w:numId="11">
    <w:abstractNumId w:val="21"/>
  </w:num>
  <w:num w:numId="12">
    <w:abstractNumId w:val="6"/>
  </w:num>
  <w:num w:numId="13">
    <w:abstractNumId w:val="26"/>
  </w:num>
  <w:num w:numId="14">
    <w:abstractNumId w:val="8"/>
  </w:num>
  <w:num w:numId="15">
    <w:abstractNumId w:val="28"/>
  </w:num>
  <w:num w:numId="16">
    <w:abstractNumId w:val="1"/>
  </w:num>
  <w:num w:numId="17">
    <w:abstractNumId w:val="15"/>
  </w:num>
  <w:num w:numId="18">
    <w:abstractNumId w:val="14"/>
  </w:num>
  <w:num w:numId="19">
    <w:abstractNumId w:val="9"/>
  </w:num>
  <w:num w:numId="20">
    <w:abstractNumId w:val="10"/>
  </w:num>
  <w:num w:numId="21">
    <w:abstractNumId w:val="11"/>
  </w:num>
  <w:num w:numId="22">
    <w:abstractNumId w:val="27"/>
  </w:num>
  <w:num w:numId="23">
    <w:abstractNumId w:val="7"/>
  </w:num>
  <w:num w:numId="24">
    <w:abstractNumId w:val="24"/>
  </w:num>
  <w:num w:numId="25">
    <w:abstractNumId w:val="29"/>
  </w:num>
  <w:num w:numId="26">
    <w:abstractNumId w:val="0"/>
  </w:num>
  <w:num w:numId="27">
    <w:abstractNumId w:val="3"/>
  </w:num>
  <w:num w:numId="28">
    <w:abstractNumId w:val="5"/>
  </w:num>
  <w:num w:numId="29">
    <w:abstractNumId w:val="25"/>
  </w:num>
  <w:num w:numId="30">
    <w:abstractNumId w:val="4"/>
  </w:num>
  <w:num w:numId="31">
    <w:abstractNumId w:val="2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72"/>
    <w:rsid w:val="0000151A"/>
    <w:rsid w:val="0001181A"/>
    <w:rsid w:val="00021323"/>
    <w:rsid w:val="000236C9"/>
    <w:rsid w:val="00030C9A"/>
    <w:rsid w:val="00033046"/>
    <w:rsid w:val="000333DA"/>
    <w:rsid w:val="000435CC"/>
    <w:rsid w:val="00044110"/>
    <w:rsid w:val="00046D82"/>
    <w:rsid w:val="000519CC"/>
    <w:rsid w:val="00056002"/>
    <w:rsid w:val="0005790E"/>
    <w:rsid w:val="00066221"/>
    <w:rsid w:val="00071805"/>
    <w:rsid w:val="0007736D"/>
    <w:rsid w:val="000779E0"/>
    <w:rsid w:val="00083E7F"/>
    <w:rsid w:val="00091222"/>
    <w:rsid w:val="000959E9"/>
    <w:rsid w:val="00095C0A"/>
    <w:rsid w:val="000A0B74"/>
    <w:rsid w:val="000C04C4"/>
    <w:rsid w:val="000C65CC"/>
    <w:rsid w:val="000D106D"/>
    <w:rsid w:val="000F2FB2"/>
    <w:rsid w:val="000F7F2E"/>
    <w:rsid w:val="00103BD3"/>
    <w:rsid w:val="00103C4C"/>
    <w:rsid w:val="0012271A"/>
    <w:rsid w:val="001306A5"/>
    <w:rsid w:val="00132419"/>
    <w:rsid w:val="0013429B"/>
    <w:rsid w:val="00147DF4"/>
    <w:rsid w:val="001943D2"/>
    <w:rsid w:val="001A159B"/>
    <w:rsid w:val="001A3AF9"/>
    <w:rsid w:val="001A64A5"/>
    <w:rsid w:val="001A65D1"/>
    <w:rsid w:val="001D5742"/>
    <w:rsid w:val="001D6B59"/>
    <w:rsid w:val="001E304C"/>
    <w:rsid w:val="001E3972"/>
    <w:rsid w:val="001E45EB"/>
    <w:rsid w:val="001E7170"/>
    <w:rsid w:val="001F5FCE"/>
    <w:rsid w:val="0020665B"/>
    <w:rsid w:val="002226CE"/>
    <w:rsid w:val="00224AA1"/>
    <w:rsid w:val="002367FC"/>
    <w:rsid w:val="0023741D"/>
    <w:rsid w:val="00247AA3"/>
    <w:rsid w:val="00256038"/>
    <w:rsid w:val="0026525E"/>
    <w:rsid w:val="00294FE1"/>
    <w:rsid w:val="002B01EF"/>
    <w:rsid w:val="002B49E5"/>
    <w:rsid w:val="002C32D7"/>
    <w:rsid w:val="002C4BAD"/>
    <w:rsid w:val="002D79E6"/>
    <w:rsid w:val="00300D77"/>
    <w:rsid w:val="003053D0"/>
    <w:rsid w:val="0031565F"/>
    <w:rsid w:val="00315BF7"/>
    <w:rsid w:val="003207DC"/>
    <w:rsid w:val="0033004E"/>
    <w:rsid w:val="00333381"/>
    <w:rsid w:val="00343577"/>
    <w:rsid w:val="00346ACD"/>
    <w:rsid w:val="00360EF4"/>
    <w:rsid w:val="00382EA0"/>
    <w:rsid w:val="00384F45"/>
    <w:rsid w:val="00386F12"/>
    <w:rsid w:val="003A428D"/>
    <w:rsid w:val="003B2CFA"/>
    <w:rsid w:val="003C3673"/>
    <w:rsid w:val="003D0884"/>
    <w:rsid w:val="003D1225"/>
    <w:rsid w:val="003D5C3D"/>
    <w:rsid w:val="003E1E2F"/>
    <w:rsid w:val="003F6753"/>
    <w:rsid w:val="0040763E"/>
    <w:rsid w:val="00420B88"/>
    <w:rsid w:val="00427612"/>
    <w:rsid w:val="0044083B"/>
    <w:rsid w:val="00461E4B"/>
    <w:rsid w:val="00463F3A"/>
    <w:rsid w:val="004749F1"/>
    <w:rsid w:val="00491866"/>
    <w:rsid w:val="004A0465"/>
    <w:rsid w:val="004A0B91"/>
    <w:rsid w:val="004A18AC"/>
    <w:rsid w:val="004D0C65"/>
    <w:rsid w:val="004D0FDA"/>
    <w:rsid w:val="004D3529"/>
    <w:rsid w:val="004D663A"/>
    <w:rsid w:val="004E7AA4"/>
    <w:rsid w:val="004F4506"/>
    <w:rsid w:val="004F726B"/>
    <w:rsid w:val="005057A8"/>
    <w:rsid w:val="005064AF"/>
    <w:rsid w:val="005174C6"/>
    <w:rsid w:val="00517A8C"/>
    <w:rsid w:val="00523A50"/>
    <w:rsid w:val="00531D16"/>
    <w:rsid w:val="00534F3F"/>
    <w:rsid w:val="00535A07"/>
    <w:rsid w:val="00536CBA"/>
    <w:rsid w:val="00543924"/>
    <w:rsid w:val="00544DA1"/>
    <w:rsid w:val="00551BF9"/>
    <w:rsid w:val="005577C4"/>
    <w:rsid w:val="00565CB5"/>
    <w:rsid w:val="00567733"/>
    <w:rsid w:val="0057213E"/>
    <w:rsid w:val="00575142"/>
    <w:rsid w:val="00582A7A"/>
    <w:rsid w:val="00595FA2"/>
    <w:rsid w:val="005A7067"/>
    <w:rsid w:val="005C4460"/>
    <w:rsid w:val="005C5635"/>
    <w:rsid w:val="006017BE"/>
    <w:rsid w:val="00603187"/>
    <w:rsid w:val="006035A4"/>
    <w:rsid w:val="00603729"/>
    <w:rsid w:val="00611AA3"/>
    <w:rsid w:val="00611DF0"/>
    <w:rsid w:val="00623BAF"/>
    <w:rsid w:val="0064553A"/>
    <w:rsid w:val="00651717"/>
    <w:rsid w:val="00661A0B"/>
    <w:rsid w:val="00664CB7"/>
    <w:rsid w:val="00687D17"/>
    <w:rsid w:val="00690413"/>
    <w:rsid w:val="00695B3B"/>
    <w:rsid w:val="006B28FA"/>
    <w:rsid w:val="006C6C44"/>
    <w:rsid w:val="006C7829"/>
    <w:rsid w:val="006E037D"/>
    <w:rsid w:val="006E4F2A"/>
    <w:rsid w:val="006E6696"/>
    <w:rsid w:val="006F47D6"/>
    <w:rsid w:val="00706700"/>
    <w:rsid w:val="00716ED2"/>
    <w:rsid w:val="00732145"/>
    <w:rsid w:val="00733545"/>
    <w:rsid w:val="00733CF4"/>
    <w:rsid w:val="007348A7"/>
    <w:rsid w:val="007454E3"/>
    <w:rsid w:val="00750566"/>
    <w:rsid w:val="00750864"/>
    <w:rsid w:val="00752F08"/>
    <w:rsid w:val="00763445"/>
    <w:rsid w:val="0076515C"/>
    <w:rsid w:val="0076684D"/>
    <w:rsid w:val="0077072A"/>
    <w:rsid w:val="007772F4"/>
    <w:rsid w:val="007A4F06"/>
    <w:rsid w:val="007A520C"/>
    <w:rsid w:val="007A7B04"/>
    <w:rsid w:val="007B6412"/>
    <w:rsid w:val="007C438F"/>
    <w:rsid w:val="007D20CD"/>
    <w:rsid w:val="007E3022"/>
    <w:rsid w:val="007F45B5"/>
    <w:rsid w:val="0080239A"/>
    <w:rsid w:val="00806DBA"/>
    <w:rsid w:val="008160CB"/>
    <w:rsid w:val="00817866"/>
    <w:rsid w:val="00822A4A"/>
    <w:rsid w:val="00822AED"/>
    <w:rsid w:val="008268A8"/>
    <w:rsid w:val="00826D91"/>
    <w:rsid w:val="00842DEB"/>
    <w:rsid w:val="00854A90"/>
    <w:rsid w:val="00860965"/>
    <w:rsid w:val="0088103C"/>
    <w:rsid w:val="008962C4"/>
    <w:rsid w:val="008D02F7"/>
    <w:rsid w:val="008D26DA"/>
    <w:rsid w:val="008D542F"/>
    <w:rsid w:val="008D6000"/>
    <w:rsid w:val="008E365A"/>
    <w:rsid w:val="008E5281"/>
    <w:rsid w:val="008E54AE"/>
    <w:rsid w:val="008F183F"/>
    <w:rsid w:val="0090346F"/>
    <w:rsid w:val="009065AB"/>
    <w:rsid w:val="00915E6D"/>
    <w:rsid w:val="00923560"/>
    <w:rsid w:val="0092501C"/>
    <w:rsid w:val="00926019"/>
    <w:rsid w:val="0093673E"/>
    <w:rsid w:val="00957583"/>
    <w:rsid w:val="00977782"/>
    <w:rsid w:val="00984165"/>
    <w:rsid w:val="00997AF9"/>
    <w:rsid w:val="009B36DA"/>
    <w:rsid w:val="009C2E84"/>
    <w:rsid w:val="009D4C46"/>
    <w:rsid w:val="009D5782"/>
    <w:rsid w:val="009E2127"/>
    <w:rsid w:val="009F3ECA"/>
    <w:rsid w:val="009F4C50"/>
    <w:rsid w:val="00A11A06"/>
    <w:rsid w:val="00A207AF"/>
    <w:rsid w:val="00A26274"/>
    <w:rsid w:val="00A46216"/>
    <w:rsid w:val="00A52EDB"/>
    <w:rsid w:val="00A55BDE"/>
    <w:rsid w:val="00A70101"/>
    <w:rsid w:val="00A7049F"/>
    <w:rsid w:val="00A73272"/>
    <w:rsid w:val="00A8056A"/>
    <w:rsid w:val="00A92665"/>
    <w:rsid w:val="00A94020"/>
    <w:rsid w:val="00AA7E0B"/>
    <w:rsid w:val="00AB3147"/>
    <w:rsid w:val="00AB7A91"/>
    <w:rsid w:val="00AB7B89"/>
    <w:rsid w:val="00AC63A2"/>
    <w:rsid w:val="00AE507A"/>
    <w:rsid w:val="00B062FA"/>
    <w:rsid w:val="00B115C9"/>
    <w:rsid w:val="00B2337A"/>
    <w:rsid w:val="00B4083D"/>
    <w:rsid w:val="00B52498"/>
    <w:rsid w:val="00B56E22"/>
    <w:rsid w:val="00B6409E"/>
    <w:rsid w:val="00B66F6F"/>
    <w:rsid w:val="00B8191A"/>
    <w:rsid w:val="00B84DAF"/>
    <w:rsid w:val="00B877F2"/>
    <w:rsid w:val="00B920D6"/>
    <w:rsid w:val="00B97611"/>
    <w:rsid w:val="00BB330D"/>
    <w:rsid w:val="00BB62CB"/>
    <w:rsid w:val="00BC2126"/>
    <w:rsid w:val="00BD105B"/>
    <w:rsid w:val="00BE7B36"/>
    <w:rsid w:val="00C000D7"/>
    <w:rsid w:val="00C06E81"/>
    <w:rsid w:val="00C22793"/>
    <w:rsid w:val="00C333C5"/>
    <w:rsid w:val="00C34958"/>
    <w:rsid w:val="00C448AA"/>
    <w:rsid w:val="00C9342A"/>
    <w:rsid w:val="00C939E0"/>
    <w:rsid w:val="00CA0204"/>
    <w:rsid w:val="00CA2F3D"/>
    <w:rsid w:val="00CB42B1"/>
    <w:rsid w:val="00CC2683"/>
    <w:rsid w:val="00CE710A"/>
    <w:rsid w:val="00CF02D7"/>
    <w:rsid w:val="00D15049"/>
    <w:rsid w:val="00D2360F"/>
    <w:rsid w:val="00D427C8"/>
    <w:rsid w:val="00D475B0"/>
    <w:rsid w:val="00D5791D"/>
    <w:rsid w:val="00D60D62"/>
    <w:rsid w:val="00D71004"/>
    <w:rsid w:val="00D8050C"/>
    <w:rsid w:val="00D858CF"/>
    <w:rsid w:val="00D85E5E"/>
    <w:rsid w:val="00D958C2"/>
    <w:rsid w:val="00DA1916"/>
    <w:rsid w:val="00DA685A"/>
    <w:rsid w:val="00DB06BC"/>
    <w:rsid w:val="00DB1014"/>
    <w:rsid w:val="00DE797A"/>
    <w:rsid w:val="00E15C63"/>
    <w:rsid w:val="00E2467C"/>
    <w:rsid w:val="00E36D00"/>
    <w:rsid w:val="00E4408C"/>
    <w:rsid w:val="00E449E3"/>
    <w:rsid w:val="00E503AA"/>
    <w:rsid w:val="00E50CB3"/>
    <w:rsid w:val="00E543DB"/>
    <w:rsid w:val="00E64024"/>
    <w:rsid w:val="00E67E61"/>
    <w:rsid w:val="00E748C2"/>
    <w:rsid w:val="00E75D93"/>
    <w:rsid w:val="00E7708D"/>
    <w:rsid w:val="00E824DB"/>
    <w:rsid w:val="00E87F36"/>
    <w:rsid w:val="00EA13A3"/>
    <w:rsid w:val="00EA680C"/>
    <w:rsid w:val="00EB6C8B"/>
    <w:rsid w:val="00ED0E8E"/>
    <w:rsid w:val="00EE303F"/>
    <w:rsid w:val="00EE6806"/>
    <w:rsid w:val="00F02D5C"/>
    <w:rsid w:val="00F177C4"/>
    <w:rsid w:val="00F17C18"/>
    <w:rsid w:val="00F246DE"/>
    <w:rsid w:val="00F36901"/>
    <w:rsid w:val="00F36BB4"/>
    <w:rsid w:val="00F64977"/>
    <w:rsid w:val="00F721BA"/>
    <w:rsid w:val="00F93D15"/>
    <w:rsid w:val="00FB79FE"/>
    <w:rsid w:val="00FC26E3"/>
    <w:rsid w:val="00FC31C2"/>
    <w:rsid w:val="00FC6D37"/>
    <w:rsid w:val="00FE2064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58AB6"/>
  <w15:chartTrackingRefBased/>
  <w15:docId w15:val="{F335FD19-6D8B-4F37-A2A4-CBDBD919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39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972"/>
  </w:style>
  <w:style w:type="paragraph" w:styleId="Piedepgina">
    <w:name w:val="footer"/>
    <w:basedOn w:val="Normal"/>
    <w:link w:val="PiedepginaCar"/>
    <w:uiPriority w:val="99"/>
    <w:unhideWhenUsed/>
    <w:rsid w:val="001E39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972"/>
  </w:style>
  <w:style w:type="paragraph" w:styleId="Prrafodelista">
    <w:name w:val="List Paragraph"/>
    <w:basedOn w:val="Normal"/>
    <w:uiPriority w:val="34"/>
    <w:qFormat/>
    <w:rsid w:val="001E397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E39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E397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E397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E39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39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39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39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397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4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11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9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Default">
    <w:name w:val="Default"/>
    <w:rsid w:val="00071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9B36DA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BD10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05B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9F4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funcionpublica.gov.co/web/mipg/inic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1.funcionpublica.gov.co/web/mipg/inici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CDCB-68D9-442B-A4CC-1FC76F35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2848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Sanchez</dc:creator>
  <cp:keywords/>
  <dc:description/>
  <cp:lastModifiedBy>Luz Mary Ramírez Montoya</cp:lastModifiedBy>
  <cp:revision>9</cp:revision>
  <dcterms:created xsi:type="dcterms:W3CDTF">2026-02-26T14:19:00Z</dcterms:created>
  <dcterms:modified xsi:type="dcterms:W3CDTF">2026-03-02T13:32:00Z</dcterms:modified>
</cp:coreProperties>
</file>