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0EEA6" w14:textId="0A02C69A" w:rsidR="005A7498" w:rsidRPr="00CA6023" w:rsidRDefault="005A7498" w:rsidP="00F145AE">
      <w:pPr>
        <w:spacing w:after="0" w:line="240" w:lineRule="auto"/>
        <w:jc w:val="both"/>
        <w:rPr>
          <w:rFonts w:ascii="Arial" w:hAnsi="Arial" w:cs="Arial"/>
          <w:bCs/>
          <w:color w:val="000000" w:themeColor="text1"/>
          <w:sz w:val="24"/>
          <w:szCs w:val="24"/>
          <w:lang w:val="es-ES" w:eastAsia="es-ES"/>
        </w:rPr>
      </w:pPr>
      <w:r w:rsidRPr="00CA6023">
        <w:rPr>
          <w:rFonts w:ascii="Arial" w:hAnsi="Arial" w:cs="Arial"/>
          <w:b/>
          <w:color w:val="000000" w:themeColor="text1"/>
          <w:sz w:val="24"/>
          <w:szCs w:val="24"/>
          <w:lang w:val="es-ES" w:eastAsia="es-ES"/>
        </w:rPr>
        <w:t>PROCESO:</w:t>
      </w:r>
      <w:r w:rsidR="00F817D1" w:rsidRPr="00CA6023">
        <w:rPr>
          <w:rFonts w:ascii="Arial" w:hAnsi="Arial" w:cs="Arial"/>
          <w:color w:val="000000" w:themeColor="text1"/>
          <w:sz w:val="24"/>
          <w:szCs w:val="24"/>
          <w:lang w:val="es-ES" w:eastAsia="es-ES"/>
        </w:rPr>
        <w:t xml:space="preserve"> </w:t>
      </w:r>
      <w:r w:rsidR="00F817D1" w:rsidRPr="00CA6023">
        <w:rPr>
          <w:rFonts w:ascii="Arial" w:hAnsi="Arial" w:cs="Arial"/>
          <w:bCs/>
          <w:color w:val="000000" w:themeColor="text1"/>
          <w:sz w:val="24"/>
          <w:szCs w:val="24"/>
          <w:lang w:val="es-ES" w:eastAsia="es-ES"/>
        </w:rPr>
        <w:t>Gestión Documental</w:t>
      </w:r>
    </w:p>
    <w:p w14:paraId="4687BC60" w14:textId="77777777" w:rsidR="001B093B" w:rsidRPr="00CA6023" w:rsidRDefault="001B093B" w:rsidP="00F145AE">
      <w:pPr>
        <w:spacing w:after="0" w:line="240" w:lineRule="auto"/>
        <w:jc w:val="both"/>
        <w:rPr>
          <w:rFonts w:ascii="Arial" w:hAnsi="Arial" w:cs="Arial"/>
          <w:color w:val="000000" w:themeColor="text1"/>
          <w:sz w:val="24"/>
          <w:szCs w:val="24"/>
          <w:lang w:val="es-ES" w:eastAsia="es-ES"/>
        </w:rPr>
      </w:pPr>
    </w:p>
    <w:p w14:paraId="63A03084" w14:textId="65198C66" w:rsidR="005A7498" w:rsidRPr="00CA6023" w:rsidRDefault="005A7498" w:rsidP="00F145AE">
      <w:pPr>
        <w:spacing w:after="0" w:line="240" w:lineRule="auto"/>
        <w:jc w:val="both"/>
        <w:rPr>
          <w:rFonts w:ascii="Arial" w:hAnsi="Arial" w:cs="Arial"/>
          <w:color w:val="000000" w:themeColor="text1"/>
          <w:sz w:val="24"/>
          <w:szCs w:val="24"/>
          <w:lang w:val="es-ES" w:eastAsia="es-ES"/>
        </w:rPr>
      </w:pPr>
      <w:r w:rsidRPr="00CA6023">
        <w:rPr>
          <w:rFonts w:ascii="Arial" w:hAnsi="Arial" w:cs="Arial"/>
          <w:b/>
          <w:color w:val="000000" w:themeColor="text1"/>
          <w:sz w:val="24"/>
          <w:szCs w:val="24"/>
          <w:lang w:val="es-ES" w:eastAsia="es-ES"/>
        </w:rPr>
        <w:t>FECHA:</w:t>
      </w:r>
      <w:r w:rsidR="00F817D1" w:rsidRPr="00CA6023">
        <w:rPr>
          <w:rFonts w:ascii="Arial" w:hAnsi="Arial" w:cs="Arial"/>
          <w:color w:val="000000" w:themeColor="text1"/>
          <w:sz w:val="24"/>
          <w:szCs w:val="24"/>
          <w:lang w:val="es-ES" w:eastAsia="es-ES"/>
        </w:rPr>
        <w:t xml:space="preserve"> </w:t>
      </w:r>
      <w:r w:rsidR="00DF5CAE">
        <w:rPr>
          <w:rFonts w:ascii="Arial" w:hAnsi="Arial" w:cs="Arial"/>
          <w:color w:val="000000" w:themeColor="text1"/>
          <w:sz w:val="24"/>
          <w:szCs w:val="24"/>
          <w:lang w:val="es-ES" w:eastAsia="es-ES"/>
        </w:rPr>
        <w:t xml:space="preserve">marzo </w:t>
      </w:r>
      <w:r w:rsidR="00C8637D">
        <w:rPr>
          <w:rFonts w:ascii="Arial" w:hAnsi="Arial" w:cs="Arial"/>
          <w:color w:val="000000" w:themeColor="text1"/>
          <w:sz w:val="24"/>
          <w:szCs w:val="24"/>
          <w:lang w:val="es-ES" w:eastAsia="es-ES"/>
        </w:rPr>
        <w:t>de 2026</w:t>
      </w:r>
    </w:p>
    <w:p w14:paraId="13722C78" w14:textId="77777777" w:rsidR="005A7498" w:rsidRPr="00CA6023" w:rsidRDefault="005A7498" w:rsidP="00F145AE">
      <w:pPr>
        <w:spacing w:after="0" w:line="240" w:lineRule="auto"/>
        <w:ind w:left="360" w:hanging="360"/>
        <w:jc w:val="both"/>
        <w:rPr>
          <w:rFonts w:ascii="Arial" w:hAnsi="Arial" w:cs="Arial"/>
          <w:color w:val="000000" w:themeColor="text1"/>
          <w:sz w:val="24"/>
          <w:szCs w:val="24"/>
          <w:lang w:val="es-ES" w:eastAsia="es-ES"/>
        </w:rPr>
      </w:pPr>
    </w:p>
    <w:p w14:paraId="1E20BC61" w14:textId="55F89D7C" w:rsidR="00A938ED" w:rsidRPr="00F817D1" w:rsidRDefault="005A7498" w:rsidP="00F145AE">
      <w:pPr>
        <w:pStyle w:val="Prrafodelista"/>
        <w:numPr>
          <w:ilvl w:val="0"/>
          <w:numId w:val="1"/>
        </w:numPr>
        <w:spacing w:line="240" w:lineRule="auto"/>
        <w:jc w:val="both"/>
        <w:rPr>
          <w:rFonts w:ascii="Arial" w:hAnsi="Arial" w:cs="Arial"/>
          <w:sz w:val="24"/>
          <w:szCs w:val="24"/>
          <w:lang w:val="es-ES" w:eastAsia="es-ES"/>
        </w:rPr>
      </w:pPr>
      <w:r w:rsidRPr="005A7498">
        <w:rPr>
          <w:rFonts w:ascii="Arial" w:hAnsi="Arial" w:cs="Arial"/>
          <w:b/>
          <w:sz w:val="24"/>
          <w:szCs w:val="24"/>
          <w:lang w:val="es-ES" w:eastAsia="es-ES"/>
        </w:rPr>
        <w:t>NOMBRE DE LA POLÍTICA</w:t>
      </w:r>
    </w:p>
    <w:p w14:paraId="68E7A556" w14:textId="3BCDA2AA" w:rsidR="00194D33" w:rsidRDefault="00F817D1" w:rsidP="00CA6023">
      <w:pPr>
        <w:spacing w:after="0" w:line="240" w:lineRule="auto"/>
        <w:jc w:val="both"/>
        <w:rPr>
          <w:rFonts w:ascii="Arial" w:hAnsi="Arial" w:cs="Arial"/>
          <w:sz w:val="24"/>
          <w:szCs w:val="24"/>
          <w:lang w:val="es-ES" w:eastAsia="es-ES"/>
        </w:rPr>
      </w:pPr>
      <w:r w:rsidRPr="00F817D1">
        <w:rPr>
          <w:rFonts w:ascii="Arial" w:hAnsi="Arial" w:cs="Arial"/>
          <w:sz w:val="24"/>
          <w:szCs w:val="24"/>
          <w:lang w:val="es-ES" w:eastAsia="es-ES"/>
        </w:rPr>
        <w:t>POLÍTICA</w:t>
      </w:r>
      <w:r w:rsidR="008B1E49">
        <w:rPr>
          <w:rFonts w:ascii="Arial" w:hAnsi="Arial" w:cs="Arial"/>
          <w:sz w:val="24"/>
          <w:szCs w:val="24"/>
          <w:lang w:val="es-ES" w:eastAsia="es-ES"/>
        </w:rPr>
        <w:t xml:space="preserve"> INSTITUCIONAL</w:t>
      </w:r>
      <w:r w:rsidRPr="00F817D1">
        <w:rPr>
          <w:rFonts w:ascii="Arial" w:hAnsi="Arial" w:cs="Arial"/>
          <w:sz w:val="24"/>
          <w:szCs w:val="24"/>
          <w:lang w:val="es-ES" w:eastAsia="es-ES"/>
        </w:rPr>
        <w:t xml:space="preserve"> DE GESTIÓN DOCUMENTAL</w:t>
      </w:r>
      <w:r w:rsidR="00492290">
        <w:rPr>
          <w:rFonts w:ascii="Arial" w:hAnsi="Arial" w:cs="Arial"/>
          <w:sz w:val="24"/>
          <w:szCs w:val="24"/>
          <w:lang w:val="es-ES" w:eastAsia="es-ES"/>
        </w:rPr>
        <w:t xml:space="preserve"> </w:t>
      </w:r>
    </w:p>
    <w:p w14:paraId="5AE62DE5" w14:textId="77777777" w:rsidR="00CA6023" w:rsidRDefault="00CA6023" w:rsidP="00CA6023">
      <w:pPr>
        <w:spacing w:after="0" w:line="240" w:lineRule="auto"/>
        <w:jc w:val="both"/>
        <w:rPr>
          <w:rFonts w:ascii="Arial" w:hAnsi="Arial" w:cs="Arial"/>
          <w:sz w:val="24"/>
          <w:szCs w:val="24"/>
          <w:lang w:val="es-ES" w:eastAsia="es-ES"/>
        </w:rPr>
      </w:pPr>
    </w:p>
    <w:p w14:paraId="19BEB4C1" w14:textId="59B6A252" w:rsidR="00194D33" w:rsidRDefault="00BF574F" w:rsidP="00F145AE">
      <w:pPr>
        <w:pStyle w:val="Prrafodelista"/>
        <w:numPr>
          <w:ilvl w:val="0"/>
          <w:numId w:val="1"/>
        </w:numPr>
        <w:spacing w:after="0"/>
        <w:jc w:val="both"/>
        <w:rPr>
          <w:rFonts w:ascii="Arial" w:hAnsi="Arial" w:cs="Arial"/>
          <w:sz w:val="24"/>
          <w:szCs w:val="24"/>
          <w:lang w:val="es-ES" w:eastAsia="es-ES"/>
        </w:rPr>
      </w:pPr>
      <w:r w:rsidRPr="009B4D96">
        <w:rPr>
          <w:rFonts w:ascii="Arial" w:hAnsi="Arial" w:cs="Arial"/>
          <w:b/>
          <w:sz w:val="24"/>
          <w:szCs w:val="24"/>
          <w:lang w:val="es-ES" w:eastAsia="es-ES"/>
        </w:rPr>
        <w:t>CONTEXTO</w:t>
      </w:r>
      <w:r w:rsidRPr="009B4D96">
        <w:rPr>
          <w:rFonts w:ascii="Arial" w:hAnsi="Arial" w:cs="Arial"/>
          <w:sz w:val="24"/>
          <w:szCs w:val="24"/>
          <w:lang w:val="es-ES" w:eastAsia="es-ES"/>
        </w:rPr>
        <w:t xml:space="preserve"> </w:t>
      </w:r>
    </w:p>
    <w:p w14:paraId="4E7E0A71" w14:textId="2853D71B" w:rsidR="00E72A16" w:rsidRDefault="00E72A16" w:rsidP="00F145AE">
      <w:pPr>
        <w:spacing w:after="0"/>
        <w:jc w:val="both"/>
        <w:rPr>
          <w:rFonts w:ascii="Arial" w:hAnsi="Arial" w:cs="Arial"/>
          <w:sz w:val="24"/>
          <w:szCs w:val="24"/>
          <w:lang w:val="es-ES" w:eastAsia="es-ES"/>
        </w:rPr>
      </w:pPr>
    </w:p>
    <w:p w14:paraId="0B87F99C" w14:textId="65D2BC00" w:rsidR="00400BED" w:rsidRDefault="003751DC" w:rsidP="00605ADC">
      <w:pPr>
        <w:jc w:val="both"/>
        <w:rPr>
          <w:rFonts w:ascii="Arial" w:hAnsi="Arial" w:cs="Arial"/>
          <w:sz w:val="24"/>
          <w:szCs w:val="24"/>
          <w:lang w:val="es-ES" w:eastAsia="es-ES"/>
        </w:rPr>
      </w:pPr>
      <w:r>
        <w:rPr>
          <w:rFonts w:ascii="Arial" w:hAnsi="Arial" w:cs="Arial"/>
          <w:sz w:val="24"/>
          <w:szCs w:val="24"/>
          <w:lang w:val="es-ES" w:eastAsia="es-ES"/>
        </w:rPr>
        <w:t>El</w:t>
      </w:r>
      <w:r w:rsidR="00F145AE">
        <w:rPr>
          <w:rFonts w:ascii="Arial" w:hAnsi="Arial" w:cs="Arial"/>
          <w:sz w:val="24"/>
          <w:szCs w:val="24"/>
          <w:lang w:val="es-ES" w:eastAsia="es-ES"/>
        </w:rPr>
        <w:t xml:space="preserve"> Colegio Mayor </w:t>
      </w:r>
      <w:r w:rsidR="00400BED">
        <w:rPr>
          <w:rFonts w:ascii="Arial" w:hAnsi="Arial" w:cs="Arial"/>
          <w:sz w:val="24"/>
          <w:szCs w:val="24"/>
          <w:lang w:val="es-ES" w:eastAsia="es-ES"/>
        </w:rPr>
        <w:t xml:space="preserve">de Antioquia </w:t>
      </w:r>
      <w:r w:rsidR="00F145AE">
        <w:rPr>
          <w:rFonts w:ascii="Arial" w:hAnsi="Arial" w:cs="Arial"/>
          <w:sz w:val="24"/>
          <w:szCs w:val="24"/>
          <w:lang w:val="es-ES" w:eastAsia="es-ES"/>
        </w:rPr>
        <w:t>es una</w:t>
      </w:r>
      <w:r w:rsidR="00400BED">
        <w:rPr>
          <w:rFonts w:ascii="Arial" w:hAnsi="Arial" w:cs="Arial"/>
          <w:sz w:val="24"/>
          <w:szCs w:val="24"/>
          <w:lang w:val="es-ES" w:eastAsia="es-ES"/>
        </w:rPr>
        <w:t xml:space="preserve"> Institución Universitaria, organizada como establecimiento público de carácter académico del orden distrital, rama ejecutiva, adscrita al Distrito de Ciencia, Tecnología e Innovación de Medellín</w:t>
      </w:r>
      <w:r>
        <w:rPr>
          <w:rFonts w:ascii="Arial" w:hAnsi="Arial" w:cs="Arial"/>
          <w:sz w:val="24"/>
          <w:szCs w:val="24"/>
          <w:lang w:val="es-ES" w:eastAsia="es-ES"/>
        </w:rPr>
        <w:t>.</w:t>
      </w:r>
    </w:p>
    <w:p w14:paraId="3C06608C" w14:textId="4C17283E" w:rsidR="00384D38" w:rsidRDefault="002371B8" w:rsidP="00605ADC">
      <w:pPr>
        <w:jc w:val="both"/>
        <w:rPr>
          <w:rFonts w:ascii="Arial" w:hAnsi="Arial" w:cs="Arial"/>
          <w:sz w:val="24"/>
          <w:szCs w:val="24"/>
          <w:lang w:val="es-ES" w:eastAsia="es-ES"/>
        </w:rPr>
      </w:pPr>
      <w:r>
        <w:rPr>
          <w:rFonts w:ascii="Arial" w:hAnsi="Arial" w:cs="Arial"/>
          <w:sz w:val="24"/>
          <w:szCs w:val="24"/>
          <w:lang w:val="es-ES" w:eastAsia="es-ES"/>
        </w:rPr>
        <w:t>Por su parte, el</w:t>
      </w:r>
      <w:r w:rsidR="0026406F">
        <w:rPr>
          <w:rFonts w:ascii="Arial" w:hAnsi="Arial" w:cs="Arial"/>
          <w:sz w:val="24"/>
          <w:szCs w:val="24"/>
          <w:lang w:val="es-ES" w:eastAsia="es-ES"/>
        </w:rPr>
        <w:t xml:space="preserve"> </w:t>
      </w:r>
      <w:r w:rsidR="00F817D1">
        <w:rPr>
          <w:rFonts w:ascii="Arial" w:hAnsi="Arial" w:cs="Arial"/>
          <w:sz w:val="24"/>
          <w:szCs w:val="24"/>
          <w:lang w:val="es-ES" w:eastAsia="es-ES"/>
        </w:rPr>
        <w:t>Archivo General de la Nación</w:t>
      </w:r>
      <w:r w:rsidR="008B1E49">
        <w:rPr>
          <w:rFonts w:ascii="Arial" w:hAnsi="Arial" w:cs="Arial"/>
          <w:sz w:val="24"/>
          <w:szCs w:val="24"/>
          <w:lang w:val="es-ES" w:eastAsia="es-ES"/>
        </w:rPr>
        <w:t xml:space="preserve"> -AGN-</w:t>
      </w:r>
      <w:r w:rsidR="00384D38">
        <w:rPr>
          <w:rFonts w:ascii="Arial" w:hAnsi="Arial" w:cs="Arial"/>
          <w:sz w:val="24"/>
          <w:szCs w:val="24"/>
          <w:lang w:val="es-ES" w:eastAsia="es-ES"/>
        </w:rPr>
        <w:t xml:space="preserve"> es un establecimiento público del orden nacional</w:t>
      </w:r>
      <w:r w:rsidR="003751DC">
        <w:rPr>
          <w:rFonts w:ascii="Arial" w:hAnsi="Arial" w:cs="Arial"/>
          <w:sz w:val="24"/>
          <w:szCs w:val="24"/>
          <w:lang w:val="es-ES" w:eastAsia="es-ES"/>
        </w:rPr>
        <w:t xml:space="preserve">, </w:t>
      </w:r>
      <w:r w:rsidR="008B1E49">
        <w:rPr>
          <w:rFonts w:ascii="Arial" w:hAnsi="Arial" w:cs="Arial"/>
          <w:sz w:val="24"/>
          <w:szCs w:val="24"/>
          <w:lang w:val="es-ES" w:eastAsia="es-ES"/>
        </w:rPr>
        <w:t xml:space="preserve">creado mediante la Ley 80 de 1989, </w:t>
      </w:r>
      <w:r w:rsidR="00384D38">
        <w:rPr>
          <w:rFonts w:ascii="Arial" w:hAnsi="Arial" w:cs="Arial"/>
          <w:sz w:val="24"/>
          <w:szCs w:val="24"/>
          <w:lang w:val="es-ES" w:eastAsia="es-ES"/>
        </w:rPr>
        <w:t xml:space="preserve">que coordina y </w:t>
      </w:r>
      <w:r w:rsidR="0026406F">
        <w:rPr>
          <w:rFonts w:ascii="Arial" w:hAnsi="Arial" w:cs="Arial"/>
          <w:sz w:val="24"/>
          <w:szCs w:val="24"/>
          <w:lang w:val="es-ES" w:eastAsia="es-ES"/>
        </w:rPr>
        <w:t xml:space="preserve">regula la gestión documental </w:t>
      </w:r>
      <w:r w:rsidR="008B1E49">
        <w:rPr>
          <w:rFonts w:ascii="Arial" w:hAnsi="Arial" w:cs="Arial"/>
          <w:sz w:val="24"/>
          <w:szCs w:val="24"/>
          <w:lang w:val="es-ES" w:eastAsia="es-ES"/>
        </w:rPr>
        <w:t xml:space="preserve">en el país. </w:t>
      </w:r>
      <w:r w:rsidR="00384D38">
        <w:rPr>
          <w:rFonts w:ascii="Arial" w:hAnsi="Arial" w:cs="Arial"/>
          <w:sz w:val="24"/>
          <w:szCs w:val="24"/>
          <w:lang w:val="es-ES" w:eastAsia="es-ES"/>
        </w:rPr>
        <w:t>Adicionalmente</w:t>
      </w:r>
      <w:r w:rsidR="008B1E49">
        <w:rPr>
          <w:rFonts w:ascii="Arial" w:hAnsi="Arial" w:cs="Arial"/>
          <w:sz w:val="24"/>
          <w:szCs w:val="24"/>
          <w:lang w:val="es-ES" w:eastAsia="es-ES"/>
        </w:rPr>
        <w:t xml:space="preserve">, </w:t>
      </w:r>
      <w:r w:rsidR="00F817D1">
        <w:rPr>
          <w:rFonts w:ascii="Arial" w:hAnsi="Arial" w:cs="Arial"/>
          <w:sz w:val="24"/>
          <w:szCs w:val="24"/>
          <w:lang w:val="es-ES" w:eastAsia="es-ES"/>
        </w:rPr>
        <w:t xml:space="preserve">la </w:t>
      </w:r>
      <w:r w:rsidR="00CE3CA6">
        <w:rPr>
          <w:rFonts w:ascii="Arial" w:hAnsi="Arial" w:cs="Arial"/>
          <w:sz w:val="24"/>
          <w:szCs w:val="24"/>
          <w:lang w:val="es-ES" w:eastAsia="es-ES"/>
        </w:rPr>
        <w:t>L</w:t>
      </w:r>
      <w:r w:rsidR="00F817D1">
        <w:rPr>
          <w:rFonts w:ascii="Arial" w:hAnsi="Arial" w:cs="Arial"/>
          <w:sz w:val="24"/>
          <w:szCs w:val="24"/>
          <w:lang w:val="es-ES" w:eastAsia="es-ES"/>
        </w:rPr>
        <w:t xml:space="preserve">ey </w:t>
      </w:r>
      <w:r w:rsidR="00CE3CA6">
        <w:rPr>
          <w:rFonts w:ascii="Arial" w:hAnsi="Arial" w:cs="Arial"/>
          <w:sz w:val="24"/>
          <w:szCs w:val="24"/>
          <w:lang w:val="es-ES" w:eastAsia="es-ES"/>
        </w:rPr>
        <w:t>594 de 2000,</w:t>
      </w:r>
      <w:r w:rsidR="00384D38">
        <w:rPr>
          <w:rFonts w:ascii="Arial" w:hAnsi="Arial" w:cs="Arial"/>
          <w:sz w:val="24"/>
          <w:szCs w:val="24"/>
          <w:lang w:val="es-ES" w:eastAsia="es-ES"/>
        </w:rPr>
        <w:t xml:space="preserve"> «</w:t>
      </w:r>
      <w:r w:rsidR="00384D38" w:rsidRPr="00E91F7F">
        <w:rPr>
          <w:rFonts w:ascii="Arial" w:hAnsi="Arial" w:cs="Arial"/>
          <w:i/>
          <w:iCs/>
          <w:sz w:val="24"/>
          <w:szCs w:val="24"/>
          <w:lang w:val="es-ES" w:eastAsia="es-ES"/>
        </w:rPr>
        <w:t>Por medio de la cual se dicta la Ley General de Archivos y se dictan otras disposiciones</w:t>
      </w:r>
      <w:r w:rsidR="00384D38">
        <w:rPr>
          <w:rFonts w:ascii="Arial" w:hAnsi="Arial" w:cs="Arial"/>
          <w:sz w:val="24"/>
          <w:szCs w:val="24"/>
          <w:lang w:val="es-ES" w:eastAsia="es-ES"/>
        </w:rPr>
        <w:t>», establece que el AGN tendrá facultades para</w:t>
      </w:r>
      <w:r w:rsidR="00E91F7F">
        <w:rPr>
          <w:rFonts w:ascii="Arial" w:hAnsi="Arial" w:cs="Arial"/>
          <w:sz w:val="24"/>
          <w:szCs w:val="24"/>
          <w:lang w:val="es-ES" w:eastAsia="es-ES"/>
        </w:rPr>
        <w:t>:</w:t>
      </w:r>
      <w:r w:rsidR="00384D38">
        <w:rPr>
          <w:rFonts w:ascii="Arial" w:hAnsi="Arial" w:cs="Arial"/>
          <w:sz w:val="24"/>
          <w:szCs w:val="24"/>
          <w:lang w:val="es-ES" w:eastAsia="es-ES"/>
        </w:rPr>
        <w:t xml:space="preserve"> orientar y coordinar el Sistema Nacional de Archivos (artículo 5)</w:t>
      </w:r>
      <w:r w:rsidR="00E91F7F">
        <w:rPr>
          <w:rFonts w:ascii="Arial" w:hAnsi="Arial" w:cs="Arial"/>
          <w:sz w:val="24"/>
          <w:szCs w:val="24"/>
          <w:lang w:val="es-ES" w:eastAsia="es-ES"/>
        </w:rPr>
        <w:t>;</w:t>
      </w:r>
      <w:r w:rsidR="00384D38">
        <w:rPr>
          <w:rFonts w:ascii="Arial" w:hAnsi="Arial" w:cs="Arial"/>
          <w:sz w:val="24"/>
          <w:szCs w:val="24"/>
          <w:lang w:val="es-ES" w:eastAsia="es-ES"/>
        </w:rPr>
        <w:t xml:space="preserve"> </w:t>
      </w:r>
      <w:r w:rsidR="00E91F7F">
        <w:rPr>
          <w:rFonts w:ascii="Arial" w:hAnsi="Arial" w:cs="Arial"/>
          <w:sz w:val="24"/>
          <w:szCs w:val="24"/>
          <w:lang w:val="es-ES" w:eastAsia="es-ES"/>
        </w:rPr>
        <w:t>determinar</w:t>
      </w:r>
      <w:r w:rsidR="00384D38">
        <w:rPr>
          <w:rFonts w:ascii="Arial" w:hAnsi="Arial" w:cs="Arial"/>
          <w:sz w:val="24"/>
          <w:szCs w:val="24"/>
          <w:lang w:val="es-ES" w:eastAsia="es-ES"/>
        </w:rPr>
        <w:t xml:space="preserve"> normas y procedimientos que deben ser atendidos por los servidores públicos (artículo 15)</w:t>
      </w:r>
      <w:r w:rsidR="00E91F7F">
        <w:rPr>
          <w:rFonts w:ascii="Arial" w:hAnsi="Arial" w:cs="Arial"/>
          <w:sz w:val="24"/>
          <w:szCs w:val="24"/>
          <w:lang w:val="es-ES" w:eastAsia="es-ES"/>
        </w:rPr>
        <w:t>;</w:t>
      </w:r>
      <w:r w:rsidR="00384D38">
        <w:rPr>
          <w:rFonts w:ascii="Arial" w:hAnsi="Arial" w:cs="Arial"/>
          <w:sz w:val="24"/>
          <w:szCs w:val="24"/>
          <w:lang w:val="es-ES" w:eastAsia="es-ES"/>
        </w:rPr>
        <w:t xml:space="preserve"> reglamentar lo relacionado con tiempos de retención documental, organización y conservación (</w:t>
      </w:r>
      <w:r w:rsidR="00E91F7F">
        <w:rPr>
          <w:rFonts w:ascii="Arial" w:hAnsi="Arial" w:cs="Arial"/>
          <w:sz w:val="24"/>
          <w:szCs w:val="24"/>
          <w:lang w:val="es-ES" w:eastAsia="es-ES"/>
        </w:rPr>
        <w:t xml:space="preserve">artículo </w:t>
      </w:r>
      <w:r w:rsidR="00384D38">
        <w:rPr>
          <w:rFonts w:ascii="Arial" w:hAnsi="Arial" w:cs="Arial"/>
          <w:sz w:val="24"/>
          <w:szCs w:val="24"/>
          <w:lang w:val="es-ES" w:eastAsia="es-ES"/>
        </w:rPr>
        <w:t>25)</w:t>
      </w:r>
      <w:r w:rsidR="00E91F7F">
        <w:rPr>
          <w:rFonts w:ascii="Arial" w:hAnsi="Arial" w:cs="Arial"/>
          <w:sz w:val="24"/>
          <w:szCs w:val="24"/>
          <w:lang w:val="es-ES" w:eastAsia="es-ES"/>
        </w:rPr>
        <w:t xml:space="preserve">;  adelantar inspección a los archivos de las entidades del Estado (artículo 32); fijar los criterios y normas técnicas y jurídicas </w:t>
      </w:r>
      <w:r w:rsidR="00E91F7F" w:rsidRPr="00E91F7F">
        <w:rPr>
          <w:rFonts w:ascii="Arial" w:hAnsi="Arial" w:cs="Arial"/>
          <w:sz w:val="24"/>
          <w:szCs w:val="24"/>
          <w:lang w:val="es-ES" w:eastAsia="es-ES"/>
        </w:rPr>
        <w:t>para hacer efectiva la creación, organización, transferencia, conservación y servicios de los archivos público</w:t>
      </w:r>
      <w:r w:rsidR="00E91F7F">
        <w:rPr>
          <w:rFonts w:ascii="Arial" w:hAnsi="Arial" w:cs="Arial"/>
          <w:sz w:val="24"/>
          <w:szCs w:val="24"/>
          <w:lang w:val="es-ES" w:eastAsia="es-ES"/>
        </w:rPr>
        <w:t xml:space="preserve"> (artículo 34); prevenir y sancionar el incumplimiento de la Ley General de Archivos y sus normas reglamentarias (artículo 35); entre otros.</w:t>
      </w:r>
    </w:p>
    <w:p w14:paraId="592AAC0B" w14:textId="7B4CDA70" w:rsidR="00400BED" w:rsidRDefault="002371B8" w:rsidP="00400BED">
      <w:pPr>
        <w:spacing w:after="0"/>
        <w:jc w:val="both"/>
        <w:rPr>
          <w:rFonts w:ascii="Arial" w:hAnsi="Arial" w:cs="Arial"/>
          <w:sz w:val="24"/>
          <w:szCs w:val="24"/>
          <w:lang w:val="es-ES" w:eastAsia="es-ES"/>
        </w:rPr>
      </w:pPr>
      <w:r>
        <w:rPr>
          <w:rFonts w:ascii="Arial" w:hAnsi="Arial" w:cs="Arial"/>
          <w:sz w:val="24"/>
          <w:szCs w:val="24"/>
          <w:lang w:val="es-ES" w:eastAsia="es-ES"/>
        </w:rPr>
        <w:t>Con base en lo anterior</w:t>
      </w:r>
      <w:r w:rsidR="00400BED">
        <w:rPr>
          <w:rFonts w:ascii="Arial" w:hAnsi="Arial" w:cs="Arial"/>
          <w:sz w:val="24"/>
          <w:szCs w:val="24"/>
          <w:lang w:val="es-ES" w:eastAsia="es-ES"/>
        </w:rPr>
        <w:t xml:space="preserve">, la </w:t>
      </w:r>
      <w:r w:rsidR="003751DC">
        <w:rPr>
          <w:rFonts w:ascii="Arial" w:hAnsi="Arial" w:cs="Arial"/>
          <w:sz w:val="24"/>
          <w:szCs w:val="24"/>
          <w:lang w:val="es-ES" w:eastAsia="es-ES"/>
        </w:rPr>
        <w:t xml:space="preserve">gestión documental de la </w:t>
      </w:r>
      <w:r w:rsidR="00400BED">
        <w:rPr>
          <w:rFonts w:ascii="Arial" w:hAnsi="Arial" w:cs="Arial"/>
          <w:sz w:val="24"/>
          <w:szCs w:val="24"/>
          <w:lang w:val="es-ES" w:eastAsia="es-ES"/>
        </w:rPr>
        <w:t xml:space="preserve">Institución Universitaria Colegio Mayor de Antioquia debe cumplir con las normas </w:t>
      </w:r>
      <w:r w:rsidR="00E91F7F">
        <w:rPr>
          <w:rFonts w:ascii="Arial" w:hAnsi="Arial" w:cs="Arial"/>
          <w:sz w:val="24"/>
          <w:szCs w:val="24"/>
          <w:lang w:val="es-ES" w:eastAsia="es-ES"/>
        </w:rPr>
        <w:t>y lineamientos expedidos</w:t>
      </w:r>
      <w:r w:rsidR="00400BED">
        <w:rPr>
          <w:rFonts w:ascii="Arial" w:hAnsi="Arial" w:cs="Arial"/>
          <w:sz w:val="24"/>
          <w:szCs w:val="24"/>
          <w:lang w:val="es-ES" w:eastAsia="es-ES"/>
        </w:rPr>
        <w:t xml:space="preserve"> por el Archivo General de la Nación.</w:t>
      </w:r>
    </w:p>
    <w:p w14:paraId="74368CA1" w14:textId="77777777" w:rsidR="00ED6A97" w:rsidRPr="00ED6A97" w:rsidRDefault="00ED6A97" w:rsidP="00ED6A97">
      <w:pPr>
        <w:pStyle w:val="Prrafodelista"/>
        <w:ind w:left="360"/>
        <w:jc w:val="both"/>
        <w:rPr>
          <w:rFonts w:ascii="Arial" w:hAnsi="Arial" w:cs="Arial"/>
          <w:sz w:val="24"/>
          <w:szCs w:val="24"/>
          <w:lang w:val="es-ES" w:eastAsia="es-ES"/>
        </w:rPr>
      </w:pPr>
    </w:p>
    <w:p w14:paraId="33657462" w14:textId="77777777" w:rsidR="00CE3CA6" w:rsidRDefault="00BF574F" w:rsidP="00F145AE">
      <w:pPr>
        <w:pStyle w:val="Prrafodelista"/>
        <w:numPr>
          <w:ilvl w:val="0"/>
          <w:numId w:val="1"/>
        </w:numPr>
        <w:spacing w:after="0"/>
        <w:jc w:val="both"/>
        <w:rPr>
          <w:rFonts w:ascii="Arial" w:hAnsi="Arial" w:cs="Arial"/>
          <w:sz w:val="24"/>
          <w:szCs w:val="24"/>
          <w:lang w:val="es-ES" w:eastAsia="es-ES"/>
        </w:rPr>
      </w:pPr>
      <w:r w:rsidRPr="00CE3CA6">
        <w:rPr>
          <w:rFonts w:ascii="Arial" w:hAnsi="Arial" w:cs="Arial"/>
          <w:b/>
          <w:sz w:val="24"/>
          <w:szCs w:val="24"/>
          <w:lang w:val="es-ES" w:eastAsia="es-ES"/>
        </w:rPr>
        <w:t xml:space="preserve"> </w:t>
      </w:r>
      <w:r w:rsidR="009B4D96" w:rsidRPr="00CE3CA6">
        <w:rPr>
          <w:rFonts w:ascii="Arial" w:hAnsi="Arial" w:cs="Arial"/>
          <w:b/>
          <w:sz w:val="24"/>
          <w:szCs w:val="24"/>
          <w:lang w:val="es-ES" w:eastAsia="es-ES"/>
        </w:rPr>
        <w:t>JUSTIFICACIÓN PARA</w:t>
      </w:r>
      <w:r w:rsidRPr="00CE3CA6">
        <w:rPr>
          <w:rFonts w:ascii="Arial" w:hAnsi="Arial" w:cs="Arial"/>
          <w:b/>
          <w:sz w:val="24"/>
          <w:szCs w:val="24"/>
          <w:lang w:val="es-ES" w:eastAsia="es-ES"/>
        </w:rPr>
        <w:t xml:space="preserve"> LA CREACIÓN O ACTUALIZACIÓN </w:t>
      </w:r>
    </w:p>
    <w:p w14:paraId="7B9A1E84" w14:textId="6291A04B" w:rsidR="00F817D1" w:rsidRDefault="00F817D1" w:rsidP="00F145AE">
      <w:pPr>
        <w:spacing w:after="0"/>
        <w:jc w:val="both"/>
        <w:rPr>
          <w:rFonts w:ascii="Arial" w:hAnsi="Arial" w:cs="Arial"/>
          <w:sz w:val="24"/>
          <w:szCs w:val="24"/>
          <w:lang w:val="es-ES" w:eastAsia="es-ES"/>
        </w:rPr>
      </w:pPr>
    </w:p>
    <w:p w14:paraId="556B9BC5" w14:textId="1CC19F63" w:rsidR="00E91F7F" w:rsidRDefault="00E91F7F" w:rsidP="00E91F7F">
      <w:pPr>
        <w:spacing w:after="0"/>
        <w:jc w:val="both"/>
        <w:rPr>
          <w:rFonts w:ascii="Arial" w:hAnsi="Arial" w:cs="Arial"/>
          <w:sz w:val="24"/>
          <w:szCs w:val="24"/>
          <w:lang w:val="es-ES" w:eastAsia="es-ES"/>
        </w:rPr>
      </w:pPr>
      <w:r>
        <w:rPr>
          <w:rFonts w:ascii="Arial" w:hAnsi="Arial" w:cs="Arial"/>
          <w:sz w:val="24"/>
          <w:szCs w:val="24"/>
          <w:lang w:val="es-ES" w:eastAsia="es-ES"/>
        </w:rPr>
        <w:t xml:space="preserve">De acuerdo con lo establecido en el artículo </w:t>
      </w:r>
      <w:r w:rsidRPr="00215DCB">
        <w:rPr>
          <w:rFonts w:ascii="Arial" w:hAnsi="Arial" w:cs="Arial"/>
          <w:sz w:val="24"/>
          <w:szCs w:val="24"/>
          <w:lang w:val="es-ES" w:eastAsia="es-ES"/>
        </w:rPr>
        <w:t xml:space="preserve">2.8.2.5.6. </w:t>
      </w:r>
      <w:r>
        <w:rPr>
          <w:rFonts w:ascii="Arial" w:hAnsi="Arial" w:cs="Arial"/>
          <w:sz w:val="24"/>
          <w:szCs w:val="24"/>
          <w:lang w:val="es-ES" w:eastAsia="es-ES"/>
        </w:rPr>
        <w:t xml:space="preserve">del Decreto 1080 de 2015 </w:t>
      </w:r>
      <w:r>
        <w:rPr>
          <w:rFonts w:ascii="Arial" w:hAnsi="Arial" w:cs="Arial"/>
          <w:i/>
          <w:iCs/>
          <w:sz w:val="24"/>
          <w:szCs w:val="24"/>
          <w:lang w:val="es-ES" w:eastAsia="es-ES"/>
        </w:rPr>
        <w:t>«</w:t>
      </w:r>
      <w:r w:rsidRPr="00E72A16">
        <w:rPr>
          <w:rFonts w:ascii="Arial" w:hAnsi="Arial" w:cs="Arial"/>
          <w:i/>
          <w:iCs/>
          <w:sz w:val="24"/>
          <w:szCs w:val="24"/>
          <w:lang w:val="es-ES" w:eastAsia="es-ES"/>
        </w:rPr>
        <w:t>por medio del cual se expide el Decreto Único Reglamentario del Sector Cultura</w:t>
      </w:r>
      <w:r w:rsidRPr="00E91F7F">
        <w:rPr>
          <w:rFonts w:ascii="Arial" w:hAnsi="Arial" w:cs="Arial"/>
          <w:sz w:val="24"/>
          <w:szCs w:val="24"/>
          <w:lang w:val="es-ES" w:eastAsia="es-ES"/>
        </w:rPr>
        <w:t>»</w:t>
      </w:r>
      <w:r>
        <w:rPr>
          <w:rFonts w:ascii="Arial" w:hAnsi="Arial" w:cs="Arial"/>
          <w:sz w:val="24"/>
          <w:szCs w:val="24"/>
          <w:lang w:val="es-ES" w:eastAsia="es-ES"/>
        </w:rPr>
        <w:t xml:space="preserve">, las entidades públicas deben formular una política de gestión de documentos. La Institución Universitaria Colegio Mayor de Antioquia adoptó la primera versión de la Política Institucional de Gestión Documental mediante el Acuerdo 016 del 08 de noviembre de 2016 del Consejo Directivo de la Institución </w:t>
      </w:r>
      <w:r>
        <w:rPr>
          <w:rFonts w:ascii="Arial" w:hAnsi="Arial" w:cs="Arial"/>
          <w:i/>
          <w:iCs/>
          <w:sz w:val="24"/>
          <w:szCs w:val="24"/>
          <w:lang w:val="es-ES" w:eastAsia="es-ES"/>
        </w:rPr>
        <w:t>«</w:t>
      </w:r>
      <w:r w:rsidRPr="005B226A">
        <w:rPr>
          <w:rFonts w:ascii="Arial" w:hAnsi="Arial" w:cs="Arial"/>
          <w:i/>
          <w:iCs/>
          <w:sz w:val="24"/>
          <w:szCs w:val="24"/>
          <w:lang w:val="es-ES" w:eastAsia="es-ES"/>
        </w:rPr>
        <w:t xml:space="preserve">Por medio de la cual se </w:t>
      </w:r>
      <w:r w:rsidRPr="005B226A">
        <w:rPr>
          <w:rFonts w:ascii="Arial" w:hAnsi="Arial" w:cs="Arial"/>
          <w:i/>
          <w:iCs/>
          <w:sz w:val="24"/>
          <w:szCs w:val="24"/>
          <w:lang w:val="es-ES" w:eastAsia="es-ES"/>
        </w:rPr>
        <w:lastRenderedPageBreak/>
        <w:t>adopta la política de gestión documental en la Institución Universitaria Colegio Mayor de Antioquia</w:t>
      </w:r>
      <w:r>
        <w:rPr>
          <w:rFonts w:ascii="Arial" w:hAnsi="Arial" w:cs="Arial"/>
          <w:i/>
          <w:iCs/>
          <w:sz w:val="24"/>
          <w:szCs w:val="24"/>
          <w:lang w:val="es-ES" w:eastAsia="es-ES"/>
        </w:rPr>
        <w:t>»</w:t>
      </w:r>
      <w:r>
        <w:rPr>
          <w:rFonts w:ascii="Arial" w:hAnsi="Arial" w:cs="Arial"/>
          <w:sz w:val="24"/>
          <w:szCs w:val="24"/>
          <w:lang w:val="es-ES" w:eastAsia="es-ES"/>
        </w:rPr>
        <w:t xml:space="preserve">; disponible en la página web institucional a través del siguiente enlace: </w:t>
      </w:r>
      <w:r w:rsidRPr="003751DC">
        <w:rPr>
          <w:rFonts w:ascii="Arial" w:hAnsi="Arial" w:cs="Arial"/>
          <w:sz w:val="24"/>
          <w:szCs w:val="24"/>
          <w:lang w:val="es-ES" w:eastAsia="es-ES"/>
        </w:rPr>
        <w:t>https://www.colmayor.edu.co/wp-content/uploads/2022/10/Acuerdo-016-de-2016-Politica-G-Dtal.pdf</w:t>
      </w:r>
      <w:r>
        <w:rPr>
          <w:rFonts w:ascii="Arial" w:hAnsi="Arial" w:cs="Arial"/>
          <w:sz w:val="24"/>
          <w:szCs w:val="24"/>
          <w:lang w:val="es-ES" w:eastAsia="es-ES"/>
        </w:rPr>
        <w:t xml:space="preserve">  </w:t>
      </w:r>
    </w:p>
    <w:p w14:paraId="515B25D2" w14:textId="77777777" w:rsidR="00C900A8" w:rsidRDefault="00C900A8" w:rsidP="001B093B">
      <w:pPr>
        <w:spacing w:after="0" w:line="240" w:lineRule="auto"/>
        <w:jc w:val="both"/>
        <w:rPr>
          <w:rFonts w:ascii="Arial" w:hAnsi="Arial" w:cs="Arial"/>
          <w:sz w:val="24"/>
          <w:szCs w:val="24"/>
          <w:lang w:val="es-ES" w:eastAsia="es-ES"/>
        </w:rPr>
      </w:pPr>
      <w:bookmarkStart w:id="0" w:name="_Hlk213148339"/>
    </w:p>
    <w:p w14:paraId="50AA8538" w14:textId="3E79564A" w:rsidR="00400BED" w:rsidRDefault="002371B8" w:rsidP="001B093B">
      <w:pPr>
        <w:spacing w:after="0"/>
        <w:jc w:val="both"/>
        <w:rPr>
          <w:rFonts w:ascii="Arial" w:hAnsi="Arial" w:cs="Arial"/>
          <w:sz w:val="24"/>
          <w:szCs w:val="24"/>
          <w:lang w:val="es-ES" w:eastAsia="es-ES"/>
        </w:rPr>
      </w:pPr>
      <w:r>
        <w:rPr>
          <w:rFonts w:ascii="Arial" w:hAnsi="Arial" w:cs="Arial"/>
          <w:sz w:val="24"/>
          <w:szCs w:val="24"/>
          <w:lang w:val="es-ES" w:eastAsia="es-ES"/>
        </w:rPr>
        <w:t>Sin embargo,</w:t>
      </w:r>
      <w:r w:rsidR="00E91F7F">
        <w:rPr>
          <w:rFonts w:ascii="Arial" w:hAnsi="Arial" w:cs="Arial"/>
          <w:sz w:val="24"/>
          <w:szCs w:val="24"/>
          <w:lang w:val="es-ES" w:eastAsia="es-ES"/>
        </w:rPr>
        <w:t xml:space="preserve"> con posterioridad a la expedición del Acuerdo 016 de 2016,</w:t>
      </w:r>
      <w:r>
        <w:rPr>
          <w:rFonts w:ascii="Arial" w:hAnsi="Arial" w:cs="Arial"/>
          <w:sz w:val="24"/>
          <w:szCs w:val="24"/>
          <w:lang w:val="es-ES" w:eastAsia="es-ES"/>
        </w:rPr>
        <w:t xml:space="preserve"> el</w:t>
      </w:r>
      <w:r w:rsidR="00492290">
        <w:rPr>
          <w:rFonts w:ascii="Arial" w:hAnsi="Arial" w:cs="Arial"/>
          <w:sz w:val="24"/>
          <w:szCs w:val="24"/>
          <w:lang w:val="es-ES" w:eastAsia="es-ES"/>
        </w:rPr>
        <w:t xml:space="preserve"> Archivo General de la Nación </w:t>
      </w:r>
      <w:r w:rsidR="00E91F7F">
        <w:rPr>
          <w:rFonts w:ascii="Arial" w:hAnsi="Arial" w:cs="Arial"/>
          <w:sz w:val="24"/>
          <w:szCs w:val="24"/>
          <w:lang w:val="es-ES" w:eastAsia="es-ES"/>
        </w:rPr>
        <w:t>promulgó</w:t>
      </w:r>
      <w:r w:rsidR="00492290">
        <w:rPr>
          <w:rFonts w:ascii="Arial" w:hAnsi="Arial" w:cs="Arial"/>
          <w:sz w:val="24"/>
          <w:szCs w:val="24"/>
          <w:lang w:val="es-ES" w:eastAsia="es-ES"/>
        </w:rPr>
        <w:t xml:space="preserve"> e</w:t>
      </w:r>
      <w:r w:rsidR="00400BED">
        <w:rPr>
          <w:rFonts w:ascii="Arial" w:hAnsi="Arial" w:cs="Arial"/>
          <w:sz w:val="24"/>
          <w:szCs w:val="24"/>
          <w:lang w:val="es-ES" w:eastAsia="es-ES"/>
        </w:rPr>
        <w:t xml:space="preserve">l Acuerdo 001 de 2024 </w:t>
      </w:r>
      <w:r w:rsidR="00E91F7F">
        <w:rPr>
          <w:rFonts w:ascii="Arial" w:hAnsi="Arial" w:cs="Arial"/>
          <w:i/>
          <w:iCs/>
          <w:sz w:val="24"/>
          <w:szCs w:val="24"/>
          <w:lang w:val="es-ES" w:eastAsia="es-ES"/>
        </w:rPr>
        <w:t>«</w:t>
      </w:r>
      <w:r w:rsidR="00400BED" w:rsidRPr="00E72A16">
        <w:rPr>
          <w:rFonts w:ascii="Arial" w:hAnsi="Arial" w:cs="Arial"/>
          <w:i/>
          <w:iCs/>
          <w:sz w:val="24"/>
          <w:szCs w:val="24"/>
          <w:lang w:val="es-ES" w:eastAsia="es-ES"/>
        </w:rPr>
        <w:t>por el cual se establece el Acuerdo Único de la Función Archivística, se definen los criterios técnicos y jurídicos para su implementación en el Estado Colombiano y se fijan otras disposicione</w:t>
      </w:r>
      <w:r w:rsidR="00E91F7F">
        <w:rPr>
          <w:rFonts w:ascii="Arial" w:hAnsi="Arial" w:cs="Arial"/>
          <w:i/>
          <w:iCs/>
          <w:sz w:val="24"/>
          <w:szCs w:val="24"/>
          <w:lang w:val="es-ES" w:eastAsia="es-ES"/>
        </w:rPr>
        <w:t>s»</w:t>
      </w:r>
      <w:r w:rsidR="00400BED">
        <w:rPr>
          <w:rFonts w:ascii="Arial" w:hAnsi="Arial" w:cs="Arial"/>
          <w:sz w:val="24"/>
          <w:szCs w:val="24"/>
          <w:lang w:val="es-ES" w:eastAsia="es-ES"/>
        </w:rPr>
        <w:t xml:space="preserve">, </w:t>
      </w:r>
      <w:r>
        <w:rPr>
          <w:rFonts w:ascii="Arial" w:hAnsi="Arial" w:cs="Arial"/>
          <w:sz w:val="24"/>
          <w:szCs w:val="24"/>
          <w:lang w:val="es-ES" w:eastAsia="es-ES"/>
        </w:rPr>
        <w:t>en donde se</w:t>
      </w:r>
      <w:r w:rsidR="00492290">
        <w:rPr>
          <w:rFonts w:ascii="Arial" w:hAnsi="Arial" w:cs="Arial"/>
          <w:sz w:val="24"/>
          <w:szCs w:val="24"/>
          <w:lang w:val="es-ES" w:eastAsia="es-ES"/>
        </w:rPr>
        <w:t xml:space="preserve"> conmina a las entidades a actualizar sus Políticas de Gestión Documental teniendo en cuenta los </w:t>
      </w:r>
      <w:r>
        <w:rPr>
          <w:rFonts w:ascii="Arial" w:hAnsi="Arial" w:cs="Arial"/>
          <w:sz w:val="24"/>
          <w:szCs w:val="24"/>
          <w:lang w:val="es-ES" w:eastAsia="es-ES"/>
        </w:rPr>
        <w:t>nuevos lineamiento</w:t>
      </w:r>
      <w:r w:rsidR="00E91F7F">
        <w:rPr>
          <w:rFonts w:ascii="Arial" w:hAnsi="Arial" w:cs="Arial"/>
          <w:sz w:val="24"/>
          <w:szCs w:val="24"/>
          <w:lang w:val="es-ES" w:eastAsia="es-ES"/>
        </w:rPr>
        <w:t>s</w:t>
      </w:r>
      <w:r w:rsidR="00492290">
        <w:rPr>
          <w:rFonts w:ascii="Arial" w:hAnsi="Arial" w:cs="Arial"/>
          <w:sz w:val="24"/>
          <w:szCs w:val="24"/>
          <w:lang w:val="es-ES" w:eastAsia="es-ES"/>
        </w:rPr>
        <w:t xml:space="preserve"> y</w:t>
      </w:r>
      <w:r>
        <w:rPr>
          <w:rFonts w:ascii="Arial" w:hAnsi="Arial" w:cs="Arial"/>
          <w:sz w:val="24"/>
          <w:szCs w:val="24"/>
          <w:lang w:val="es-ES" w:eastAsia="es-ES"/>
        </w:rPr>
        <w:t>, en particular,</w:t>
      </w:r>
      <w:r w:rsidR="00492290">
        <w:rPr>
          <w:rFonts w:ascii="Arial" w:hAnsi="Arial" w:cs="Arial"/>
          <w:sz w:val="24"/>
          <w:szCs w:val="24"/>
          <w:lang w:val="es-ES" w:eastAsia="es-ES"/>
        </w:rPr>
        <w:t xml:space="preserve"> </w:t>
      </w:r>
      <w:r>
        <w:rPr>
          <w:rFonts w:ascii="Arial" w:hAnsi="Arial" w:cs="Arial"/>
          <w:sz w:val="24"/>
          <w:szCs w:val="24"/>
          <w:lang w:val="es-ES" w:eastAsia="es-ES"/>
        </w:rPr>
        <w:t>el</w:t>
      </w:r>
      <w:r w:rsidR="00492290">
        <w:rPr>
          <w:rFonts w:ascii="Arial" w:hAnsi="Arial" w:cs="Arial"/>
          <w:sz w:val="24"/>
          <w:szCs w:val="24"/>
          <w:lang w:val="es-ES" w:eastAsia="es-ES"/>
        </w:rPr>
        <w:t xml:space="preserve"> Capítulo</w:t>
      </w:r>
      <w:r w:rsidR="00400BED">
        <w:rPr>
          <w:rFonts w:ascii="Arial" w:hAnsi="Arial" w:cs="Arial"/>
          <w:sz w:val="24"/>
          <w:szCs w:val="24"/>
          <w:lang w:val="es-ES" w:eastAsia="es-ES"/>
        </w:rPr>
        <w:t xml:space="preserve"> 2</w:t>
      </w:r>
      <w:r w:rsidR="00492290">
        <w:rPr>
          <w:rFonts w:ascii="Arial" w:hAnsi="Arial" w:cs="Arial"/>
          <w:sz w:val="24"/>
          <w:szCs w:val="24"/>
          <w:lang w:val="es-ES" w:eastAsia="es-ES"/>
        </w:rPr>
        <w:t>,</w:t>
      </w:r>
      <w:r w:rsidR="00400BED">
        <w:rPr>
          <w:rFonts w:ascii="Arial" w:hAnsi="Arial" w:cs="Arial"/>
          <w:sz w:val="24"/>
          <w:szCs w:val="24"/>
          <w:lang w:val="es-ES" w:eastAsia="es-ES"/>
        </w:rPr>
        <w:t xml:space="preserve"> Planeación de la función archivísticas</w:t>
      </w:r>
      <w:r w:rsidR="00492290">
        <w:rPr>
          <w:rFonts w:ascii="Arial" w:hAnsi="Arial" w:cs="Arial"/>
          <w:sz w:val="24"/>
          <w:szCs w:val="24"/>
          <w:lang w:val="es-ES" w:eastAsia="es-ES"/>
        </w:rPr>
        <w:t xml:space="preserve">, </w:t>
      </w:r>
      <w:r>
        <w:rPr>
          <w:rFonts w:ascii="Arial" w:hAnsi="Arial" w:cs="Arial"/>
          <w:sz w:val="24"/>
          <w:szCs w:val="24"/>
          <w:lang w:val="es-ES" w:eastAsia="es-ES"/>
        </w:rPr>
        <w:t>expresa</w:t>
      </w:r>
      <w:r w:rsidR="00492290">
        <w:rPr>
          <w:rFonts w:ascii="Arial" w:hAnsi="Arial" w:cs="Arial"/>
          <w:sz w:val="24"/>
          <w:szCs w:val="24"/>
          <w:lang w:val="es-ES" w:eastAsia="es-ES"/>
        </w:rPr>
        <w:t xml:space="preserve"> lo siguiente</w:t>
      </w:r>
      <w:r w:rsidR="00400BED">
        <w:rPr>
          <w:rFonts w:ascii="Arial" w:hAnsi="Arial" w:cs="Arial"/>
          <w:sz w:val="24"/>
          <w:szCs w:val="24"/>
          <w:lang w:val="es-ES" w:eastAsia="es-ES"/>
        </w:rPr>
        <w:t>:</w:t>
      </w:r>
    </w:p>
    <w:p w14:paraId="23C81AAC" w14:textId="77777777" w:rsidR="001B093B" w:rsidRDefault="001B093B" w:rsidP="001B093B">
      <w:pPr>
        <w:spacing w:after="0"/>
        <w:jc w:val="both"/>
        <w:rPr>
          <w:rFonts w:ascii="Arial" w:hAnsi="Arial" w:cs="Arial"/>
          <w:b/>
          <w:bCs/>
          <w:i/>
          <w:iCs/>
          <w:sz w:val="24"/>
          <w:szCs w:val="24"/>
          <w:lang w:val="es-ES" w:eastAsia="es-ES"/>
        </w:rPr>
      </w:pPr>
    </w:p>
    <w:p w14:paraId="38C58CC9" w14:textId="6F8ADBDD" w:rsidR="00400BED" w:rsidRPr="00F145AE" w:rsidRDefault="00400BED" w:rsidP="00E91F7F">
      <w:pPr>
        <w:spacing w:after="0"/>
        <w:ind w:left="709"/>
        <w:jc w:val="both"/>
        <w:rPr>
          <w:rFonts w:ascii="Arial" w:hAnsi="Arial" w:cs="Arial"/>
          <w:i/>
          <w:iCs/>
          <w:sz w:val="24"/>
          <w:szCs w:val="24"/>
          <w:lang w:eastAsia="es-ES"/>
        </w:rPr>
      </w:pPr>
      <w:r w:rsidRPr="00F145AE">
        <w:rPr>
          <w:rFonts w:ascii="Arial" w:hAnsi="Arial" w:cs="Arial"/>
          <w:b/>
          <w:bCs/>
          <w:i/>
          <w:iCs/>
          <w:sz w:val="24"/>
          <w:szCs w:val="24"/>
          <w:lang w:val="es-ES" w:eastAsia="es-ES"/>
        </w:rPr>
        <w:t>Artículo</w:t>
      </w:r>
      <w:r w:rsidRPr="00F145AE">
        <w:rPr>
          <w:rFonts w:ascii="Arial" w:hAnsi="Arial" w:cs="Arial"/>
          <w:i/>
          <w:iCs/>
          <w:sz w:val="24"/>
          <w:szCs w:val="24"/>
          <w:lang w:eastAsia="es-ES"/>
        </w:rPr>
        <w:t> </w:t>
      </w:r>
      <w:r w:rsidRPr="00F145AE">
        <w:rPr>
          <w:rFonts w:ascii="Arial" w:hAnsi="Arial" w:cs="Arial"/>
          <w:b/>
          <w:bCs/>
          <w:i/>
          <w:iCs/>
          <w:sz w:val="24"/>
          <w:szCs w:val="24"/>
          <w:lang w:val="es-ES" w:eastAsia="es-ES"/>
        </w:rPr>
        <w:t>1.2.5. Formulación de la Política institucional de Gestión Documental.</w:t>
      </w:r>
      <w:r w:rsidRPr="00F145AE">
        <w:rPr>
          <w:rFonts w:ascii="Arial" w:hAnsi="Arial" w:cs="Arial"/>
          <w:i/>
          <w:iCs/>
          <w:sz w:val="24"/>
          <w:szCs w:val="24"/>
          <w:lang w:val="es-ES" w:eastAsia="es-ES"/>
        </w:rPr>
        <w:t> Los sujetos obligados deben formular su Política institucional de Gestión Documental, teniendo en cuenta los elementos establecidos en los artículos </w:t>
      </w:r>
      <w:r w:rsidRPr="002371B8">
        <w:rPr>
          <w:rFonts w:ascii="Arial" w:hAnsi="Arial" w:cs="Arial"/>
          <w:i/>
          <w:iCs/>
          <w:sz w:val="24"/>
          <w:szCs w:val="24"/>
          <w:lang w:val="es-ES" w:eastAsia="es-ES"/>
        </w:rPr>
        <w:t>2.8.2.5.6</w:t>
      </w:r>
      <w:r w:rsidRPr="00F145AE">
        <w:rPr>
          <w:rFonts w:ascii="Arial" w:hAnsi="Arial" w:cs="Arial"/>
          <w:i/>
          <w:iCs/>
          <w:sz w:val="24"/>
          <w:szCs w:val="24"/>
          <w:lang w:val="es-ES" w:eastAsia="es-ES"/>
        </w:rPr>
        <w:t> y </w:t>
      </w:r>
      <w:r w:rsidRPr="002371B8">
        <w:rPr>
          <w:rFonts w:ascii="Arial" w:hAnsi="Arial" w:cs="Arial"/>
          <w:i/>
          <w:iCs/>
          <w:sz w:val="24"/>
          <w:szCs w:val="24"/>
          <w:lang w:val="es-ES" w:eastAsia="es-ES"/>
        </w:rPr>
        <w:t>2.8.2.5.7</w:t>
      </w:r>
      <w:r w:rsidRPr="00F145AE">
        <w:rPr>
          <w:rFonts w:ascii="Arial" w:hAnsi="Arial" w:cs="Arial"/>
          <w:i/>
          <w:iCs/>
          <w:sz w:val="24"/>
          <w:szCs w:val="24"/>
          <w:lang w:val="es-ES" w:eastAsia="es-ES"/>
        </w:rPr>
        <w:t> del Decreto 1080 de 2015, Decreto Único Reglamentario del Sector Cultura, las normas que los modifiquen, deroguen o sustituyan y armonizarla con las políticas de gestión y desempeño institucional relacionadas con el manejo y seguridad de la información, sistemas administrativos y de gestión, y con el Modelo de Gestión Documental y Administración de Archivos – MGDA, para establecer el direccionamiento estratégico de la alta dirección frente al cumplimiento de la Política Nacional de Archivos y de Gestión Documental.</w:t>
      </w:r>
    </w:p>
    <w:bookmarkEnd w:id="0"/>
    <w:p w14:paraId="62CFF97E" w14:textId="77777777" w:rsidR="00400BED" w:rsidRDefault="00400BED" w:rsidP="00E91F7F">
      <w:pPr>
        <w:spacing w:after="0"/>
        <w:ind w:left="709"/>
        <w:jc w:val="both"/>
        <w:rPr>
          <w:rFonts w:ascii="Arial" w:hAnsi="Arial" w:cs="Arial"/>
          <w:sz w:val="24"/>
          <w:szCs w:val="24"/>
          <w:lang w:val="es-ES" w:eastAsia="es-ES"/>
        </w:rPr>
      </w:pPr>
    </w:p>
    <w:p w14:paraId="39EB6F47" w14:textId="6B16BFFB" w:rsidR="00400BED" w:rsidRPr="00F145AE" w:rsidRDefault="00400BED" w:rsidP="00E91F7F">
      <w:pPr>
        <w:spacing w:after="0"/>
        <w:ind w:left="709"/>
        <w:jc w:val="both"/>
        <w:rPr>
          <w:rFonts w:ascii="Arial" w:hAnsi="Arial" w:cs="Arial"/>
          <w:i/>
          <w:iCs/>
          <w:sz w:val="24"/>
          <w:szCs w:val="24"/>
          <w:lang w:eastAsia="es-ES"/>
        </w:rPr>
      </w:pPr>
      <w:r w:rsidRPr="00F145AE">
        <w:rPr>
          <w:rFonts w:ascii="Arial" w:hAnsi="Arial" w:cs="Arial"/>
          <w:b/>
          <w:bCs/>
          <w:i/>
          <w:iCs/>
          <w:sz w:val="24"/>
          <w:szCs w:val="24"/>
          <w:lang w:val="es-ES" w:eastAsia="es-ES"/>
        </w:rPr>
        <w:t>Parágrafo</w:t>
      </w:r>
      <w:r w:rsidRPr="00F145AE">
        <w:rPr>
          <w:rFonts w:ascii="Arial" w:hAnsi="Arial" w:cs="Arial"/>
          <w:i/>
          <w:iCs/>
          <w:sz w:val="24"/>
          <w:szCs w:val="24"/>
          <w:lang w:eastAsia="es-ES"/>
        </w:rPr>
        <w:t> </w:t>
      </w:r>
      <w:r w:rsidRPr="00F145AE">
        <w:rPr>
          <w:rFonts w:ascii="Arial" w:hAnsi="Arial" w:cs="Arial"/>
          <w:b/>
          <w:bCs/>
          <w:i/>
          <w:iCs/>
          <w:sz w:val="24"/>
          <w:szCs w:val="24"/>
          <w:lang w:val="es-ES" w:eastAsia="es-ES"/>
        </w:rPr>
        <w:t>1.</w:t>
      </w:r>
      <w:r w:rsidRPr="00F145AE">
        <w:rPr>
          <w:rFonts w:ascii="Arial" w:hAnsi="Arial" w:cs="Arial"/>
          <w:i/>
          <w:iCs/>
          <w:sz w:val="24"/>
          <w:szCs w:val="24"/>
          <w:lang w:val="es-ES" w:eastAsia="es-ES"/>
        </w:rPr>
        <w:t> Se tendrá como referencia para la formulación de la Política Institucional de Gestión Documental los lineamientos generales establecidos por el Archivo General de la Nación Jorge Palacios Preciado. (Ver anexo 2 “Lineamientos generales para la formulación de la Política Institucional de Gestión Documental”).</w:t>
      </w:r>
    </w:p>
    <w:p w14:paraId="1818B908" w14:textId="77777777" w:rsidR="00400BED" w:rsidRPr="00F145AE" w:rsidRDefault="00400BED" w:rsidP="00E91F7F">
      <w:pPr>
        <w:spacing w:after="0"/>
        <w:ind w:left="709"/>
        <w:jc w:val="both"/>
        <w:rPr>
          <w:rFonts w:ascii="Arial" w:hAnsi="Arial" w:cs="Arial"/>
          <w:i/>
          <w:iCs/>
          <w:sz w:val="24"/>
          <w:szCs w:val="24"/>
          <w:lang w:eastAsia="es-ES"/>
        </w:rPr>
      </w:pPr>
      <w:r w:rsidRPr="00F145AE">
        <w:rPr>
          <w:rFonts w:ascii="Arial" w:hAnsi="Arial" w:cs="Arial"/>
          <w:b/>
          <w:bCs/>
          <w:i/>
          <w:iCs/>
          <w:sz w:val="24"/>
          <w:szCs w:val="24"/>
          <w:lang w:val="es-ES" w:eastAsia="es-ES"/>
        </w:rPr>
        <w:t> </w:t>
      </w:r>
    </w:p>
    <w:p w14:paraId="747116B2" w14:textId="77777777" w:rsidR="00BC0041" w:rsidRDefault="00BC0041" w:rsidP="00E91F7F">
      <w:pPr>
        <w:spacing w:after="0"/>
        <w:ind w:left="709"/>
        <w:jc w:val="both"/>
        <w:rPr>
          <w:rFonts w:ascii="Arial" w:hAnsi="Arial" w:cs="Arial"/>
          <w:b/>
          <w:bCs/>
          <w:i/>
          <w:iCs/>
          <w:sz w:val="24"/>
          <w:szCs w:val="24"/>
          <w:lang w:val="es-ES" w:eastAsia="es-ES"/>
        </w:rPr>
      </w:pPr>
    </w:p>
    <w:p w14:paraId="2BFA8882" w14:textId="77777777" w:rsidR="00BC0041" w:rsidRDefault="00BC0041" w:rsidP="00E91F7F">
      <w:pPr>
        <w:spacing w:after="0"/>
        <w:ind w:left="709"/>
        <w:jc w:val="both"/>
        <w:rPr>
          <w:rFonts w:ascii="Arial" w:hAnsi="Arial" w:cs="Arial"/>
          <w:b/>
          <w:bCs/>
          <w:i/>
          <w:iCs/>
          <w:sz w:val="24"/>
          <w:szCs w:val="24"/>
          <w:lang w:val="es-ES" w:eastAsia="es-ES"/>
        </w:rPr>
      </w:pPr>
    </w:p>
    <w:p w14:paraId="3389E066" w14:textId="77777777" w:rsidR="00BC0041" w:rsidRDefault="00BC0041" w:rsidP="00E91F7F">
      <w:pPr>
        <w:spacing w:after="0"/>
        <w:ind w:left="709"/>
        <w:jc w:val="both"/>
        <w:rPr>
          <w:rFonts w:ascii="Arial" w:hAnsi="Arial" w:cs="Arial"/>
          <w:b/>
          <w:bCs/>
          <w:i/>
          <w:iCs/>
          <w:sz w:val="24"/>
          <w:szCs w:val="24"/>
          <w:lang w:val="es-ES" w:eastAsia="es-ES"/>
        </w:rPr>
      </w:pPr>
    </w:p>
    <w:p w14:paraId="01E0CAB5" w14:textId="77777777" w:rsidR="00BC0041" w:rsidRDefault="00BC0041" w:rsidP="00E91F7F">
      <w:pPr>
        <w:spacing w:after="0"/>
        <w:ind w:left="709"/>
        <w:jc w:val="both"/>
        <w:rPr>
          <w:rFonts w:ascii="Arial" w:hAnsi="Arial" w:cs="Arial"/>
          <w:b/>
          <w:bCs/>
          <w:i/>
          <w:iCs/>
          <w:sz w:val="24"/>
          <w:szCs w:val="24"/>
          <w:lang w:val="es-ES" w:eastAsia="es-ES"/>
        </w:rPr>
      </w:pPr>
    </w:p>
    <w:p w14:paraId="03862C62" w14:textId="77777777" w:rsidR="00BC0041" w:rsidRDefault="00BC0041" w:rsidP="00E91F7F">
      <w:pPr>
        <w:spacing w:after="0"/>
        <w:ind w:left="709"/>
        <w:jc w:val="both"/>
        <w:rPr>
          <w:rFonts w:ascii="Arial" w:hAnsi="Arial" w:cs="Arial"/>
          <w:b/>
          <w:bCs/>
          <w:i/>
          <w:iCs/>
          <w:sz w:val="24"/>
          <w:szCs w:val="24"/>
          <w:lang w:val="es-ES" w:eastAsia="es-ES"/>
        </w:rPr>
      </w:pPr>
    </w:p>
    <w:p w14:paraId="2BD9D051" w14:textId="77777777" w:rsidR="00BC0041" w:rsidRDefault="00BC0041" w:rsidP="00E91F7F">
      <w:pPr>
        <w:spacing w:after="0"/>
        <w:ind w:left="709"/>
        <w:jc w:val="both"/>
        <w:rPr>
          <w:rFonts w:ascii="Arial" w:hAnsi="Arial" w:cs="Arial"/>
          <w:b/>
          <w:bCs/>
          <w:i/>
          <w:iCs/>
          <w:sz w:val="24"/>
          <w:szCs w:val="24"/>
          <w:lang w:val="es-ES" w:eastAsia="es-ES"/>
        </w:rPr>
      </w:pPr>
    </w:p>
    <w:p w14:paraId="15307CAC" w14:textId="77777777" w:rsidR="00BC0041" w:rsidRDefault="00BC0041" w:rsidP="00E91F7F">
      <w:pPr>
        <w:spacing w:after="0"/>
        <w:ind w:left="709"/>
        <w:jc w:val="both"/>
        <w:rPr>
          <w:rFonts w:ascii="Arial" w:hAnsi="Arial" w:cs="Arial"/>
          <w:b/>
          <w:bCs/>
          <w:i/>
          <w:iCs/>
          <w:sz w:val="24"/>
          <w:szCs w:val="24"/>
          <w:lang w:val="es-ES" w:eastAsia="es-ES"/>
        </w:rPr>
      </w:pPr>
    </w:p>
    <w:p w14:paraId="211AFBE7" w14:textId="77777777" w:rsidR="00BC0041" w:rsidRDefault="00BC0041" w:rsidP="00E91F7F">
      <w:pPr>
        <w:spacing w:after="0"/>
        <w:ind w:left="709"/>
        <w:jc w:val="both"/>
        <w:rPr>
          <w:rFonts w:ascii="Arial" w:hAnsi="Arial" w:cs="Arial"/>
          <w:b/>
          <w:bCs/>
          <w:i/>
          <w:iCs/>
          <w:sz w:val="24"/>
          <w:szCs w:val="24"/>
          <w:lang w:val="es-ES" w:eastAsia="es-ES"/>
        </w:rPr>
      </w:pPr>
    </w:p>
    <w:p w14:paraId="077F3144" w14:textId="002B885D" w:rsidR="00400BED" w:rsidRPr="00F145AE" w:rsidRDefault="00400BED" w:rsidP="00E91F7F">
      <w:pPr>
        <w:spacing w:after="0"/>
        <w:ind w:left="709"/>
        <w:jc w:val="both"/>
        <w:rPr>
          <w:rFonts w:ascii="Arial" w:hAnsi="Arial" w:cs="Arial"/>
          <w:i/>
          <w:iCs/>
          <w:sz w:val="24"/>
          <w:szCs w:val="24"/>
          <w:lang w:eastAsia="es-ES"/>
        </w:rPr>
      </w:pPr>
      <w:r w:rsidRPr="00F145AE">
        <w:rPr>
          <w:rFonts w:ascii="Arial" w:hAnsi="Arial" w:cs="Arial"/>
          <w:b/>
          <w:bCs/>
          <w:i/>
          <w:iCs/>
          <w:sz w:val="24"/>
          <w:szCs w:val="24"/>
          <w:lang w:val="es-ES" w:eastAsia="es-ES"/>
        </w:rPr>
        <w:t>Parágrafo</w:t>
      </w:r>
      <w:r w:rsidRPr="00F145AE">
        <w:rPr>
          <w:rFonts w:ascii="Arial" w:hAnsi="Arial" w:cs="Arial"/>
          <w:i/>
          <w:iCs/>
          <w:sz w:val="24"/>
          <w:szCs w:val="24"/>
          <w:lang w:eastAsia="es-ES"/>
        </w:rPr>
        <w:t> </w:t>
      </w:r>
      <w:r w:rsidRPr="00F145AE">
        <w:rPr>
          <w:rFonts w:ascii="Arial" w:hAnsi="Arial" w:cs="Arial"/>
          <w:b/>
          <w:bCs/>
          <w:i/>
          <w:iCs/>
          <w:sz w:val="24"/>
          <w:szCs w:val="24"/>
          <w:lang w:val="es-ES" w:eastAsia="es-ES"/>
        </w:rPr>
        <w:t>2.</w:t>
      </w:r>
      <w:r w:rsidRPr="00F145AE">
        <w:rPr>
          <w:rFonts w:ascii="Arial" w:hAnsi="Arial" w:cs="Arial"/>
          <w:i/>
          <w:iCs/>
          <w:sz w:val="24"/>
          <w:szCs w:val="24"/>
          <w:lang w:val="es-ES" w:eastAsia="es-ES"/>
        </w:rPr>
        <w:t> La Política Institucional de Gestión Documental debe ser aprobada por el Comité de archivo o Comité institucional de Gestión y Desempeño, o quien haga sus veces, y publicada en la página web de la respectiva entidad.</w:t>
      </w:r>
    </w:p>
    <w:p w14:paraId="3591AA83" w14:textId="77777777" w:rsidR="00400BED" w:rsidRDefault="00400BED" w:rsidP="00400BED">
      <w:pPr>
        <w:spacing w:after="0"/>
        <w:jc w:val="both"/>
        <w:rPr>
          <w:rFonts w:ascii="Arial" w:hAnsi="Arial" w:cs="Arial"/>
          <w:sz w:val="24"/>
          <w:szCs w:val="24"/>
          <w:lang w:val="es-ES" w:eastAsia="es-ES"/>
        </w:rPr>
      </w:pPr>
    </w:p>
    <w:p w14:paraId="3F0A7D3D" w14:textId="50A2D5A6" w:rsidR="00F723F7" w:rsidRPr="00F723F7" w:rsidRDefault="00E91F7F" w:rsidP="00F145AE">
      <w:pPr>
        <w:spacing w:after="0"/>
        <w:jc w:val="both"/>
        <w:rPr>
          <w:rFonts w:ascii="Arial" w:hAnsi="Arial" w:cs="Arial"/>
          <w:i/>
          <w:iCs/>
          <w:sz w:val="24"/>
          <w:szCs w:val="24"/>
          <w:lang w:val="es-ES" w:eastAsia="es-ES"/>
        </w:rPr>
      </w:pPr>
      <w:r>
        <w:rPr>
          <w:rFonts w:ascii="Arial" w:hAnsi="Arial" w:cs="Arial"/>
          <w:sz w:val="24"/>
          <w:szCs w:val="24"/>
          <w:lang w:val="es-ES" w:eastAsia="es-ES"/>
        </w:rPr>
        <w:t>Así las cosas,</w:t>
      </w:r>
      <w:r w:rsidR="00F817D1">
        <w:rPr>
          <w:rFonts w:ascii="Arial" w:hAnsi="Arial" w:cs="Arial"/>
          <w:sz w:val="24"/>
          <w:szCs w:val="24"/>
          <w:lang w:val="es-ES" w:eastAsia="es-ES"/>
        </w:rPr>
        <w:t xml:space="preserve"> </w:t>
      </w:r>
      <w:r w:rsidR="00492290">
        <w:rPr>
          <w:rFonts w:ascii="Arial" w:hAnsi="Arial" w:cs="Arial"/>
          <w:sz w:val="24"/>
          <w:szCs w:val="24"/>
          <w:lang w:val="es-ES" w:eastAsia="es-ES"/>
        </w:rPr>
        <w:t>se hace</w:t>
      </w:r>
      <w:r w:rsidR="00F817D1">
        <w:rPr>
          <w:rFonts w:ascii="Arial" w:hAnsi="Arial" w:cs="Arial"/>
          <w:sz w:val="24"/>
          <w:szCs w:val="24"/>
          <w:lang w:val="es-ES" w:eastAsia="es-ES"/>
        </w:rPr>
        <w:t xml:space="preserve"> necesario </w:t>
      </w:r>
      <w:r w:rsidR="008359B5">
        <w:rPr>
          <w:rFonts w:ascii="Arial" w:hAnsi="Arial" w:cs="Arial"/>
          <w:sz w:val="24"/>
          <w:szCs w:val="24"/>
          <w:lang w:val="es-ES" w:eastAsia="es-ES"/>
        </w:rPr>
        <w:t>actualizar</w:t>
      </w:r>
      <w:r w:rsidR="00F817D1">
        <w:rPr>
          <w:rFonts w:ascii="Arial" w:hAnsi="Arial" w:cs="Arial"/>
          <w:sz w:val="24"/>
          <w:szCs w:val="24"/>
          <w:lang w:val="es-ES" w:eastAsia="es-ES"/>
        </w:rPr>
        <w:t xml:space="preserve"> la </w:t>
      </w:r>
      <w:r w:rsidR="00E72A16">
        <w:rPr>
          <w:rFonts w:ascii="Arial" w:hAnsi="Arial" w:cs="Arial"/>
          <w:sz w:val="24"/>
          <w:szCs w:val="24"/>
          <w:lang w:val="es-ES" w:eastAsia="es-ES"/>
        </w:rPr>
        <w:t>Política</w:t>
      </w:r>
      <w:r w:rsidR="00F817D1">
        <w:rPr>
          <w:rFonts w:ascii="Arial" w:hAnsi="Arial" w:cs="Arial"/>
          <w:sz w:val="24"/>
          <w:szCs w:val="24"/>
          <w:lang w:val="es-ES" w:eastAsia="es-ES"/>
        </w:rPr>
        <w:t xml:space="preserve"> </w:t>
      </w:r>
      <w:r w:rsidR="00400BED">
        <w:rPr>
          <w:rFonts w:ascii="Arial" w:hAnsi="Arial" w:cs="Arial"/>
          <w:sz w:val="24"/>
          <w:szCs w:val="24"/>
          <w:lang w:val="es-ES" w:eastAsia="es-ES"/>
        </w:rPr>
        <w:t xml:space="preserve">Institucional </w:t>
      </w:r>
      <w:r w:rsidR="00E72A16">
        <w:rPr>
          <w:rFonts w:ascii="Arial" w:hAnsi="Arial" w:cs="Arial"/>
          <w:sz w:val="24"/>
          <w:szCs w:val="24"/>
          <w:lang w:val="es-ES" w:eastAsia="es-ES"/>
        </w:rPr>
        <w:t xml:space="preserve">de Gestión Documental </w:t>
      </w:r>
      <w:r w:rsidR="00F817D1">
        <w:rPr>
          <w:rFonts w:ascii="Arial" w:hAnsi="Arial" w:cs="Arial"/>
          <w:sz w:val="24"/>
          <w:szCs w:val="24"/>
          <w:lang w:val="es-ES" w:eastAsia="es-ES"/>
        </w:rPr>
        <w:t xml:space="preserve">en la </w:t>
      </w:r>
      <w:r w:rsidR="00E72A16">
        <w:rPr>
          <w:rFonts w:ascii="Arial" w:hAnsi="Arial" w:cs="Arial"/>
          <w:sz w:val="24"/>
          <w:szCs w:val="24"/>
          <w:lang w:val="es-ES" w:eastAsia="es-ES"/>
        </w:rPr>
        <w:t>Institución</w:t>
      </w:r>
      <w:r w:rsidR="00F817D1">
        <w:rPr>
          <w:rFonts w:ascii="Arial" w:hAnsi="Arial" w:cs="Arial"/>
          <w:sz w:val="24"/>
          <w:szCs w:val="24"/>
          <w:lang w:val="es-ES" w:eastAsia="es-ES"/>
        </w:rPr>
        <w:t xml:space="preserve"> </w:t>
      </w:r>
      <w:r w:rsidR="00E72A16">
        <w:rPr>
          <w:rFonts w:ascii="Arial" w:hAnsi="Arial" w:cs="Arial"/>
          <w:sz w:val="24"/>
          <w:szCs w:val="24"/>
          <w:lang w:val="es-ES" w:eastAsia="es-ES"/>
        </w:rPr>
        <w:t>U</w:t>
      </w:r>
      <w:r w:rsidR="00F817D1">
        <w:rPr>
          <w:rFonts w:ascii="Arial" w:hAnsi="Arial" w:cs="Arial"/>
          <w:sz w:val="24"/>
          <w:szCs w:val="24"/>
          <w:lang w:val="es-ES" w:eastAsia="es-ES"/>
        </w:rPr>
        <w:t xml:space="preserve">niversitaria </w:t>
      </w:r>
      <w:r w:rsidR="00E72A16">
        <w:rPr>
          <w:rFonts w:ascii="Arial" w:hAnsi="Arial" w:cs="Arial"/>
          <w:sz w:val="24"/>
          <w:szCs w:val="24"/>
          <w:lang w:val="es-ES" w:eastAsia="es-ES"/>
        </w:rPr>
        <w:t>C</w:t>
      </w:r>
      <w:r w:rsidR="00F817D1">
        <w:rPr>
          <w:rFonts w:ascii="Arial" w:hAnsi="Arial" w:cs="Arial"/>
          <w:sz w:val="24"/>
          <w:szCs w:val="24"/>
          <w:lang w:val="es-ES" w:eastAsia="es-ES"/>
        </w:rPr>
        <w:t xml:space="preserve">olegio </w:t>
      </w:r>
      <w:r w:rsidR="00E72A16">
        <w:rPr>
          <w:rFonts w:ascii="Arial" w:hAnsi="Arial" w:cs="Arial"/>
          <w:sz w:val="24"/>
          <w:szCs w:val="24"/>
          <w:lang w:val="es-ES" w:eastAsia="es-ES"/>
        </w:rPr>
        <w:t>M</w:t>
      </w:r>
      <w:r w:rsidR="00F817D1">
        <w:rPr>
          <w:rFonts w:ascii="Arial" w:hAnsi="Arial" w:cs="Arial"/>
          <w:sz w:val="24"/>
          <w:szCs w:val="24"/>
          <w:lang w:val="es-ES" w:eastAsia="es-ES"/>
        </w:rPr>
        <w:t>ayor de Antioquia</w:t>
      </w:r>
      <w:r w:rsidR="00E72A16">
        <w:rPr>
          <w:rFonts w:ascii="Arial" w:hAnsi="Arial" w:cs="Arial"/>
          <w:sz w:val="24"/>
          <w:szCs w:val="24"/>
          <w:lang w:val="es-ES" w:eastAsia="es-ES"/>
        </w:rPr>
        <w:t>,</w:t>
      </w:r>
      <w:r w:rsidR="008359B5">
        <w:rPr>
          <w:rFonts w:ascii="Arial" w:hAnsi="Arial" w:cs="Arial"/>
          <w:sz w:val="24"/>
          <w:szCs w:val="24"/>
          <w:lang w:val="es-ES" w:eastAsia="es-ES"/>
        </w:rPr>
        <w:t xml:space="preserve"> </w:t>
      </w:r>
      <w:r w:rsidR="002371B8">
        <w:rPr>
          <w:rFonts w:ascii="Arial" w:hAnsi="Arial" w:cs="Arial"/>
          <w:sz w:val="24"/>
          <w:szCs w:val="24"/>
          <w:lang w:val="es-ES" w:eastAsia="es-ES"/>
        </w:rPr>
        <w:t>de conformidad con los</w:t>
      </w:r>
      <w:r w:rsidR="008359B5">
        <w:rPr>
          <w:rFonts w:ascii="Arial" w:hAnsi="Arial" w:cs="Arial"/>
          <w:sz w:val="24"/>
          <w:szCs w:val="24"/>
          <w:lang w:val="es-ES" w:eastAsia="es-ES"/>
        </w:rPr>
        <w:t xml:space="preserve"> </w:t>
      </w:r>
      <w:r w:rsidR="00400BED">
        <w:rPr>
          <w:rFonts w:ascii="Arial" w:hAnsi="Arial" w:cs="Arial"/>
          <w:sz w:val="24"/>
          <w:szCs w:val="24"/>
          <w:lang w:val="es-ES" w:eastAsia="es-ES"/>
        </w:rPr>
        <w:t>cambios en la normatividad archivística</w:t>
      </w:r>
      <w:r w:rsidR="00C900A8">
        <w:rPr>
          <w:rFonts w:ascii="Arial" w:hAnsi="Arial" w:cs="Arial"/>
          <w:sz w:val="24"/>
          <w:szCs w:val="24"/>
          <w:lang w:val="es-ES" w:eastAsia="es-ES"/>
        </w:rPr>
        <w:t xml:space="preserve"> y </w:t>
      </w:r>
      <w:r w:rsidR="001B093B">
        <w:rPr>
          <w:rFonts w:ascii="Arial" w:hAnsi="Arial" w:cs="Arial"/>
          <w:sz w:val="24"/>
          <w:szCs w:val="24"/>
          <w:lang w:val="es-ES" w:eastAsia="es-ES"/>
        </w:rPr>
        <w:t>los avances</w:t>
      </w:r>
      <w:r w:rsidR="008359B5">
        <w:rPr>
          <w:rFonts w:ascii="Arial" w:hAnsi="Arial" w:cs="Arial"/>
          <w:sz w:val="24"/>
          <w:szCs w:val="24"/>
          <w:lang w:val="es-ES" w:eastAsia="es-ES"/>
        </w:rPr>
        <w:t xml:space="preserve"> tecnológicos</w:t>
      </w:r>
      <w:r w:rsidR="00C900A8">
        <w:rPr>
          <w:rFonts w:ascii="Arial" w:hAnsi="Arial" w:cs="Arial"/>
          <w:sz w:val="24"/>
          <w:szCs w:val="24"/>
          <w:lang w:val="es-ES" w:eastAsia="es-ES"/>
        </w:rPr>
        <w:t xml:space="preserve"> y</w:t>
      </w:r>
      <w:r w:rsidR="008359B5">
        <w:rPr>
          <w:rFonts w:ascii="Arial" w:hAnsi="Arial" w:cs="Arial"/>
          <w:sz w:val="24"/>
          <w:szCs w:val="24"/>
          <w:lang w:val="es-ES" w:eastAsia="es-ES"/>
        </w:rPr>
        <w:t xml:space="preserve"> procedimentales de la institución</w:t>
      </w:r>
      <w:r w:rsidR="002371B8">
        <w:rPr>
          <w:rFonts w:ascii="Arial" w:hAnsi="Arial" w:cs="Arial"/>
          <w:sz w:val="24"/>
          <w:szCs w:val="24"/>
          <w:lang w:val="es-ES" w:eastAsia="es-ES"/>
        </w:rPr>
        <w:t>. E</w:t>
      </w:r>
      <w:r w:rsidR="005B226A">
        <w:rPr>
          <w:rFonts w:ascii="Arial" w:hAnsi="Arial" w:cs="Arial"/>
          <w:sz w:val="24"/>
          <w:szCs w:val="24"/>
          <w:lang w:val="es-ES" w:eastAsia="es-ES"/>
        </w:rPr>
        <w:t>n este sentido</w:t>
      </w:r>
      <w:r w:rsidR="002371B8">
        <w:rPr>
          <w:rFonts w:ascii="Arial" w:hAnsi="Arial" w:cs="Arial"/>
          <w:sz w:val="24"/>
          <w:szCs w:val="24"/>
          <w:lang w:val="es-ES" w:eastAsia="es-ES"/>
        </w:rPr>
        <w:t>,</w:t>
      </w:r>
      <w:r w:rsidR="008359B5">
        <w:rPr>
          <w:rFonts w:ascii="Arial" w:hAnsi="Arial" w:cs="Arial"/>
          <w:sz w:val="24"/>
          <w:szCs w:val="24"/>
          <w:lang w:val="es-ES" w:eastAsia="es-ES"/>
        </w:rPr>
        <w:t xml:space="preserve"> se formula</w:t>
      </w:r>
      <w:r w:rsidR="005B226A">
        <w:rPr>
          <w:rFonts w:ascii="Arial" w:hAnsi="Arial" w:cs="Arial"/>
          <w:sz w:val="24"/>
          <w:szCs w:val="24"/>
          <w:lang w:val="es-ES" w:eastAsia="es-ES"/>
        </w:rPr>
        <w:t xml:space="preserve"> la presente política,</w:t>
      </w:r>
      <w:r w:rsidR="008359B5">
        <w:rPr>
          <w:rFonts w:ascii="Arial" w:hAnsi="Arial" w:cs="Arial"/>
          <w:sz w:val="24"/>
          <w:szCs w:val="24"/>
          <w:lang w:val="es-ES" w:eastAsia="es-ES"/>
        </w:rPr>
        <w:t xml:space="preserve"> en </w:t>
      </w:r>
      <w:r w:rsidR="00E72A16">
        <w:rPr>
          <w:rFonts w:ascii="Arial" w:hAnsi="Arial" w:cs="Arial"/>
          <w:sz w:val="24"/>
          <w:szCs w:val="24"/>
          <w:lang w:val="es-ES" w:eastAsia="es-ES"/>
        </w:rPr>
        <w:t xml:space="preserve">cumplimiento </w:t>
      </w:r>
      <w:r w:rsidR="008359B5">
        <w:rPr>
          <w:rFonts w:ascii="Arial" w:hAnsi="Arial" w:cs="Arial"/>
          <w:sz w:val="24"/>
          <w:szCs w:val="24"/>
          <w:lang w:val="es-ES" w:eastAsia="es-ES"/>
        </w:rPr>
        <w:t>del A</w:t>
      </w:r>
      <w:r w:rsidR="008359B5" w:rsidRPr="00CE3CA6">
        <w:rPr>
          <w:rFonts w:ascii="Arial" w:hAnsi="Arial" w:cs="Arial"/>
          <w:sz w:val="24"/>
          <w:szCs w:val="24"/>
          <w:lang w:val="es-ES" w:eastAsia="es-ES"/>
        </w:rPr>
        <w:t>cuerdo 001 de 2024 del AGN</w:t>
      </w:r>
      <w:r w:rsidR="008359B5">
        <w:rPr>
          <w:rFonts w:ascii="Arial" w:hAnsi="Arial" w:cs="Arial"/>
          <w:sz w:val="24"/>
          <w:szCs w:val="24"/>
          <w:lang w:val="es-ES" w:eastAsia="es-ES"/>
        </w:rPr>
        <w:t xml:space="preserve"> y los lineamientos expuestos en el </w:t>
      </w:r>
      <w:r w:rsidR="008359B5" w:rsidRPr="008359B5">
        <w:rPr>
          <w:rFonts w:ascii="Arial" w:hAnsi="Arial" w:cs="Arial"/>
          <w:sz w:val="24"/>
          <w:szCs w:val="24"/>
          <w:lang w:val="es-ES" w:eastAsia="es-ES"/>
        </w:rPr>
        <w:t>ANEXO 2</w:t>
      </w:r>
      <w:r>
        <w:rPr>
          <w:rFonts w:ascii="Arial" w:hAnsi="Arial" w:cs="Arial"/>
          <w:sz w:val="24"/>
          <w:szCs w:val="24"/>
          <w:lang w:val="es-ES" w:eastAsia="es-ES"/>
        </w:rPr>
        <w:t xml:space="preserve"> «</w:t>
      </w:r>
      <w:r w:rsidR="008359B5" w:rsidRPr="005B226A">
        <w:rPr>
          <w:rFonts w:ascii="Arial" w:hAnsi="Arial" w:cs="Arial"/>
          <w:i/>
          <w:iCs/>
          <w:sz w:val="24"/>
          <w:szCs w:val="24"/>
          <w:lang w:val="es-ES" w:eastAsia="es-ES"/>
        </w:rPr>
        <w:t>Lineamientos generales para la formulación de la Política Institucional de Gestión Documental</w:t>
      </w:r>
      <w:r>
        <w:rPr>
          <w:rFonts w:ascii="Arial" w:hAnsi="Arial" w:cs="Arial"/>
          <w:i/>
          <w:iCs/>
          <w:sz w:val="24"/>
          <w:szCs w:val="24"/>
          <w:lang w:val="es-ES" w:eastAsia="es-ES"/>
        </w:rPr>
        <w:t>»</w:t>
      </w:r>
      <w:r w:rsidR="008359B5" w:rsidRPr="005B226A">
        <w:rPr>
          <w:rFonts w:ascii="Arial" w:hAnsi="Arial" w:cs="Arial"/>
          <w:i/>
          <w:iCs/>
          <w:sz w:val="24"/>
          <w:szCs w:val="24"/>
          <w:lang w:val="es-ES" w:eastAsia="es-ES"/>
        </w:rPr>
        <w:t>.</w:t>
      </w:r>
    </w:p>
    <w:p w14:paraId="0D90AD11" w14:textId="0457A24A" w:rsidR="00CA6023" w:rsidRDefault="00CA6023">
      <w:pPr>
        <w:rPr>
          <w:rFonts w:ascii="Arial" w:hAnsi="Arial" w:cs="Arial"/>
          <w:sz w:val="24"/>
          <w:szCs w:val="24"/>
          <w:lang w:val="es-ES" w:eastAsia="es-ES"/>
        </w:rPr>
      </w:pPr>
      <w:r>
        <w:rPr>
          <w:rFonts w:ascii="Arial" w:hAnsi="Arial" w:cs="Arial"/>
          <w:sz w:val="24"/>
          <w:szCs w:val="24"/>
          <w:lang w:val="es-ES" w:eastAsia="es-ES"/>
        </w:rPr>
        <w:br w:type="page"/>
      </w:r>
    </w:p>
    <w:p w14:paraId="02A46D1B" w14:textId="5FF43C42" w:rsidR="006F325A" w:rsidRPr="00F817D1" w:rsidRDefault="00676B31" w:rsidP="00C92046">
      <w:pPr>
        <w:pStyle w:val="Prrafodelista"/>
        <w:numPr>
          <w:ilvl w:val="0"/>
          <w:numId w:val="1"/>
        </w:numPr>
        <w:jc w:val="both"/>
        <w:rPr>
          <w:rFonts w:ascii="Arial" w:hAnsi="Arial" w:cs="Arial"/>
          <w:b/>
          <w:strike/>
          <w:sz w:val="24"/>
          <w:szCs w:val="24"/>
          <w:lang w:val="es-ES" w:eastAsia="es-ES"/>
        </w:rPr>
      </w:pPr>
      <w:r w:rsidRPr="00461BD3">
        <w:rPr>
          <w:rFonts w:ascii="Arial" w:hAnsi="Arial" w:cs="Arial"/>
          <w:b/>
          <w:sz w:val="24"/>
          <w:szCs w:val="24"/>
          <w:lang w:val="es-ES" w:eastAsia="es-ES"/>
        </w:rPr>
        <w:lastRenderedPageBreak/>
        <w:t xml:space="preserve">PROPUESTA </w:t>
      </w:r>
      <w:r w:rsidR="005A7498">
        <w:rPr>
          <w:rFonts w:ascii="Arial" w:hAnsi="Arial" w:cs="Arial"/>
          <w:b/>
          <w:sz w:val="24"/>
          <w:szCs w:val="24"/>
          <w:lang w:val="es-ES" w:eastAsia="es-ES"/>
        </w:rPr>
        <w:t xml:space="preserve">DEL ACUERDO </w:t>
      </w:r>
      <w:r w:rsidR="00034E2D">
        <w:rPr>
          <w:rFonts w:ascii="Arial" w:hAnsi="Arial" w:cs="Arial"/>
          <w:b/>
          <w:sz w:val="24"/>
          <w:szCs w:val="24"/>
          <w:lang w:val="es-ES" w:eastAsia="es-ES"/>
        </w:rPr>
        <w:t>PARA LA C</w:t>
      </w:r>
      <w:r w:rsidR="000E4D2B" w:rsidRPr="009B4D96">
        <w:rPr>
          <w:rFonts w:ascii="Arial" w:hAnsi="Arial" w:cs="Arial"/>
          <w:b/>
          <w:sz w:val="24"/>
          <w:szCs w:val="24"/>
          <w:lang w:val="es-ES" w:eastAsia="es-ES"/>
        </w:rPr>
        <w:t>REACIÓN O ACTUALIZACIÓN DE LA POL</w:t>
      </w:r>
      <w:r w:rsidR="007E5046">
        <w:rPr>
          <w:rFonts w:ascii="Arial" w:hAnsi="Arial" w:cs="Arial"/>
          <w:b/>
          <w:sz w:val="24"/>
          <w:szCs w:val="24"/>
          <w:lang w:val="es-ES" w:eastAsia="es-ES"/>
        </w:rPr>
        <w:t>Í</w:t>
      </w:r>
      <w:r w:rsidR="000E4D2B" w:rsidRPr="009B4D96">
        <w:rPr>
          <w:rFonts w:ascii="Arial" w:hAnsi="Arial" w:cs="Arial"/>
          <w:b/>
          <w:sz w:val="24"/>
          <w:szCs w:val="24"/>
          <w:lang w:val="es-ES" w:eastAsia="es-ES"/>
        </w:rPr>
        <w:t>TICA</w:t>
      </w:r>
      <w:r w:rsidR="000E4D2B" w:rsidRPr="009B4D96">
        <w:rPr>
          <w:rFonts w:ascii="Arial" w:hAnsi="Arial" w:cs="Arial"/>
          <w:sz w:val="24"/>
          <w:szCs w:val="24"/>
          <w:lang w:val="es-ES" w:eastAsia="es-ES"/>
        </w:rPr>
        <w:t xml:space="preserve"> </w:t>
      </w:r>
    </w:p>
    <w:p w14:paraId="18B677DE" w14:textId="77777777" w:rsidR="00C8149E" w:rsidRDefault="00C8149E" w:rsidP="00C8149E">
      <w:pPr>
        <w:spacing w:line="276" w:lineRule="auto"/>
        <w:jc w:val="center"/>
        <w:rPr>
          <w:rFonts w:ascii="Arial" w:eastAsia="Times New Roman" w:hAnsi="Arial" w:cs="Arial"/>
          <w:color w:val="FF0000"/>
          <w:spacing w:val="40"/>
          <w:lang w:val="es-MX" w:eastAsia="x-none"/>
        </w:rPr>
      </w:pPr>
      <w:r>
        <w:rPr>
          <w:rFonts w:ascii="Arial" w:eastAsia="Times New Roman" w:hAnsi="Arial" w:cs="Arial"/>
          <w:color w:val="000000"/>
          <w:spacing w:val="40"/>
          <w:lang w:val="es-MX" w:eastAsia="x-none"/>
        </w:rPr>
        <w:t xml:space="preserve">ACUERDO Nro. </w:t>
      </w:r>
      <w:r>
        <w:rPr>
          <w:rFonts w:ascii="Arial" w:eastAsia="Times New Roman" w:hAnsi="Arial" w:cs="Arial"/>
          <w:color w:val="FF0000"/>
          <w:spacing w:val="40"/>
          <w:lang w:val="es-MX" w:eastAsia="x-none"/>
        </w:rPr>
        <w:t xml:space="preserve">XXX </w:t>
      </w:r>
    </w:p>
    <w:p w14:paraId="2B2147E2" w14:textId="5D01A155" w:rsidR="00C8149E" w:rsidRDefault="00C8149E" w:rsidP="00C8149E">
      <w:pPr>
        <w:spacing w:line="276" w:lineRule="auto"/>
        <w:jc w:val="center"/>
        <w:rPr>
          <w:rFonts w:ascii="Arial" w:eastAsiaTheme="minorEastAsia" w:hAnsi="Arial" w:cs="Arial"/>
          <w:color w:val="FF0000"/>
          <w:lang w:eastAsia="es-ES"/>
        </w:rPr>
      </w:pPr>
      <w:r>
        <w:rPr>
          <w:rFonts w:ascii="Arial" w:hAnsi="Arial" w:cs="Arial"/>
          <w:color w:val="FF0000"/>
        </w:rPr>
        <w:t xml:space="preserve">XX de </w:t>
      </w:r>
      <w:r w:rsidR="003D1D6B">
        <w:rPr>
          <w:rFonts w:ascii="Arial" w:hAnsi="Arial" w:cs="Arial"/>
          <w:color w:val="FF0000"/>
        </w:rPr>
        <w:t>XX</w:t>
      </w:r>
      <w:r>
        <w:rPr>
          <w:rFonts w:ascii="Arial" w:hAnsi="Arial" w:cs="Arial"/>
          <w:color w:val="FF0000"/>
        </w:rPr>
        <w:t xml:space="preserve"> (en letra) de 20</w:t>
      </w:r>
      <w:r w:rsidR="007D4044">
        <w:rPr>
          <w:rFonts w:ascii="Arial" w:hAnsi="Arial" w:cs="Arial"/>
          <w:color w:val="FF0000"/>
        </w:rPr>
        <w:t>2</w:t>
      </w:r>
      <w:r w:rsidR="00DC199D">
        <w:rPr>
          <w:rFonts w:ascii="Arial" w:hAnsi="Arial" w:cs="Arial"/>
          <w:color w:val="FF0000"/>
        </w:rPr>
        <w:t>6</w:t>
      </w:r>
    </w:p>
    <w:p w14:paraId="4CB4E4B6" w14:textId="77777777" w:rsidR="00C8149E" w:rsidRDefault="00C8149E" w:rsidP="00C8149E">
      <w:pPr>
        <w:spacing w:line="276" w:lineRule="auto"/>
        <w:jc w:val="center"/>
        <w:rPr>
          <w:rFonts w:ascii="Arial" w:hAnsi="Arial" w:cs="Arial"/>
        </w:rPr>
      </w:pPr>
    </w:p>
    <w:p w14:paraId="52B70364" w14:textId="0AD02BDC" w:rsidR="00C8149E" w:rsidRDefault="00C8149E" w:rsidP="00C8149E">
      <w:pPr>
        <w:pStyle w:val="NormalWeb"/>
        <w:shd w:val="clear" w:color="auto" w:fill="FFFFFF"/>
        <w:spacing w:before="0" w:beforeAutospacing="0" w:after="0" w:afterAutospacing="0" w:line="276" w:lineRule="auto"/>
        <w:jc w:val="center"/>
        <w:rPr>
          <w:rFonts w:ascii="Arial" w:hAnsi="Arial" w:cs="Arial"/>
          <w:sz w:val="24"/>
          <w:szCs w:val="24"/>
        </w:rPr>
      </w:pPr>
      <w:r>
        <w:rPr>
          <w:rFonts w:ascii="Arial" w:hAnsi="Arial" w:cs="Arial"/>
          <w:sz w:val="24"/>
          <w:szCs w:val="24"/>
        </w:rPr>
        <w:t>Por medio del cual se actualiza la Política de Gestión Documental de la Institución Universitaria Colegio Mayor de Antioquia</w:t>
      </w:r>
    </w:p>
    <w:p w14:paraId="5209F509" w14:textId="77777777" w:rsidR="00C8149E" w:rsidRDefault="00C8149E" w:rsidP="00C8149E">
      <w:pPr>
        <w:spacing w:line="276" w:lineRule="auto"/>
        <w:jc w:val="both"/>
        <w:rPr>
          <w:rFonts w:ascii="Arial" w:hAnsi="Arial" w:cs="Arial"/>
          <w:b/>
          <w:sz w:val="24"/>
          <w:szCs w:val="24"/>
        </w:rPr>
      </w:pPr>
    </w:p>
    <w:p w14:paraId="18AEF128" w14:textId="23EBCC77" w:rsidR="00C8149E" w:rsidRPr="00B54A78" w:rsidRDefault="00C8149E" w:rsidP="00F37753">
      <w:pPr>
        <w:spacing w:after="0" w:line="240" w:lineRule="auto"/>
        <w:jc w:val="both"/>
        <w:rPr>
          <w:rFonts w:ascii="Arial" w:hAnsi="Arial" w:cs="Arial"/>
        </w:rPr>
      </w:pPr>
      <w:r>
        <w:rPr>
          <w:rFonts w:ascii="Arial" w:hAnsi="Arial" w:cs="Arial"/>
          <w:b/>
        </w:rPr>
        <w:t xml:space="preserve">EL CONSEJO DIRECTIVO DE LA </w:t>
      </w:r>
      <w:r w:rsidRPr="00B54A78">
        <w:rPr>
          <w:rFonts w:ascii="Arial" w:hAnsi="Arial" w:cs="Arial"/>
          <w:b/>
        </w:rPr>
        <w:t xml:space="preserve">INSTITUCIÓN UNIVERSITARIA COLEGIO MAYOR DE ANTIOQUIA </w:t>
      </w:r>
      <w:r w:rsidRPr="00B54A78">
        <w:rPr>
          <w:rFonts w:ascii="Arial" w:hAnsi="Arial" w:cs="Arial"/>
        </w:rPr>
        <w:t xml:space="preserve">en uso de sus facultades legales y estatutarias, en especial las que le confiere la Ley 30 de 1992, </w:t>
      </w:r>
      <w:r w:rsidR="002E0C08" w:rsidRPr="00B54A78">
        <w:rPr>
          <w:rFonts w:ascii="Arial" w:hAnsi="Arial" w:cs="Arial"/>
        </w:rPr>
        <w:t xml:space="preserve">la </w:t>
      </w:r>
      <w:r w:rsidRPr="00B54A78">
        <w:rPr>
          <w:rFonts w:ascii="Arial" w:hAnsi="Arial" w:cs="Arial"/>
        </w:rPr>
        <w:t xml:space="preserve">Ley 489 de 1998 y el </w:t>
      </w:r>
      <w:r w:rsidR="002E0C08" w:rsidRPr="00B54A78">
        <w:rPr>
          <w:rFonts w:ascii="Arial" w:hAnsi="Arial" w:cs="Arial"/>
        </w:rPr>
        <w:t xml:space="preserve">literal a, artículo 13, del </w:t>
      </w:r>
      <w:r w:rsidRPr="00B54A78">
        <w:rPr>
          <w:rFonts w:ascii="Arial" w:hAnsi="Arial" w:cs="Arial"/>
        </w:rPr>
        <w:t xml:space="preserve">Acuerdo 002 del 9 de febrero de 2007 – Estatuto General </w:t>
      </w:r>
      <w:r w:rsidR="00F37753" w:rsidRPr="00B54A78">
        <w:rPr>
          <w:rFonts w:ascii="Arial" w:hAnsi="Arial" w:cs="Arial"/>
        </w:rPr>
        <w:t>–</w:t>
      </w:r>
      <w:r w:rsidRPr="00B54A78">
        <w:rPr>
          <w:rFonts w:ascii="Arial" w:hAnsi="Arial" w:cs="Arial"/>
        </w:rPr>
        <w:t xml:space="preserve"> y</w:t>
      </w:r>
    </w:p>
    <w:p w14:paraId="17CB167E" w14:textId="77777777" w:rsidR="00F37753" w:rsidRDefault="00F37753" w:rsidP="00F37753">
      <w:pPr>
        <w:spacing w:after="0" w:line="240" w:lineRule="auto"/>
        <w:jc w:val="both"/>
        <w:rPr>
          <w:rFonts w:ascii="Arial" w:hAnsi="Arial" w:cs="Arial"/>
        </w:rPr>
      </w:pPr>
    </w:p>
    <w:p w14:paraId="0A665ABC" w14:textId="77777777" w:rsidR="00C8149E" w:rsidRDefault="00C8149E" w:rsidP="00F37753">
      <w:pPr>
        <w:spacing w:after="0" w:line="240" w:lineRule="auto"/>
        <w:jc w:val="center"/>
        <w:rPr>
          <w:rFonts w:ascii="Arial" w:hAnsi="Arial" w:cs="Arial"/>
          <w:b/>
        </w:rPr>
      </w:pPr>
      <w:r>
        <w:rPr>
          <w:rFonts w:ascii="Arial" w:hAnsi="Arial" w:cs="Arial"/>
          <w:b/>
        </w:rPr>
        <w:t>CONSIDERANDO QUE:</w:t>
      </w:r>
    </w:p>
    <w:p w14:paraId="13B3918D" w14:textId="77777777" w:rsidR="00C8149E" w:rsidRDefault="00C8149E" w:rsidP="00F37753">
      <w:pPr>
        <w:spacing w:after="0" w:line="240" w:lineRule="auto"/>
        <w:jc w:val="center"/>
        <w:rPr>
          <w:rFonts w:ascii="Arial" w:hAnsi="Arial" w:cs="Arial"/>
          <w:b/>
        </w:rPr>
      </w:pPr>
    </w:p>
    <w:p w14:paraId="6AE38AFD" w14:textId="2A318323"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La Institución Universitaria Colegio Mayor de Antioquia </w:t>
      </w:r>
      <w:r w:rsidR="002E0C08">
        <w:rPr>
          <w:rFonts w:ascii="Arial" w:eastAsia="Times New Roman" w:hAnsi="Arial" w:cs="Arial"/>
          <w:lang w:eastAsia="es-CO"/>
        </w:rPr>
        <w:t>fue creada</w:t>
      </w:r>
      <w:r>
        <w:rPr>
          <w:rFonts w:ascii="Arial" w:eastAsia="Times New Roman" w:hAnsi="Arial" w:cs="Arial"/>
          <w:lang w:eastAsia="es-CO"/>
        </w:rPr>
        <w:t xml:space="preserve"> a través de la Ley 48 de diciembre de 1945, y se adscribe como establecimiento público del Municipio de Medellín mediante el Acuerdo </w:t>
      </w:r>
      <w:r w:rsidR="002E0C08">
        <w:rPr>
          <w:rFonts w:ascii="Arial" w:eastAsia="Times New Roman" w:hAnsi="Arial" w:cs="Arial"/>
          <w:lang w:eastAsia="es-CO"/>
        </w:rPr>
        <w:t xml:space="preserve">Distrital No. </w:t>
      </w:r>
      <w:r>
        <w:rPr>
          <w:rFonts w:ascii="Arial" w:eastAsia="Times New Roman" w:hAnsi="Arial" w:cs="Arial"/>
          <w:lang w:eastAsia="es-CO"/>
        </w:rPr>
        <w:t>049 de agosto de 2006.</w:t>
      </w:r>
    </w:p>
    <w:p w14:paraId="3657F1AA" w14:textId="0A57B4B9"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La </w:t>
      </w:r>
      <w:r w:rsidR="002E0C08">
        <w:rPr>
          <w:rFonts w:ascii="Arial" w:eastAsia="Times New Roman" w:hAnsi="Arial" w:cs="Arial"/>
          <w:lang w:eastAsia="es-CO"/>
        </w:rPr>
        <w:t xml:space="preserve">Institución </w:t>
      </w:r>
      <w:r>
        <w:rPr>
          <w:rFonts w:ascii="Arial" w:eastAsia="Times New Roman" w:hAnsi="Arial" w:cs="Arial"/>
          <w:lang w:eastAsia="es-CO"/>
        </w:rPr>
        <w:t>tiene archivos de gestión, central e histórico, razón por la cual se pretende la articulación de la Gestión Documental con todas las dependencias y áreas funcionales de la entidad, a fin de garantizar el adecuado tratamiento y conservación de la información producida y recibida, conforme a la normativa archivística que aplica.</w:t>
      </w:r>
    </w:p>
    <w:p w14:paraId="66DED402" w14:textId="32A503BC"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La Ley 594 de 2000 </w:t>
      </w:r>
      <w:r w:rsidR="002E0C08">
        <w:rPr>
          <w:rFonts w:ascii="Arial" w:eastAsia="Times New Roman" w:hAnsi="Arial" w:cs="Arial"/>
          <w:lang w:eastAsia="es-CO"/>
        </w:rPr>
        <w:t>«</w:t>
      </w:r>
      <w:r>
        <w:rPr>
          <w:rFonts w:ascii="Arial" w:eastAsia="Times New Roman" w:hAnsi="Arial" w:cs="Arial"/>
          <w:lang w:eastAsia="es-CO"/>
        </w:rPr>
        <w:t>Ley General de Archivos</w:t>
      </w:r>
      <w:r w:rsidR="002E0C08">
        <w:rPr>
          <w:rFonts w:ascii="Arial" w:eastAsia="Times New Roman" w:hAnsi="Arial" w:cs="Arial"/>
          <w:lang w:eastAsia="es-CO"/>
        </w:rPr>
        <w:t xml:space="preserve">» </w:t>
      </w:r>
      <w:r>
        <w:rPr>
          <w:rFonts w:ascii="Arial" w:eastAsia="Times New Roman" w:hAnsi="Arial" w:cs="Arial"/>
          <w:lang w:eastAsia="es-CO"/>
        </w:rPr>
        <w:t>es la norma fundamental que regula la administración de los archivos y la gestión documental en Colombia.</w:t>
      </w:r>
    </w:p>
    <w:p w14:paraId="0D7834FC" w14:textId="7CB581E6"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En el artículo 11 de la Ley General de Archivos se </w:t>
      </w:r>
      <w:r w:rsidR="002E0C08">
        <w:rPr>
          <w:rFonts w:ascii="Arial" w:eastAsia="Times New Roman" w:hAnsi="Arial" w:cs="Arial"/>
          <w:lang w:eastAsia="es-CO"/>
        </w:rPr>
        <w:t>dispone</w:t>
      </w:r>
      <w:r>
        <w:rPr>
          <w:rFonts w:ascii="Arial" w:eastAsia="Times New Roman" w:hAnsi="Arial" w:cs="Arial"/>
          <w:lang w:eastAsia="es-CO"/>
        </w:rPr>
        <w:t xml:space="preserve"> que </w:t>
      </w:r>
      <w:r w:rsidR="002E0C08">
        <w:rPr>
          <w:rFonts w:ascii="Arial" w:eastAsia="Times New Roman" w:hAnsi="Arial" w:cs="Arial"/>
          <w:lang w:eastAsia="es-CO"/>
        </w:rPr>
        <w:t>«</w:t>
      </w:r>
      <w:r w:rsidR="002E0C08" w:rsidRPr="002E0C08">
        <w:rPr>
          <w:rFonts w:ascii="Arial" w:eastAsia="Times New Roman" w:hAnsi="Arial" w:cs="Arial"/>
          <w:i/>
          <w:iCs/>
          <w:lang w:eastAsia="es-CO"/>
        </w:rPr>
        <w:t>e</w:t>
      </w:r>
      <w:r w:rsidRPr="002E0C08">
        <w:rPr>
          <w:rFonts w:ascii="Arial" w:eastAsia="Times New Roman" w:hAnsi="Arial" w:cs="Arial"/>
          <w:i/>
          <w:iCs/>
          <w:lang w:eastAsia="es-CO"/>
        </w:rPr>
        <w:t>l Estado está obligado a la creación, organización, preservación y control de los archivos, teniendo en cuenta los principios de procedencia y orden original, el ciclo vital de los documentos y la normatividad archivística</w:t>
      </w:r>
      <w:r w:rsidR="002E0C08">
        <w:rPr>
          <w:rFonts w:ascii="Arial" w:eastAsia="Times New Roman" w:hAnsi="Arial" w:cs="Arial"/>
          <w:lang w:eastAsia="es-CO"/>
        </w:rPr>
        <w:t>»</w:t>
      </w:r>
      <w:r>
        <w:rPr>
          <w:rFonts w:ascii="Arial" w:eastAsia="Times New Roman" w:hAnsi="Arial" w:cs="Arial"/>
          <w:lang w:eastAsia="es-CO"/>
        </w:rPr>
        <w:t>.</w:t>
      </w:r>
    </w:p>
    <w:p w14:paraId="57955C5F" w14:textId="10E5F6F9" w:rsidR="00C8149E" w:rsidRPr="00C900A8" w:rsidRDefault="00C8149E" w:rsidP="00C8149E">
      <w:pPr>
        <w:numPr>
          <w:ilvl w:val="0"/>
          <w:numId w:val="3"/>
        </w:numPr>
        <w:shd w:val="clear" w:color="auto" w:fill="FFFFFF"/>
        <w:spacing w:line="276" w:lineRule="auto"/>
        <w:jc w:val="both"/>
        <w:rPr>
          <w:rFonts w:ascii="Arial" w:eastAsia="Times New Roman" w:hAnsi="Arial" w:cs="Arial"/>
          <w:i/>
          <w:iCs/>
          <w:lang w:eastAsia="es-CO"/>
        </w:rPr>
      </w:pPr>
      <w:r>
        <w:rPr>
          <w:rFonts w:ascii="Arial" w:eastAsia="Times New Roman" w:hAnsi="Arial" w:cs="Arial"/>
          <w:lang w:eastAsia="es-CO"/>
        </w:rPr>
        <w:t xml:space="preserve">En el artículo 16 de la Ley 594 de 2000 se establece la obligatoriedad de </w:t>
      </w:r>
      <w:r w:rsidR="002E0C08">
        <w:rPr>
          <w:rFonts w:ascii="Arial" w:eastAsia="Times New Roman" w:hAnsi="Arial" w:cs="Arial"/>
          <w:i/>
          <w:iCs/>
          <w:lang w:eastAsia="es-CO"/>
        </w:rPr>
        <w:t>«</w:t>
      </w:r>
      <w:r w:rsidRPr="00C900A8">
        <w:rPr>
          <w:rFonts w:ascii="Arial" w:eastAsia="Times New Roman" w:hAnsi="Arial" w:cs="Arial"/>
          <w:i/>
          <w:iCs/>
          <w:lang w:eastAsia="es-CO"/>
        </w:rPr>
        <w:t xml:space="preserve">los </w:t>
      </w:r>
      <w:r w:rsidR="00C900A8" w:rsidRPr="00C900A8">
        <w:rPr>
          <w:rFonts w:ascii="Arial" w:eastAsia="Times New Roman" w:hAnsi="Arial" w:cs="Arial"/>
          <w:i/>
          <w:iCs/>
          <w:lang w:eastAsia="es-CO"/>
        </w:rPr>
        <w:t>secretarios generales</w:t>
      </w:r>
      <w:r w:rsidRPr="00C900A8">
        <w:rPr>
          <w:rFonts w:ascii="Arial" w:eastAsia="Times New Roman" w:hAnsi="Arial" w:cs="Arial"/>
          <w:i/>
          <w:iCs/>
          <w:lang w:eastAsia="es-CO"/>
        </w:rPr>
        <w:t xml:space="preserve"> o los funcionarios administrativos de igual o superior jerarquía, pertenecientes a las entidades públicas, a cuyo cargo estén los archivos públicos, de velar por la integridad, autenticidad, veracidad y fidelidad de la información de los documentos de archivo y serán responsables de su organización y conservación, así como de la prestación de los servicios archivísticos</w:t>
      </w:r>
      <w:r w:rsidR="002E0C08">
        <w:rPr>
          <w:rFonts w:ascii="Arial" w:eastAsia="Times New Roman" w:hAnsi="Arial" w:cs="Arial"/>
          <w:i/>
          <w:iCs/>
          <w:lang w:eastAsia="es-CO"/>
        </w:rPr>
        <w:t>»</w:t>
      </w:r>
      <w:r w:rsidRPr="00C900A8">
        <w:rPr>
          <w:rFonts w:ascii="Arial" w:eastAsia="Times New Roman" w:hAnsi="Arial" w:cs="Arial"/>
          <w:i/>
          <w:iCs/>
          <w:lang w:eastAsia="es-CO"/>
        </w:rPr>
        <w:t>.</w:t>
      </w:r>
    </w:p>
    <w:p w14:paraId="18058487" w14:textId="2425C452"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lastRenderedPageBreak/>
        <w:t xml:space="preserve">En el artículo 21 de la </w:t>
      </w:r>
      <w:r w:rsidR="002E0C08">
        <w:rPr>
          <w:rFonts w:ascii="Arial" w:eastAsia="Times New Roman" w:hAnsi="Arial" w:cs="Arial"/>
          <w:lang w:eastAsia="es-CO"/>
        </w:rPr>
        <w:t xml:space="preserve">Ley en comento </w:t>
      </w:r>
      <w:r>
        <w:rPr>
          <w:rFonts w:ascii="Arial" w:eastAsia="Times New Roman" w:hAnsi="Arial" w:cs="Arial"/>
          <w:lang w:eastAsia="es-CO"/>
        </w:rPr>
        <w:t>establece la obligatoriedad de elaborar el Programa de Gestión Documental, en el que se contemple el uso de nuevas tecnologías y soportes, además de la aplicación de los procesos y principios archivísticos.</w:t>
      </w:r>
    </w:p>
    <w:p w14:paraId="26B9E49E" w14:textId="46D7640D" w:rsidR="00C8149E" w:rsidRDefault="002E0C08"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El</w:t>
      </w:r>
      <w:r w:rsidR="00C8149E">
        <w:rPr>
          <w:rFonts w:ascii="Arial" w:eastAsia="Times New Roman" w:hAnsi="Arial" w:cs="Arial"/>
          <w:lang w:eastAsia="es-CO"/>
        </w:rPr>
        <w:t xml:space="preserve"> Título II</w:t>
      </w:r>
      <w:r>
        <w:rPr>
          <w:rFonts w:ascii="Arial" w:eastAsia="Times New Roman" w:hAnsi="Arial" w:cs="Arial"/>
          <w:lang w:eastAsia="es-CO"/>
        </w:rPr>
        <w:t>, «</w:t>
      </w:r>
      <w:r w:rsidR="00C8149E">
        <w:rPr>
          <w:rFonts w:ascii="Arial" w:eastAsia="Times New Roman" w:hAnsi="Arial" w:cs="Arial"/>
          <w:lang w:eastAsia="es-CO"/>
        </w:rPr>
        <w:t>Patrimonio Archivístico</w:t>
      </w:r>
      <w:r>
        <w:rPr>
          <w:rFonts w:ascii="Arial" w:eastAsia="Times New Roman" w:hAnsi="Arial" w:cs="Arial"/>
          <w:lang w:eastAsia="es-CO"/>
        </w:rPr>
        <w:t xml:space="preserve">», </w:t>
      </w:r>
      <w:r w:rsidR="00C8149E">
        <w:rPr>
          <w:rFonts w:ascii="Arial" w:eastAsia="Times New Roman" w:hAnsi="Arial" w:cs="Arial"/>
          <w:lang w:eastAsia="es-CO"/>
        </w:rPr>
        <w:t xml:space="preserve">del Decreto 1080 de 2015 </w:t>
      </w:r>
      <w:r>
        <w:rPr>
          <w:rFonts w:ascii="Arial" w:eastAsia="Times New Roman" w:hAnsi="Arial" w:cs="Arial"/>
          <w:lang w:eastAsia="es-CO"/>
        </w:rPr>
        <w:t>«</w:t>
      </w:r>
      <w:r w:rsidR="00C8149E" w:rsidRPr="00C900A8">
        <w:rPr>
          <w:rFonts w:ascii="Arial" w:eastAsia="Times New Roman" w:hAnsi="Arial" w:cs="Arial"/>
          <w:i/>
          <w:iCs/>
          <w:lang w:eastAsia="es-CO"/>
        </w:rPr>
        <w:t>Por medio del cual se expide el Decreto Único Reglamentario del Sector Cultura</w:t>
      </w:r>
      <w:r w:rsidRPr="002E0C08">
        <w:rPr>
          <w:rFonts w:ascii="Arial" w:eastAsia="Times New Roman" w:hAnsi="Arial" w:cs="Arial"/>
          <w:lang w:eastAsia="es-CO"/>
        </w:rPr>
        <w:t>»</w:t>
      </w:r>
      <w:r w:rsidR="00C8149E">
        <w:rPr>
          <w:rFonts w:ascii="Arial" w:eastAsia="Times New Roman" w:hAnsi="Arial" w:cs="Arial"/>
          <w:lang w:eastAsia="es-CO"/>
        </w:rPr>
        <w:t xml:space="preserve"> aborda múltiples aspectos relacionados con la gestión documental y los archivos.</w:t>
      </w:r>
    </w:p>
    <w:p w14:paraId="4484565E" w14:textId="78A1202E"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En el </w:t>
      </w:r>
      <w:r w:rsidR="002E0C08">
        <w:rPr>
          <w:rFonts w:ascii="Arial" w:eastAsia="Times New Roman" w:hAnsi="Arial" w:cs="Arial"/>
          <w:lang w:eastAsia="es-CO"/>
        </w:rPr>
        <w:t>a</w:t>
      </w:r>
      <w:r>
        <w:rPr>
          <w:rFonts w:ascii="Arial" w:eastAsia="Times New Roman" w:hAnsi="Arial" w:cs="Arial"/>
          <w:lang w:eastAsia="es-CO"/>
        </w:rPr>
        <w:t xml:space="preserve">rtículo 2.8.2.5.6. del Decreto 1080 de 2015, se definen los </w:t>
      </w:r>
      <w:r w:rsidR="002E0C08">
        <w:rPr>
          <w:rFonts w:ascii="Arial" w:eastAsia="Times New Roman" w:hAnsi="Arial" w:cs="Arial"/>
          <w:lang w:eastAsia="es-CO"/>
        </w:rPr>
        <w:t xml:space="preserve">siguientes </w:t>
      </w:r>
      <w:r>
        <w:rPr>
          <w:rFonts w:ascii="Arial" w:eastAsia="Times New Roman" w:hAnsi="Arial" w:cs="Arial"/>
          <w:lang w:eastAsia="es-CO"/>
        </w:rPr>
        <w:t xml:space="preserve">componentes </w:t>
      </w:r>
      <w:r w:rsidR="001363CE">
        <w:rPr>
          <w:rFonts w:ascii="Arial" w:eastAsia="Times New Roman" w:hAnsi="Arial" w:cs="Arial"/>
          <w:lang w:eastAsia="es-CO"/>
        </w:rPr>
        <w:t>que debe incorporar la P</w:t>
      </w:r>
      <w:r>
        <w:rPr>
          <w:rFonts w:ascii="Arial" w:eastAsia="Times New Roman" w:hAnsi="Arial" w:cs="Arial"/>
          <w:lang w:eastAsia="es-CO"/>
        </w:rPr>
        <w:t>olítica</w:t>
      </w:r>
      <w:r w:rsidR="001363CE">
        <w:rPr>
          <w:rFonts w:ascii="Arial" w:eastAsia="Times New Roman" w:hAnsi="Arial" w:cs="Arial"/>
          <w:lang w:eastAsia="es-CO"/>
        </w:rPr>
        <w:t xml:space="preserve"> de Gestión Documental</w:t>
      </w:r>
      <w:r>
        <w:rPr>
          <w:rFonts w:ascii="Arial" w:eastAsia="Times New Roman" w:hAnsi="Arial" w:cs="Arial"/>
          <w:lang w:eastAsia="es-CO"/>
        </w:rPr>
        <w:t xml:space="preserve">: </w:t>
      </w:r>
      <w:r w:rsidR="002E0C08">
        <w:rPr>
          <w:rFonts w:ascii="Arial" w:eastAsia="Times New Roman" w:hAnsi="Arial" w:cs="Arial"/>
          <w:lang w:eastAsia="es-CO"/>
        </w:rPr>
        <w:t xml:space="preserve">(a) </w:t>
      </w:r>
      <w:r>
        <w:rPr>
          <w:rFonts w:ascii="Arial" w:eastAsia="Times New Roman" w:hAnsi="Arial" w:cs="Arial"/>
          <w:lang w:eastAsia="es-CO"/>
        </w:rPr>
        <w:t xml:space="preserve">el marco conceptual claro para la gestión de la información física y electrónica de las entidades públicas; </w:t>
      </w:r>
      <w:r w:rsidR="002E0C08">
        <w:rPr>
          <w:rFonts w:ascii="Arial" w:eastAsia="Times New Roman" w:hAnsi="Arial" w:cs="Arial"/>
          <w:lang w:eastAsia="es-CO"/>
        </w:rPr>
        <w:t xml:space="preserve">(b) </w:t>
      </w:r>
      <w:r>
        <w:rPr>
          <w:rFonts w:ascii="Arial" w:eastAsia="Times New Roman" w:hAnsi="Arial" w:cs="Arial"/>
          <w:lang w:eastAsia="es-CO"/>
        </w:rPr>
        <w:t>el conjunto de estándares para la gestión de la información en cualquier soporte;</w:t>
      </w:r>
      <w:r w:rsidR="002E0C08">
        <w:rPr>
          <w:rFonts w:ascii="Arial" w:eastAsia="Times New Roman" w:hAnsi="Arial" w:cs="Arial"/>
          <w:lang w:eastAsia="es-CO"/>
        </w:rPr>
        <w:t xml:space="preserve"> (c)</w:t>
      </w:r>
      <w:r>
        <w:rPr>
          <w:rFonts w:ascii="Arial" w:eastAsia="Times New Roman" w:hAnsi="Arial" w:cs="Arial"/>
          <w:lang w:eastAsia="es-CO"/>
        </w:rPr>
        <w:t xml:space="preserve"> la metodología general para la creación, uso, mantenimiento, retención, acceso y preservación de la información, independiente de su soporte y medio de creación; </w:t>
      </w:r>
      <w:r w:rsidR="002E0C08">
        <w:rPr>
          <w:rFonts w:ascii="Arial" w:eastAsia="Times New Roman" w:hAnsi="Arial" w:cs="Arial"/>
          <w:lang w:eastAsia="es-CO"/>
        </w:rPr>
        <w:t xml:space="preserve">(d) </w:t>
      </w:r>
      <w:r>
        <w:rPr>
          <w:rFonts w:ascii="Arial" w:eastAsia="Times New Roman" w:hAnsi="Arial" w:cs="Arial"/>
          <w:lang w:eastAsia="es-CO"/>
        </w:rPr>
        <w:t xml:space="preserve">el programa de gestión de información y documentos que pueda ser aplicado en cada entidad; </w:t>
      </w:r>
      <w:r w:rsidR="002E0C08">
        <w:rPr>
          <w:rFonts w:ascii="Arial" w:eastAsia="Times New Roman" w:hAnsi="Arial" w:cs="Arial"/>
          <w:lang w:eastAsia="es-CO"/>
        </w:rPr>
        <w:t xml:space="preserve">y (d) </w:t>
      </w:r>
      <w:r>
        <w:rPr>
          <w:rFonts w:ascii="Arial" w:eastAsia="Times New Roman" w:hAnsi="Arial" w:cs="Arial"/>
          <w:lang w:eastAsia="es-CO"/>
        </w:rPr>
        <w:t>la cooperación, articulación y coordinación permanente entre las áreas de tecnología, la oficina de archivo, las oficinas de planeación y los productores de la información.</w:t>
      </w:r>
    </w:p>
    <w:p w14:paraId="23F22D3D" w14:textId="33BA6749" w:rsidR="00C8149E" w:rsidRDefault="00C8149E" w:rsidP="00C8149E">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 xml:space="preserve">En el </w:t>
      </w:r>
      <w:r w:rsidR="002E0C08">
        <w:rPr>
          <w:rFonts w:ascii="Arial" w:eastAsia="Times New Roman" w:hAnsi="Arial" w:cs="Arial"/>
          <w:lang w:eastAsia="es-CO"/>
        </w:rPr>
        <w:t xml:space="preserve">artículo </w:t>
      </w:r>
      <w:r>
        <w:rPr>
          <w:rFonts w:ascii="Arial" w:eastAsia="Times New Roman" w:hAnsi="Arial" w:cs="Arial"/>
          <w:lang w:eastAsia="es-CO"/>
        </w:rPr>
        <w:t xml:space="preserve">2.8.2.5.8. </w:t>
      </w:r>
      <w:r w:rsidR="002E0C08">
        <w:rPr>
          <w:rFonts w:ascii="Arial" w:eastAsia="Times New Roman" w:hAnsi="Arial" w:cs="Arial"/>
          <w:lang w:eastAsia="es-CO"/>
        </w:rPr>
        <w:t xml:space="preserve">del Decreto 1080 de 2015, </w:t>
      </w:r>
      <w:r>
        <w:rPr>
          <w:rFonts w:ascii="Arial" w:eastAsia="Times New Roman" w:hAnsi="Arial" w:cs="Arial"/>
          <w:lang w:eastAsia="es-CO"/>
        </w:rPr>
        <w:t>se establecen como instrumentos</w:t>
      </w:r>
      <w:r w:rsidR="002E0C08">
        <w:rPr>
          <w:rFonts w:ascii="Arial" w:eastAsia="Times New Roman" w:hAnsi="Arial" w:cs="Arial"/>
          <w:lang w:eastAsia="es-CO"/>
        </w:rPr>
        <w:t>:</w:t>
      </w:r>
      <w:r>
        <w:rPr>
          <w:rFonts w:ascii="Arial" w:eastAsia="Times New Roman" w:hAnsi="Arial" w:cs="Arial"/>
          <w:lang w:eastAsia="es-CO"/>
        </w:rPr>
        <w:t xml:space="preserve"> el Cuadro de Clasificación Documental -CCD-, la Tabla de Retención Documental -TRD-, el Programa de Gestión Documental -PGD-, el Plan Institucional de Archivos -PINAR-, los inventarios documentales, el modelo de requisitos para la gestión de documentos electrónicos, los bancos terminológicos de tipos, series y subseries documentales; los mapas de procesos, flujos documentales y la descripción de las funciones de las unidades administrativas de la entidad y las Tablas de Control de Acceso para el establecimiento de categorías adecuadas de derechos y restricciones de acceso y seguridad aplicables a los documentos.</w:t>
      </w:r>
    </w:p>
    <w:p w14:paraId="5005A9CB" w14:textId="77777777" w:rsidR="00993F84" w:rsidRDefault="00400BED" w:rsidP="00DC199D">
      <w:pPr>
        <w:numPr>
          <w:ilvl w:val="0"/>
          <w:numId w:val="3"/>
        </w:numPr>
        <w:shd w:val="clear" w:color="auto" w:fill="FFFFFF"/>
        <w:spacing w:line="276" w:lineRule="auto"/>
        <w:jc w:val="both"/>
        <w:rPr>
          <w:rFonts w:ascii="Arial" w:eastAsia="Times New Roman" w:hAnsi="Arial" w:cs="Arial"/>
          <w:lang w:eastAsia="es-CO"/>
        </w:rPr>
      </w:pPr>
      <w:r w:rsidRPr="00400BED">
        <w:rPr>
          <w:rFonts w:ascii="Arial" w:eastAsia="Times New Roman" w:hAnsi="Arial" w:cs="Arial"/>
          <w:lang w:eastAsia="es-CO"/>
        </w:rPr>
        <w:t>E</w:t>
      </w:r>
      <w:r w:rsidR="002E0C08">
        <w:rPr>
          <w:rFonts w:ascii="Arial" w:eastAsia="Times New Roman" w:hAnsi="Arial" w:cs="Arial"/>
          <w:lang w:eastAsia="es-CO"/>
        </w:rPr>
        <w:t>l artículo 1.2.5. d</w:t>
      </w:r>
      <w:r w:rsidRPr="00400BED">
        <w:rPr>
          <w:rFonts w:ascii="Arial" w:eastAsia="Times New Roman" w:hAnsi="Arial" w:cs="Arial"/>
          <w:lang w:eastAsia="es-CO"/>
        </w:rPr>
        <w:t>el Acuerdo 001 de 2024 del Archivo General de la Nación</w:t>
      </w:r>
      <w:r w:rsidR="002E0C08">
        <w:rPr>
          <w:rFonts w:ascii="Arial" w:eastAsia="Times New Roman" w:hAnsi="Arial" w:cs="Arial"/>
          <w:lang w:eastAsia="es-CO"/>
        </w:rPr>
        <w:t>,</w:t>
      </w:r>
      <w:r w:rsidRPr="00400BED">
        <w:rPr>
          <w:rFonts w:ascii="Arial" w:eastAsia="Times New Roman" w:hAnsi="Arial" w:cs="Arial"/>
          <w:lang w:eastAsia="es-CO"/>
        </w:rPr>
        <w:t xml:space="preserve"> </w:t>
      </w:r>
      <w:r w:rsidR="002E0C08">
        <w:rPr>
          <w:rFonts w:ascii="Arial" w:eastAsia="Times New Roman" w:hAnsi="Arial" w:cs="Arial"/>
          <w:lang w:eastAsia="es-CO"/>
        </w:rPr>
        <w:t>«</w:t>
      </w:r>
      <w:r w:rsidRPr="00C900A8">
        <w:rPr>
          <w:rFonts w:ascii="Arial" w:eastAsia="Times New Roman" w:hAnsi="Arial" w:cs="Arial"/>
          <w:i/>
          <w:iCs/>
          <w:lang w:eastAsia="es-CO"/>
        </w:rPr>
        <w:t>por el cual se establece el Acuerdo Único de la Función Archivística, se definen los criterios técnicos y jurídicos para su implementación en el Estado Colombiano y se fijan otras disposiciones</w:t>
      </w:r>
      <w:r w:rsidR="002E0C08">
        <w:rPr>
          <w:rFonts w:ascii="Arial" w:eastAsia="Times New Roman" w:hAnsi="Arial" w:cs="Arial"/>
          <w:lang w:eastAsia="es-CO"/>
        </w:rPr>
        <w:t>»</w:t>
      </w:r>
      <w:r w:rsidRPr="00400BED">
        <w:rPr>
          <w:rFonts w:ascii="Arial" w:eastAsia="Times New Roman" w:hAnsi="Arial" w:cs="Arial"/>
          <w:lang w:eastAsia="es-CO"/>
        </w:rPr>
        <w:t xml:space="preserve">, </w:t>
      </w:r>
      <w:r w:rsidR="002E0C08">
        <w:rPr>
          <w:rFonts w:ascii="Arial" w:eastAsia="Times New Roman" w:hAnsi="Arial" w:cs="Arial"/>
          <w:lang w:eastAsia="es-CO"/>
        </w:rPr>
        <w:t xml:space="preserve">define que los sujetos obligados </w:t>
      </w:r>
      <w:r w:rsidR="002E0C08" w:rsidRPr="00993F84">
        <w:rPr>
          <w:rFonts w:ascii="Arial" w:eastAsia="Times New Roman" w:hAnsi="Arial" w:cs="Arial"/>
          <w:lang w:eastAsia="es-CO"/>
        </w:rPr>
        <w:t>deben</w:t>
      </w:r>
      <w:r w:rsidRPr="00993F84">
        <w:rPr>
          <w:rFonts w:ascii="Arial" w:eastAsia="Times New Roman" w:hAnsi="Arial" w:cs="Arial"/>
          <w:lang w:eastAsia="es-CO"/>
        </w:rPr>
        <w:t xml:space="preserve"> formular su Política institucional de Gestión Documental, teniendo en cuenta los elementos establecidos en los artículos 2.8.2.5.6 y 2.8.2.5.7 del Decreto 1080 de 2015, y armonizarla con las políticas de gestión y desempeño institucional relacionadas con el manejo y seguridad de la información, sistemas administrativos y de gestión, y con el Modelo de Gestión Documental y Administración de Archivos – MGDA, para establecer el direccionamiento estratégico de la alta dirección frente al cumplimiento de la Política Nacional de Archivos y de Gestión Documental.</w:t>
      </w:r>
      <w:r w:rsidR="00993F84">
        <w:rPr>
          <w:rFonts w:ascii="Arial" w:eastAsia="Times New Roman" w:hAnsi="Arial" w:cs="Arial"/>
          <w:lang w:eastAsia="es-CO"/>
        </w:rPr>
        <w:t xml:space="preserve"> </w:t>
      </w:r>
    </w:p>
    <w:p w14:paraId="2EB58E86" w14:textId="6E15A777" w:rsidR="00400BED" w:rsidRPr="00400BED" w:rsidRDefault="00993F84" w:rsidP="00DC199D">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lastRenderedPageBreak/>
        <w:t>El parágrafo 1 del artículo 1.2.5 del Acuerdo 01 de 2024 del Archivo General de la Nacional dispone que, para la formulación de la Política Institucional de Gestión Documental, se tendrá como referencia los lineamientos previstos en el Anexo 2 «</w:t>
      </w:r>
      <w:r w:rsidRPr="00993F84">
        <w:rPr>
          <w:rFonts w:ascii="Arial" w:eastAsia="Times New Roman" w:hAnsi="Arial" w:cs="Arial"/>
          <w:lang w:eastAsia="es-CO"/>
        </w:rPr>
        <w:t>Lineamientos generales para la formulación de la Política Institucional de Gestión Documental</w:t>
      </w:r>
      <w:r>
        <w:rPr>
          <w:rFonts w:ascii="Arial" w:eastAsia="Times New Roman" w:hAnsi="Arial" w:cs="Arial"/>
          <w:lang w:eastAsia="es-CO"/>
        </w:rPr>
        <w:t>».</w:t>
      </w:r>
    </w:p>
    <w:p w14:paraId="5F89C07E" w14:textId="4311712B" w:rsidR="00993F84" w:rsidRDefault="00993F84" w:rsidP="00993F84">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Es necesario actualizar</w:t>
      </w:r>
      <w:r w:rsidR="00C8149E">
        <w:rPr>
          <w:rFonts w:ascii="Arial" w:eastAsia="Times New Roman" w:hAnsi="Arial" w:cs="Arial"/>
          <w:lang w:eastAsia="es-CO"/>
        </w:rPr>
        <w:t xml:space="preserve"> </w:t>
      </w:r>
      <w:r w:rsidR="00D16A57">
        <w:rPr>
          <w:rFonts w:ascii="Arial" w:eastAsia="Times New Roman" w:hAnsi="Arial" w:cs="Arial"/>
          <w:lang w:eastAsia="es-CO"/>
        </w:rPr>
        <w:t>la Política Institucional de Gestión Documental</w:t>
      </w:r>
      <w:r>
        <w:rPr>
          <w:rFonts w:ascii="Arial" w:eastAsia="Times New Roman" w:hAnsi="Arial" w:cs="Arial"/>
          <w:lang w:eastAsia="es-CO"/>
        </w:rPr>
        <w:t xml:space="preserve"> para que </w:t>
      </w:r>
      <w:r w:rsidR="00D16A57">
        <w:rPr>
          <w:rFonts w:ascii="Arial" w:eastAsia="Times New Roman" w:hAnsi="Arial" w:cs="Arial"/>
          <w:lang w:eastAsia="es-CO"/>
        </w:rPr>
        <w:t>esté en consonancia</w:t>
      </w:r>
      <w:r>
        <w:rPr>
          <w:rFonts w:ascii="Arial" w:eastAsia="Times New Roman" w:hAnsi="Arial" w:cs="Arial"/>
          <w:lang w:eastAsia="es-CO"/>
        </w:rPr>
        <w:t xml:space="preserve"> con los nuevos lineamientos establecidos por el Archivo General de la Nación. </w:t>
      </w:r>
    </w:p>
    <w:p w14:paraId="27A36A0E" w14:textId="14EE1242" w:rsidR="00D16A57" w:rsidRPr="00993F84" w:rsidRDefault="00D16A57" w:rsidP="00993F84">
      <w:pPr>
        <w:numPr>
          <w:ilvl w:val="0"/>
          <w:numId w:val="3"/>
        </w:numPr>
        <w:shd w:val="clear" w:color="auto" w:fill="FFFFFF"/>
        <w:spacing w:line="276" w:lineRule="auto"/>
        <w:jc w:val="both"/>
        <w:rPr>
          <w:rFonts w:ascii="Arial" w:eastAsia="Times New Roman" w:hAnsi="Arial" w:cs="Arial"/>
          <w:lang w:eastAsia="es-CO"/>
        </w:rPr>
      </w:pPr>
      <w:r>
        <w:rPr>
          <w:rFonts w:ascii="Arial" w:eastAsia="Times New Roman" w:hAnsi="Arial" w:cs="Arial"/>
          <w:lang w:eastAsia="es-CO"/>
        </w:rPr>
        <w:t>Según el literal a, artículo 13 del Acuerdo 2 de 2007, Estatuto General de la Institución Universitaria Colegio Mayor de Antioquia, le corresponde al Consejo Directivo definir las políticas académicas, administrativas, financieras y la planeación institucional.</w:t>
      </w:r>
    </w:p>
    <w:p w14:paraId="6061A783" w14:textId="570114DA" w:rsidR="00C8149E" w:rsidRDefault="00C8149E" w:rsidP="00F37753">
      <w:pPr>
        <w:shd w:val="clear" w:color="auto" w:fill="FFFFFF"/>
        <w:spacing w:after="0" w:line="240" w:lineRule="auto"/>
        <w:ind w:left="420"/>
        <w:jc w:val="both"/>
        <w:rPr>
          <w:rFonts w:ascii="Arial" w:eastAsia="Times New Roman" w:hAnsi="Arial" w:cs="Arial"/>
          <w:lang w:eastAsia="es-CO"/>
        </w:rPr>
      </w:pPr>
      <w:r>
        <w:rPr>
          <w:rFonts w:ascii="Arial" w:eastAsia="Times New Roman" w:hAnsi="Arial" w:cs="Arial"/>
          <w:lang w:eastAsia="es-CO"/>
        </w:rPr>
        <w:t xml:space="preserve">En mérito de lo expuesto, </w:t>
      </w:r>
    </w:p>
    <w:p w14:paraId="4D18AEA7" w14:textId="77777777" w:rsidR="00F37753" w:rsidRDefault="00F37753" w:rsidP="00F37753">
      <w:pPr>
        <w:spacing w:after="0"/>
        <w:jc w:val="center"/>
        <w:rPr>
          <w:rFonts w:ascii="Arial" w:eastAsia="Arial" w:hAnsi="Arial" w:cs="Arial"/>
          <w:b/>
        </w:rPr>
      </w:pPr>
    </w:p>
    <w:p w14:paraId="1D643B90" w14:textId="3F702A6F" w:rsidR="00C8149E" w:rsidRDefault="00C8149E" w:rsidP="00F37753">
      <w:pPr>
        <w:spacing w:after="0" w:line="240" w:lineRule="auto"/>
        <w:jc w:val="center"/>
        <w:rPr>
          <w:rFonts w:ascii="Arial" w:eastAsia="Arial" w:hAnsi="Arial" w:cs="Arial"/>
          <w:b/>
          <w:lang w:eastAsia="es-ES"/>
        </w:rPr>
      </w:pPr>
      <w:r>
        <w:rPr>
          <w:rFonts w:ascii="Arial" w:eastAsia="Arial" w:hAnsi="Arial" w:cs="Arial"/>
          <w:b/>
        </w:rPr>
        <w:t>ACUERDA:</w:t>
      </w:r>
    </w:p>
    <w:p w14:paraId="1DE244EE" w14:textId="77777777" w:rsidR="00C8149E" w:rsidRDefault="00C8149E" w:rsidP="00F37753">
      <w:pPr>
        <w:spacing w:after="0"/>
        <w:jc w:val="both"/>
        <w:rPr>
          <w:rFonts w:ascii="Arial" w:eastAsia="Arial" w:hAnsi="Arial" w:cs="Arial"/>
        </w:rPr>
      </w:pPr>
    </w:p>
    <w:p w14:paraId="0C7B2E90" w14:textId="13D4DCDB" w:rsidR="00C8149E" w:rsidRPr="00196B67" w:rsidRDefault="00C8149E" w:rsidP="00C8149E">
      <w:pPr>
        <w:jc w:val="both"/>
        <w:rPr>
          <w:rFonts w:ascii="Arial" w:eastAsia="Arial" w:hAnsi="Arial" w:cs="Arial"/>
          <w:bCs/>
        </w:rPr>
      </w:pPr>
      <w:r w:rsidRPr="00196B67">
        <w:rPr>
          <w:rFonts w:ascii="Arial" w:eastAsia="Arial" w:hAnsi="Arial" w:cs="Arial"/>
          <w:b/>
        </w:rPr>
        <w:t>ARTÍCULO PRIMERO</w:t>
      </w:r>
      <w:r w:rsidRPr="00C8637D">
        <w:rPr>
          <w:rFonts w:ascii="Arial" w:eastAsia="Arial" w:hAnsi="Arial" w:cs="Arial"/>
        </w:rPr>
        <w:t xml:space="preserve">. </w:t>
      </w:r>
      <w:r w:rsidR="00400BED" w:rsidRPr="00C8637D">
        <w:rPr>
          <w:rFonts w:ascii="Arial" w:eastAsia="Arial" w:hAnsi="Arial" w:cs="Arial"/>
        </w:rPr>
        <w:t>Actualizar</w:t>
      </w:r>
      <w:r w:rsidR="00400BED" w:rsidRPr="00196B67">
        <w:rPr>
          <w:rFonts w:ascii="Arial" w:eastAsia="Arial" w:hAnsi="Arial" w:cs="Arial"/>
          <w:b/>
        </w:rPr>
        <w:t xml:space="preserve"> </w:t>
      </w:r>
      <w:r w:rsidRPr="00196B67">
        <w:rPr>
          <w:rFonts w:ascii="Arial" w:eastAsia="Arial" w:hAnsi="Arial" w:cs="Arial"/>
        </w:rPr>
        <w:t xml:space="preserve">la Política </w:t>
      </w:r>
      <w:r w:rsidR="009C50E0">
        <w:rPr>
          <w:rFonts w:ascii="Arial" w:eastAsia="Arial" w:hAnsi="Arial" w:cs="Arial"/>
        </w:rPr>
        <w:t xml:space="preserve">Institucional </w:t>
      </w:r>
      <w:r w:rsidRPr="00196B67">
        <w:rPr>
          <w:rFonts w:ascii="Arial" w:eastAsia="Arial" w:hAnsi="Arial" w:cs="Arial"/>
        </w:rPr>
        <w:t>de Gestión Documental de la Institución Universitaria Colegio Mayor de Antioquia.</w:t>
      </w:r>
    </w:p>
    <w:p w14:paraId="6F09C276" w14:textId="59E3C900" w:rsidR="00C8149E" w:rsidRPr="00196B67" w:rsidRDefault="00C8149E" w:rsidP="00D16A57">
      <w:pPr>
        <w:jc w:val="both"/>
        <w:rPr>
          <w:rFonts w:ascii="Arial" w:eastAsia="Arial" w:hAnsi="Arial" w:cs="Arial"/>
        </w:rPr>
      </w:pPr>
      <w:r w:rsidRPr="00196B67">
        <w:rPr>
          <w:rFonts w:ascii="Arial" w:eastAsia="Arial" w:hAnsi="Arial" w:cs="Arial"/>
          <w:b/>
        </w:rPr>
        <w:t>ARTÍCULO SEGUNDO</w:t>
      </w:r>
      <w:r w:rsidRPr="00196B67">
        <w:rPr>
          <w:rFonts w:ascii="Arial" w:eastAsia="Arial" w:hAnsi="Arial" w:cs="Arial"/>
          <w:b/>
          <w:color w:val="000000"/>
        </w:rPr>
        <w:t xml:space="preserve">. </w:t>
      </w:r>
      <w:r w:rsidRPr="00196B67">
        <w:rPr>
          <w:rFonts w:ascii="Arial" w:eastAsia="Arial" w:hAnsi="Arial" w:cs="Arial"/>
        </w:rPr>
        <w:t xml:space="preserve">Las disposiciones </w:t>
      </w:r>
      <w:r w:rsidR="00993F84">
        <w:rPr>
          <w:rFonts w:ascii="Arial" w:eastAsia="Arial" w:hAnsi="Arial" w:cs="Arial"/>
        </w:rPr>
        <w:t>establecidas</w:t>
      </w:r>
      <w:r w:rsidRPr="00196B67">
        <w:rPr>
          <w:rFonts w:ascii="Arial" w:eastAsia="Arial" w:hAnsi="Arial" w:cs="Arial"/>
        </w:rPr>
        <w:t xml:space="preserve"> en esta Política serán aplicadas a los objetivos estratégicos, procesos y subprocesos de la Institución y a todas las actividades realizadas por los servidores durante el ejercicio de sus funciones y los contratistas en el cumplimiento del plan de trabajo asignado.</w:t>
      </w:r>
    </w:p>
    <w:p w14:paraId="205DD3F7" w14:textId="2E5A854B" w:rsidR="00C8149E" w:rsidRDefault="00C8149E" w:rsidP="00C8149E">
      <w:pPr>
        <w:jc w:val="both"/>
        <w:rPr>
          <w:rFonts w:ascii="Arial" w:eastAsia="Arial" w:hAnsi="Arial" w:cs="Arial"/>
        </w:rPr>
      </w:pPr>
      <w:r w:rsidRPr="00196B67">
        <w:rPr>
          <w:rFonts w:ascii="Arial" w:eastAsia="Arial" w:hAnsi="Arial" w:cs="Arial"/>
          <w:b/>
        </w:rPr>
        <w:t xml:space="preserve">ARTÍCULO </w:t>
      </w:r>
      <w:r w:rsidR="00D16A57">
        <w:rPr>
          <w:rFonts w:ascii="Arial" w:eastAsia="Arial" w:hAnsi="Arial" w:cs="Arial"/>
          <w:b/>
        </w:rPr>
        <w:t>TERCERO</w:t>
      </w:r>
      <w:r w:rsidRPr="00196B67">
        <w:rPr>
          <w:rFonts w:ascii="Arial" w:eastAsia="Arial" w:hAnsi="Arial" w:cs="Arial"/>
          <w:b/>
        </w:rPr>
        <w:t xml:space="preserve">.  </w:t>
      </w:r>
      <w:r w:rsidRPr="00196B67">
        <w:rPr>
          <w:rFonts w:ascii="Arial" w:eastAsia="Arial" w:hAnsi="Arial" w:cs="Arial"/>
        </w:rPr>
        <w:t xml:space="preserve">Difundir esta </w:t>
      </w:r>
      <w:r w:rsidR="009C50E0">
        <w:rPr>
          <w:rFonts w:ascii="Arial" w:eastAsia="Arial" w:hAnsi="Arial" w:cs="Arial"/>
        </w:rPr>
        <w:t>P</w:t>
      </w:r>
      <w:r w:rsidRPr="00196B67">
        <w:rPr>
          <w:rFonts w:ascii="Arial" w:eastAsia="Arial" w:hAnsi="Arial" w:cs="Arial"/>
        </w:rPr>
        <w:t xml:space="preserve">olítica </w:t>
      </w:r>
      <w:r w:rsidR="009C50E0">
        <w:rPr>
          <w:rFonts w:ascii="Arial" w:eastAsia="Arial" w:hAnsi="Arial" w:cs="Arial"/>
        </w:rPr>
        <w:t>I</w:t>
      </w:r>
      <w:r w:rsidRPr="00196B67">
        <w:rPr>
          <w:rFonts w:ascii="Arial" w:eastAsia="Arial" w:hAnsi="Arial" w:cs="Arial"/>
        </w:rPr>
        <w:t>nstitucional a la comunidad universitaria, a través de los diferentes medios de comunicación establecidos por la Institución Universitaria Colegio Mayor de Antioquia</w:t>
      </w:r>
      <w:r w:rsidR="00400BED">
        <w:rPr>
          <w:rFonts w:ascii="Arial" w:eastAsia="Arial" w:hAnsi="Arial" w:cs="Arial"/>
        </w:rPr>
        <w:t xml:space="preserve"> y publicada en la página Web Institucional</w:t>
      </w:r>
      <w:r w:rsidRPr="00196B67">
        <w:rPr>
          <w:rFonts w:ascii="Arial" w:eastAsia="Arial" w:hAnsi="Arial" w:cs="Arial"/>
        </w:rPr>
        <w:t>.</w:t>
      </w:r>
    </w:p>
    <w:p w14:paraId="77BADC7A" w14:textId="1CCAB485" w:rsidR="00C8637D" w:rsidRDefault="00C8637D" w:rsidP="00C8637D">
      <w:pPr>
        <w:spacing w:after="0" w:line="240" w:lineRule="auto"/>
        <w:jc w:val="both"/>
        <w:rPr>
          <w:rFonts w:ascii="Arial" w:eastAsia="Times New Roman" w:hAnsi="Arial" w:cs="Arial"/>
          <w:lang w:val="es-ES" w:eastAsia="es-ES"/>
        </w:rPr>
      </w:pPr>
      <w:r w:rsidRPr="00DF5CAE">
        <w:rPr>
          <w:rFonts w:ascii="Arial" w:eastAsia="Times New Roman" w:hAnsi="Arial" w:cs="Arial"/>
          <w:b/>
          <w:lang w:val="es-ES" w:eastAsia="es-ES"/>
        </w:rPr>
        <w:t>ARTICULO CUARTO.</w:t>
      </w:r>
      <w:r w:rsidRPr="00DF5CAE">
        <w:rPr>
          <w:rFonts w:ascii="Arial" w:eastAsia="Times New Roman" w:hAnsi="Arial" w:cs="Arial"/>
          <w:lang w:val="es-ES" w:eastAsia="es-ES"/>
        </w:rPr>
        <w:t xml:space="preserve"> El proceso de Gestión Documental hará seguimiento anual al cumplimiento de la política de acuerdo con los objetivos, con el fin de que permanezca actualizada según las dinámicas institucionales, la normatividad vigente aplicable y los objetivos misionales de la institución.  La evaluación se realizará utilizando los mecanismos dispuestos por la institución para tal fin.</w:t>
      </w:r>
    </w:p>
    <w:p w14:paraId="277C171A" w14:textId="5E8F108B" w:rsidR="00520D3A" w:rsidRDefault="00520D3A" w:rsidP="00C8637D">
      <w:pPr>
        <w:spacing w:after="0" w:line="240" w:lineRule="auto"/>
        <w:jc w:val="both"/>
        <w:rPr>
          <w:rFonts w:ascii="Arial" w:eastAsia="Times New Roman" w:hAnsi="Arial" w:cs="Arial"/>
          <w:lang w:val="es-ES" w:eastAsia="es-ES"/>
        </w:rPr>
      </w:pPr>
    </w:p>
    <w:p w14:paraId="317A8501" w14:textId="444D4F67" w:rsidR="00520D3A" w:rsidRDefault="00520D3A" w:rsidP="00C8637D">
      <w:pPr>
        <w:spacing w:after="0" w:line="240" w:lineRule="auto"/>
        <w:jc w:val="both"/>
        <w:rPr>
          <w:rFonts w:ascii="Arial" w:eastAsia="Times New Roman" w:hAnsi="Arial" w:cs="Arial"/>
          <w:lang w:val="es-ES" w:eastAsia="es-ES"/>
        </w:rPr>
      </w:pPr>
    </w:p>
    <w:p w14:paraId="64EC0CAA" w14:textId="4EAEC553" w:rsidR="00520D3A" w:rsidRDefault="00520D3A" w:rsidP="00C8637D">
      <w:pPr>
        <w:spacing w:after="0" w:line="240" w:lineRule="auto"/>
        <w:jc w:val="both"/>
        <w:rPr>
          <w:rFonts w:ascii="Arial" w:eastAsia="Times New Roman" w:hAnsi="Arial" w:cs="Arial"/>
          <w:lang w:val="es-ES" w:eastAsia="es-ES"/>
        </w:rPr>
      </w:pPr>
    </w:p>
    <w:p w14:paraId="21D4ECC0" w14:textId="008B554D" w:rsidR="00520D3A" w:rsidRDefault="00520D3A" w:rsidP="00C8637D">
      <w:pPr>
        <w:spacing w:after="0" w:line="240" w:lineRule="auto"/>
        <w:jc w:val="both"/>
        <w:rPr>
          <w:rFonts w:ascii="Arial" w:eastAsia="Times New Roman" w:hAnsi="Arial" w:cs="Arial"/>
          <w:lang w:val="es-ES" w:eastAsia="es-ES"/>
        </w:rPr>
      </w:pPr>
    </w:p>
    <w:p w14:paraId="7C540C63" w14:textId="3F6C329E" w:rsidR="00520D3A" w:rsidRDefault="00520D3A" w:rsidP="00C8637D">
      <w:pPr>
        <w:spacing w:after="0" w:line="240" w:lineRule="auto"/>
        <w:jc w:val="both"/>
        <w:rPr>
          <w:rFonts w:ascii="Arial" w:eastAsia="Times New Roman" w:hAnsi="Arial" w:cs="Arial"/>
          <w:lang w:val="es-ES" w:eastAsia="es-ES"/>
        </w:rPr>
      </w:pPr>
    </w:p>
    <w:p w14:paraId="34DEB822" w14:textId="5F4AB6EF" w:rsidR="00520D3A" w:rsidRDefault="00520D3A" w:rsidP="00C8637D">
      <w:pPr>
        <w:spacing w:after="0" w:line="240" w:lineRule="auto"/>
        <w:jc w:val="both"/>
        <w:rPr>
          <w:rFonts w:ascii="Arial" w:eastAsia="Times New Roman" w:hAnsi="Arial" w:cs="Arial"/>
          <w:lang w:val="es-ES" w:eastAsia="es-ES"/>
        </w:rPr>
      </w:pPr>
    </w:p>
    <w:p w14:paraId="5058CCB5" w14:textId="79B22C71" w:rsidR="00520D3A" w:rsidRDefault="00520D3A" w:rsidP="00C8637D">
      <w:pPr>
        <w:spacing w:after="0" w:line="240" w:lineRule="auto"/>
        <w:jc w:val="both"/>
        <w:rPr>
          <w:rFonts w:ascii="Arial" w:eastAsia="Times New Roman" w:hAnsi="Arial" w:cs="Arial"/>
          <w:lang w:val="es-ES" w:eastAsia="es-ES"/>
        </w:rPr>
      </w:pPr>
    </w:p>
    <w:p w14:paraId="435FF272" w14:textId="52E4E1F2" w:rsidR="00520D3A" w:rsidRDefault="00520D3A" w:rsidP="00C8637D">
      <w:pPr>
        <w:spacing w:after="0" w:line="240" w:lineRule="auto"/>
        <w:jc w:val="both"/>
        <w:rPr>
          <w:rFonts w:ascii="Arial" w:eastAsia="Times New Roman" w:hAnsi="Arial" w:cs="Arial"/>
          <w:lang w:val="es-ES" w:eastAsia="es-ES"/>
        </w:rPr>
      </w:pPr>
    </w:p>
    <w:p w14:paraId="31BCD549" w14:textId="344F193A" w:rsidR="00520D3A" w:rsidRDefault="00520D3A" w:rsidP="00C8637D">
      <w:pPr>
        <w:spacing w:after="0" w:line="240" w:lineRule="auto"/>
        <w:jc w:val="both"/>
        <w:rPr>
          <w:rFonts w:ascii="Arial" w:eastAsia="Times New Roman" w:hAnsi="Arial" w:cs="Arial"/>
          <w:lang w:val="es-ES" w:eastAsia="es-ES"/>
        </w:rPr>
      </w:pPr>
    </w:p>
    <w:p w14:paraId="59879964" w14:textId="42146A91" w:rsidR="00520D3A" w:rsidRDefault="00520D3A" w:rsidP="00C8637D">
      <w:pPr>
        <w:spacing w:after="0" w:line="240" w:lineRule="auto"/>
        <w:jc w:val="both"/>
        <w:rPr>
          <w:rFonts w:ascii="Arial" w:eastAsia="Times New Roman" w:hAnsi="Arial" w:cs="Arial"/>
          <w:lang w:val="es-ES" w:eastAsia="es-ES"/>
        </w:rPr>
      </w:pPr>
    </w:p>
    <w:p w14:paraId="525B69D1" w14:textId="17F75EDB" w:rsidR="00520D3A" w:rsidRDefault="00520D3A" w:rsidP="00C8637D">
      <w:pPr>
        <w:spacing w:after="0" w:line="240" w:lineRule="auto"/>
        <w:jc w:val="both"/>
        <w:rPr>
          <w:rFonts w:ascii="Arial" w:eastAsia="Times New Roman" w:hAnsi="Arial" w:cs="Arial"/>
          <w:lang w:val="es-ES" w:eastAsia="es-ES"/>
        </w:rPr>
      </w:pPr>
    </w:p>
    <w:p w14:paraId="07FEA891" w14:textId="77777777" w:rsidR="00520D3A" w:rsidRPr="008830EF" w:rsidRDefault="00520D3A" w:rsidP="00C8637D">
      <w:pPr>
        <w:spacing w:after="0" w:line="240" w:lineRule="auto"/>
        <w:jc w:val="both"/>
        <w:rPr>
          <w:rFonts w:ascii="Arial" w:eastAsia="Times New Roman" w:hAnsi="Arial" w:cs="Arial"/>
          <w:lang w:val="es-ES" w:eastAsia="es-ES"/>
        </w:rPr>
      </w:pPr>
    </w:p>
    <w:p w14:paraId="7C4F1FED" w14:textId="4B857CBC" w:rsidR="00C8149E" w:rsidRDefault="00C8149E" w:rsidP="00C8149E">
      <w:pPr>
        <w:jc w:val="both"/>
        <w:rPr>
          <w:rFonts w:ascii="Arial" w:eastAsia="Arial" w:hAnsi="Arial" w:cs="Arial"/>
        </w:rPr>
      </w:pPr>
      <w:r w:rsidRPr="00196B67">
        <w:rPr>
          <w:rFonts w:ascii="Arial" w:eastAsia="Arial" w:hAnsi="Arial" w:cs="Arial"/>
          <w:b/>
        </w:rPr>
        <w:t xml:space="preserve">ARTÍCULO </w:t>
      </w:r>
      <w:r w:rsidR="00C8637D">
        <w:rPr>
          <w:rFonts w:ascii="Arial" w:eastAsia="Arial" w:hAnsi="Arial" w:cs="Arial"/>
          <w:b/>
        </w:rPr>
        <w:t>QUNITO</w:t>
      </w:r>
      <w:r w:rsidRPr="00196B67">
        <w:rPr>
          <w:rFonts w:ascii="Arial" w:eastAsia="Arial" w:hAnsi="Arial" w:cs="Arial"/>
          <w:b/>
        </w:rPr>
        <w:t xml:space="preserve">. </w:t>
      </w:r>
      <w:r w:rsidRPr="00196B67">
        <w:rPr>
          <w:rFonts w:ascii="Arial" w:eastAsia="Arial" w:hAnsi="Arial" w:cs="Arial"/>
        </w:rPr>
        <w:t>El presente acuerdo rige a partir del día siguiente de su publicación y deroga las demás disposiciones que le sean contrarias</w:t>
      </w:r>
      <w:r w:rsidR="00D16A57">
        <w:rPr>
          <w:rFonts w:ascii="Arial" w:eastAsia="Arial" w:hAnsi="Arial" w:cs="Arial"/>
        </w:rPr>
        <w:t xml:space="preserve">, en especial, el </w:t>
      </w:r>
      <w:r w:rsidR="00D16A57" w:rsidRPr="00196B67">
        <w:rPr>
          <w:rFonts w:ascii="Arial" w:eastAsia="Arial" w:hAnsi="Arial" w:cs="Arial"/>
          <w:color w:val="000000"/>
        </w:rPr>
        <w:t xml:space="preserve">Acuerdo 016 del 08 de noviembre de 2016 </w:t>
      </w:r>
      <w:r w:rsidR="00D16A57">
        <w:rPr>
          <w:rFonts w:ascii="Arial" w:eastAsia="Arial" w:hAnsi="Arial" w:cs="Arial"/>
          <w:color w:val="000000"/>
        </w:rPr>
        <w:t>«</w:t>
      </w:r>
      <w:r w:rsidR="00D16A57" w:rsidRPr="00C900A8">
        <w:rPr>
          <w:rFonts w:ascii="Arial" w:eastAsia="Arial" w:hAnsi="Arial" w:cs="Arial"/>
          <w:i/>
          <w:iCs/>
          <w:color w:val="000000"/>
        </w:rPr>
        <w:t>Por medio de la cual se adopta la política de gestión documental en la Institución Universitaria Colegio Mayor de Antioquia</w:t>
      </w:r>
      <w:r w:rsidR="00D16A57">
        <w:rPr>
          <w:rFonts w:ascii="Arial" w:eastAsia="Arial" w:hAnsi="Arial" w:cs="Arial"/>
          <w:i/>
          <w:iCs/>
          <w:color w:val="000000"/>
          <w:lang w:val="es-ES"/>
        </w:rPr>
        <w:t>»</w:t>
      </w:r>
      <w:r w:rsidR="00D16A57" w:rsidRPr="00C900A8">
        <w:rPr>
          <w:rFonts w:ascii="Arial" w:eastAsia="Arial" w:hAnsi="Arial" w:cs="Arial"/>
          <w:i/>
          <w:iCs/>
          <w:color w:val="000000"/>
        </w:rPr>
        <w:t>.</w:t>
      </w:r>
    </w:p>
    <w:p w14:paraId="3A0A4846" w14:textId="375AFE55" w:rsidR="006E7103" w:rsidRDefault="006E7103" w:rsidP="006E7103">
      <w:pPr>
        <w:jc w:val="center"/>
        <w:rPr>
          <w:rFonts w:ascii="Arial" w:eastAsia="Arial" w:hAnsi="Arial" w:cs="Arial"/>
        </w:rPr>
      </w:pPr>
      <w:r w:rsidRPr="006E7103">
        <w:rPr>
          <w:rFonts w:ascii="Arial" w:eastAsia="Arial" w:hAnsi="Arial" w:cs="Arial"/>
        </w:rPr>
        <w:t>COMUNÍQUESE Y CÚMPLASE,</w:t>
      </w:r>
    </w:p>
    <w:p w14:paraId="3413D08C" w14:textId="0F608669" w:rsidR="006E7103" w:rsidRDefault="006E7103" w:rsidP="006E7103">
      <w:pPr>
        <w:jc w:val="center"/>
        <w:rPr>
          <w:rFonts w:ascii="Arial" w:eastAsia="Arial" w:hAnsi="Arial" w:cs="Arial"/>
        </w:rPr>
      </w:pPr>
      <w:r w:rsidRPr="006E7103">
        <w:rPr>
          <w:rFonts w:ascii="Arial" w:eastAsia="Arial" w:hAnsi="Arial" w:cs="Arial"/>
        </w:rPr>
        <w:t xml:space="preserve">Dado en Medellín, el </w:t>
      </w:r>
      <w:proofErr w:type="spellStart"/>
      <w:r w:rsidRPr="006E7103">
        <w:rPr>
          <w:rFonts w:ascii="Arial" w:eastAsia="Arial" w:hAnsi="Arial" w:cs="Arial"/>
        </w:rPr>
        <w:t>xx</w:t>
      </w:r>
      <w:proofErr w:type="spellEnd"/>
      <w:r w:rsidRPr="006E7103">
        <w:rPr>
          <w:rFonts w:ascii="Arial" w:eastAsia="Arial" w:hAnsi="Arial" w:cs="Arial"/>
        </w:rPr>
        <w:t xml:space="preserve"> día del mes de </w:t>
      </w:r>
      <w:proofErr w:type="spellStart"/>
      <w:r w:rsidRPr="006E7103">
        <w:rPr>
          <w:rFonts w:ascii="Arial" w:eastAsia="Arial" w:hAnsi="Arial" w:cs="Arial"/>
        </w:rPr>
        <w:t>xx</w:t>
      </w:r>
      <w:proofErr w:type="spellEnd"/>
      <w:r w:rsidRPr="006E7103">
        <w:rPr>
          <w:rFonts w:ascii="Arial" w:eastAsia="Arial" w:hAnsi="Arial" w:cs="Arial"/>
        </w:rPr>
        <w:t xml:space="preserve"> de 202</w:t>
      </w:r>
      <w:r w:rsidR="00570A95">
        <w:rPr>
          <w:rFonts w:ascii="Arial" w:eastAsia="Arial" w:hAnsi="Arial" w:cs="Arial"/>
        </w:rPr>
        <w:t>6</w:t>
      </w:r>
    </w:p>
    <w:p w14:paraId="3DA39101" w14:textId="31E10E6C" w:rsidR="00520D3A" w:rsidRDefault="00520D3A" w:rsidP="00CA6023">
      <w:pPr>
        <w:rPr>
          <w:rFonts w:ascii="Arial" w:eastAsia="Arial" w:hAnsi="Arial" w:cs="Arial"/>
          <w:b/>
        </w:rPr>
      </w:pPr>
    </w:p>
    <w:p w14:paraId="21F305E6" w14:textId="5BE6B64B" w:rsidR="00F84E0E" w:rsidRDefault="00F84E0E" w:rsidP="00CA6023">
      <w:pPr>
        <w:rPr>
          <w:rFonts w:ascii="Arial" w:eastAsia="Arial" w:hAnsi="Arial" w:cs="Arial"/>
          <w:b/>
        </w:rPr>
      </w:pPr>
    </w:p>
    <w:p w14:paraId="3CEC3ADB" w14:textId="4D9AB4B5" w:rsidR="00F84E0E" w:rsidRDefault="00F84E0E" w:rsidP="00CA6023">
      <w:pPr>
        <w:rPr>
          <w:rFonts w:ascii="Arial" w:eastAsia="Arial" w:hAnsi="Arial" w:cs="Arial"/>
          <w:b/>
        </w:rPr>
      </w:pPr>
    </w:p>
    <w:p w14:paraId="162B7DC2" w14:textId="77777777" w:rsidR="00F84E0E" w:rsidRDefault="00F84E0E" w:rsidP="00F84E0E">
      <w:pPr>
        <w:spacing w:after="0" w:line="240" w:lineRule="auto"/>
        <w:rPr>
          <w:rFonts w:ascii="Arial" w:eastAsia="Times New Roman" w:hAnsi="Arial" w:cs="Arial"/>
          <w:b/>
          <w:lang w:val="it-IT" w:eastAsia="es-ES"/>
        </w:rPr>
      </w:pPr>
      <w:bookmarkStart w:id="1" w:name="_GoBack"/>
      <w:bookmarkEnd w:id="1"/>
      <w:r>
        <w:rPr>
          <w:rFonts w:ascii="Arial" w:eastAsia="Times New Roman" w:hAnsi="Arial" w:cs="Arial"/>
          <w:b/>
          <w:lang w:val="it-IT" w:eastAsia="es-ES"/>
        </w:rPr>
        <w:t xml:space="preserve">CAROLINA FRANCO GIRALDO </w:t>
      </w:r>
      <w:r>
        <w:rPr>
          <w:rFonts w:ascii="Arial" w:eastAsia="Times New Roman" w:hAnsi="Arial" w:cs="Arial"/>
          <w:b/>
          <w:lang w:val="it-IT" w:eastAsia="es-ES"/>
        </w:rPr>
        <w:tab/>
      </w:r>
      <w:r>
        <w:rPr>
          <w:rFonts w:ascii="Arial" w:eastAsia="Times New Roman" w:hAnsi="Arial" w:cs="Arial"/>
          <w:b/>
          <w:lang w:val="it-IT" w:eastAsia="es-ES"/>
        </w:rPr>
        <w:tab/>
      </w:r>
      <w:r>
        <w:rPr>
          <w:rFonts w:ascii="Arial" w:eastAsia="Times New Roman" w:hAnsi="Arial" w:cs="Arial"/>
          <w:b/>
          <w:lang w:val="it-IT" w:eastAsia="es-ES"/>
        </w:rPr>
        <w:tab/>
        <w:t>DIANA PATRICIA GÓMEZ RAMÍREZ</w:t>
      </w:r>
    </w:p>
    <w:p w14:paraId="1D8440A3" w14:textId="77777777" w:rsidR="00F84E0E" w:rsidRDefault="00F84E0E" w:rsidP="00F84E0E">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Presidente del Consejo Directivo           </w:t>
      </w:r>
      <w:r>
        <w:rPr>
          <w:rFonts w:ascii="Arial" w:eastAsia="Times New Roman" w:hAnsi="Arial" w:cs="Arial"/>
          <w:lang w:val="es-ES" w:eastAsia="es-ES"/>
        </w:rPr>
        <w:tab/>
      </w:r>
      <w:r>
        <w:rPr>
          <w:rFonts w:ascii="Arial" w:eastAsia="Times New Roman" w:hAnsi="Arial" w:cs="Arial"/>
          <w:lang w:val="es-ES" w:eastAsia="es-ES"/>
        </w:rPr>
        <w:tab/>
        <w:t>Secretaria Consejo Directivo</w:t>
      </w:r>
    </w:p>
    <w:p w14:paraId="4D6AFE87" w14:textId="1CB36AD9" w:rsidR="00F84E0E" w:rsidRDefault="00F84E0E" w:rsidP="00CA6023">
      <w:pPr>
        <w:rPr>
          <w:rFonts w:ascii="Arial" w:eastAsia="Arial" w:hAnsi="Arial" w:cs="Arial"/>
          <w:b/>
        </w:rPr>
      </w:pPr>
    </w:p>
    <w:p w14:paraId="2A16BD3B" w14:textId="77777777" w:rsidR="00F84E0E" w:rsidRDefault="00F84E0E" w:rsidP="00CA6023">
      <w:pPr>
        <w:rPr>
          <w:rFonts w:ascii="Arial" w:eastAsia="Arial" w:hAnsi="Arial" w:cs="Arial"/>
          <w:b/>
        </w:rPr>
      </w:pPr>
    </w:p>
    <w:p w14:paraId="0E3D2CA7" w14:textId="77777777" w:rsidR="00F84E0E" w:rsidRDefault="00F84E0E">
      <w:pPr>
        <w:rPr>
          <w:rFonts w:ascii="Arial" w:hAnsi="Arial" w:cs="Arial"/>
          <w:b/>
        </w:rPr>
      </w:pPr>
      <w:r>
        <w:rPr>
          <w:rFonts w:ascii="Arial" w:hAnsi="Arial" w:cs="Arial"/>
          <w:b/>
        </w:rPr>
        <w:br w:type="page"/>
      </w:r>
    </w:p>
    <w:p w14:paraId="68B1CC5D" w14:textId="75B079CA" w:rsidR="005016C2" w:rsidRPr="003F27C2" w:rsidRDefault="005016C2" w:rsidP="005016C2">
      <w:pPr>
        <w:spacing w:line="276" w:lineRule="auto"/>
        <w:jc w:val="center"/>
        <w:rPr>
          <w:rFonts w:ascii="Arial" w:hAnsi="Arial" w:cs="Arial"/>
          <w:b/>
        </w:rPr>
      </w:pPr>
      <w:r w:rsidRPr="003F27C2">
        <w:rPr>
          <w:rFonts w:ascii="Arial" w:hAnsi="Arial" w:cs="Arial"/>
          <w:b/>
        </w:rPr>
        <w:lastRenderedPageBreak/>
        <w:t>POLITICA DE GESTIÓN DOCUMENTAL</w:t>
      </w:r>
    </w:p>
    <w:p w14:paraId="1EA995E5" w14:textId="6AD2410F" w:rsidR="00C8149E" w:rsidRDefault="00C8149E" w:rsidP="008359B5">
      <w:pPr>
        <w:spacing w:after="0" w:line="276" w:lineRule="auto"/>
        <w:jc w:val="both"/>
        <w:rPr>
          <w:rFonts w:ascii="Arial" w:hAnsi="Arial" w:cs="Arial"/>
        </w:rPr>
      </w:pPr>
    </w:p>
    <w:p w14:paraId="1F16BF82" w14:textId="77777777" w:rsidR="00BC0041" w:rsidRDefault="00BC0041" w:rsidP="008359B5">
      <w:pPr>
        <w:spacing w:after="0" w:line="276" w:lineRule="auto"/>
        <w:jc w:val="both"/>
        <w:rPr>
          <w:rFonts w:ascii="Arial" w:hAnsi="Arial" w:cs="Arial"/>
        </w:rPr>
      </w:pPr>
    </w:p>
    <w:p w14:paraId="723D8C84" w14:textId="05FAB0FB" w:rsidR="005016C2" w:rsidRPr="000D69A0" w:rsidRDefault="00E565D9" w:rsidP="005016C2">
      <w:pPr>
        <w:pStyle w:val="Prrafodelista"/>
        <w:numPr>
          <w:ilvl w:val="0"/>
          <w:numId w:val="14"/>
        </w:numPr>
        <w:spacing w:after="0" w:line="276" w:lineRule="auto"/>
        <w:jc w:val="both"/>
        <w:rPr>
          <w:rFonts w:ascii="Arial" w:hAnsi="Arial" w:cs="Arial"/>
        </w:rPr>
      </w:pPr>
      <w:r>
        <w:rPr>
          <w:rFonts w:ascii="Arial" w:hAnsi="Arial" w:cs="Arial"/>
          <w:b/>
        </w:rPr>
        <w:t>INTRODUCCIÓN</w:t>
      </w:r>
    </w:p>
    <w:p w14:paraId="687271D9" w14:textId="77777777" w:rsidR="00C8149E" w:rsidRDefault="00C8149E" w:rsidP="008359B5">
      <w:pPr>
        <w:spacing w:after="0" w:line="276" w:lineRule="auto"/>
        <w:jc w:val="both"/>
        <w:rPr>
          <w:rFonts w:ascii="Arial" w:hAnsi="Arial" w:cs="Arial"/>
        </w:rPr>
      </w:pPr>
    </w:p>
    <w:p w14:paraId="124A0FA7" w14:textId="4BFA9C2C" w:rsidR="00400BED" w:rsidRPr="00400BED" w:rsidRDefault="00400BED" w:rsidP="00400BED">
      <w:pPr>
        <w:spacing w:after="0" w:line="276" w:lineRule="auto"/>
        <w:jc w:val="both"/>
        <w:rPr>
          <w:rFonts w:ascii="Arial" w:hAnsi="Arial" w:cs="Arial"/>
        </w:rPr>
      </w:pPr>
      <w:r w:rsidRPr="00400BED">
        <w:rPr>
          <w:rFonts w:ascii="Arial" w:hAnsi="Arial" w:cs="Arial"/>
        </w:rPr>
        <w:t xml:space="preserve">Los Colegios Mayores, entre ellos el de Antioquia, inicialmente llamados Colegios Mayores de la Cultura Femenina, fueron creados mediante la Ley 48 de diciembre 17 de 1945. Dicha ley fue firmada por el doctor Alberto Lleras Camargo, presidente de la República en esa época, y el </w:t>
      </w:r>
      <w:r w:rsidR="00C900A8">
        <w:rPr>
          <w:rFonts w:ascii="Arial" w:hAnsi="Arial" w:cs="Arial"/>
        </w:rPr>
        <w:t>M</w:t>
      </w:r>
      <w:r w:rsidR="00C900A8" w:rsidRPr="00400BED">
        <w:rPr>
          <w:rFonts w:ascii="Arial" w:hAnsi="Arial" w:cs="Arial"/>
        </w:rPr>
        <w:t>inistro</w:t>
      </w:r>
      <w:r w:rsidRPr="00400BED">
        <w:rPr>
          <w:rFonts w:ascii="Arial" w:hAnsi="Arial" w:cs="Arial"/>
        </w:rPr>
        <w:t xml:space="preserve"> de Educación, el historiador Doctor Germán Arciniegas. Con ella, el gobierno nacional, por conducto del Ministerio de Educación, buscaba fomentar la creación de Colegios Mayores de Cultura Femenina, destinados a ofrecer a las mujeres carreras universitarias y a formar a sus alumnas en el conocimiento de las fuentes y prácticas del trabajo científico. </w:t>
      </w:r>
    </w:p>
    <w:p w14:paraId="3E4740ED" w14:textId="77777777" w:rsidR="00400BED" w:rsidRPr="00400BED" w:rsidRDefault="00400BED" w:rsidP="00400BED">
      <w:pPr>
        <w:spacing w:after="0" w:line="276" w:lineRule="auto"/>
        <w:jc w:val="both"/>
        <w:rPr>
          <w:rFonts w:ascii="Arial" w:hAnsi="Arial" w:cs="Arial"/>
        </w:rPr>
      </w:pPr>
    </w:p>
    <w:p w14:paraId="4E9293F8" w14:textId="40EC2C87" w:rsidR="00400BED" w:rsidRPr="00400BED" w:rsidRDefault="00400BED" w:rsidP="00400BED">
      <w:pPr>
        <w:spacing w:after="0" w:line="276" w:lineRule="auto"/>
        <w:jc w:val="both"/>
        <w:rPr>
          <w:rFonts w:ascii="Arial" w:hAnsi="Arial" w:cs="Arial"/>
        </w:rPr>
      </w:pPr>
      <w:r w:rsidRPr="00400BED">
        <w:rPr>
          <w:rFonts w:ascii="Arial" w:hAnsi="Arial" w:cs="Arial"/>
        </w:rPr>
        <w:t xml:space="preserve">Fue de esta forma que el Colegio Mayor de Antioquia se creó en 1945 como el </w:t>
      </w:r>
      <w:r w:rsidR="00E165E8">
        <w:rPr>
          <w:rFonts w:ascii="Arial" w:hAnsi="Arial" w:cs="Arial"/>
        </w:rPr>
        <w:t>«</w:t>
      </w:r>
      <w:r w:rsidRPr="00400BED">
        <w:rPr>
          <w:rFonts w:ascii="Arial" w:hAnsi="Arial" w:cs="Arial"/>
          <w:i/>
          <w:iCs/>
        </w:rPr>
        <w:t>Colegio Mayor de la Cultura Femenina de Antioquia</w:t>
      </w:r>
      <w:r w:rsidR="00E165E8">
        <w:rPr>
          <w:rFonts w:ascii="Arial" w:hAnsi="Arial" w:cs="Arial"/>
        </w:rPr>
        <w:t>»</w:t>
      </w:r>
      <w:r w:rsidRPr="00400BED">
        <w:rPr>
          <w:rFonts w:ascii="Arial" w:hAnsi="Arial" w:cs="Arial"/>
        </w:rPr>
        <w:t xml:space="preserve">, dependiendo directamente del Ministerio de Educación Nacional. El </w:t>
      </w:r>
      <w:r w:rsidR="00C900A8" w:rsidRPr="00400BED">
        <w:rPr>
          <w:rFonts w:ascii="Arial" w:hAnsi="Arial" w:cs="Arial"/>
        </w:rPr>
        <w:t>ministro</w:t>
      </w:r>
      <w:r w:rsidRPr="00400BED">
        <w:rPr>
          <w:rFonts w:ascii="Arial" w:hAnsi="Arial" w:cs="Arial"/>
        </w:rPr>
        <w:t xml:space="preserve"> Arciniegas, pidió el favor de encargarse de la dirección de esta empresa educativa a la Señora Teresa Santa María de González, quien fue la primera directora y fundadora de la casa del estudiante, pionera de esta índole fundada en Sudamérica, y junto a distinguidos profesionales comenzó este gran reto, se discutieron los pénsum y se integró el cuerpo de profesores, a medida que se cumplían los programas acordados.</w:t>
      </w:r>
    </w:p>
    <w:p w14:paraId="6843830F" w14:textId="706EFFFE" w:rsidR="00400BED" w:rsidRPr="00400BED" w:rsidRDefault="00400BED" w:rsidP="00400BED">
      <w:pPr>
        <w:spacing w:after="0" w:line="276" w:lineRule="auto"/>
        <w:jc w:val="both"/>
        <w:rPr>
          <w:rFonts w:ascii="Arial" w:hAnsi="Arial" w:cs="Arial"/>
        </w:rPr>
      </w:pPr>
      <w:r w:rsidRPr="00400BED">
        <w:rPr>
          <w:rFonts w:ascii="Arial" w:hAnsi="Arial" w:cs="Arial"/>
        </w:rPr>
        <w:br/>
        <w:t xml:space="preserve">La directora Teresa llevó la tutela de la Institución por más de 30 años. Estableció las carreras de Secretariado, Letras, Orientación Familiar (luego llamada Promoción Social), Técnicas de Laboratorio o Bacteriología, Bibliotecología, Periodismo y delineantes de arquitectura. Posteriormente, </w:t>
      </w:r>
      <w:r w:rsidR="00D16A57">
        <w:rPr>
          <w:rFonts w:ascii="Arial" w:hAnsi="Arial" w:cs="Arial"/>
        </w:rPr>
        <w:t>la Institución fue adscrita</w:t>
      </w:r>
      <w:r w:rsidRPr="00400BED">
        <w:rPr>
          <w:rFonts w:ascii="Arial" w:hAnsi="Arial" w:cs="Arial"/>
        </w:rPr>
        <w:t xml:space="preserve"> como establecimiento público del Municipio de Medellín mediante el Acuerdo 049 de agosto de 2006, siendo actualmente parte del Distrito de Ciencia, Tecnología e Innovación.</w:t>
      </w:r>
    </w:p>
    <w:p w14:paraId="0107BADB" w14:textId="77777777" w:rsidR="00400BED" w:rsidRPr="00400BED" w:rsidRDefault="00400BED" w:rsidP="00400BED">
      <w:pPr>
        <w:spacing w:after="0" w:line="276" w:lineRule="auto"/>
        <w:jc w:val="both"/>
        <w:rPr>
          <w:rFonts w:ascii="Arial" w:hAnsi="Arial" w:cs="Arial"/>
        </w:rPr>
      </w:pPr>
    </w:p>
    <w:p w14:paraId="20982652" w14:textId="5A289E51" w:rsidR="00400BED" w:rsidRPr="00400BED" w:rsidRDefault="00400BED" w:rsidP="00400BED">
      <w:pPr>
        <w:spacing w:after="0" w:line="276" w:lineRule="auto"/>
        <w:jc w:val="both"/>
        <w:rPr>
          <w:rFonts w:ascii="Arial" w:hAnsi="Arial" w:cs="Arial"/>
        </w:rPr>
      </w:pPr>
      <w:r w:rsidRPr="00400BED">
        <w:rPr>
          <w:rFonts w:ascii="Arial" w:hAnsi="Arial" w:cs="Arial"/>
        </w:rPr>
        <w:t xml:space="preserve">El proceso de Gestión </w:t>
      </w:r>
      <w:r w:rsidRPr="00D16A57">
        <w:rPr>
          <w:rFonts w:ascii="Arial" w:hAnsi="Arial" w:cs="Arial"/>
        </w:rPr>
        <w:t>Documenta</w:t>
      </w:r>
      <w:r w:rsidR="00D16A57">
        <w:rPr>
          <w:rFonts w:ascii="Arial" w:hAnsi="Arial" w:cs="Arial"/>
        </w:rPr>
        <w:t>l</w:t>
      </w:r>
      <w:r w:rsidRPr="00400BED">
        <w:rPr>
          <w:rFonts w:ascii="Arial" w:hAnsi="Arial" w:cs="Arial"/>
        </w:rPr>
        <w:t xml:space="preserve"> ha venido creciendo desde 1989 cuando, a través del Acuerdo 02 de 1989 del Consejo Superior de la Institución, el proceso de Archivo y Correspondencia se establece como una función permanente de la Secretaría General de la Entidad. A partir de ese momento, la gestión de la documentación y la información institucional no fue solo un imperativo legal, sino también un pilar fundamental para el cumplimiento de los objetivos misionales de la Institución. En este sentido, la Institución estableció un marco de referencia, que incluye los planes, programas y proyectos que la Gestión Documental Institucional requiere para asegurar y garantizar la seguridad y gestión </w:t>
      </w:r>
      <w:r w:rsidRPr="00400BED">
        <w:rPr>
          <w:rFonts w:ascii="Arial" w:hAnsi="Arial" w:cs="Arial"/>
        </w:rPr>
        <w:lastRenderedPageBreak/>
        <w:t>efectiva de su información y se ha estado transformando de acuerdo con las dinámicas propias de la gestión de documentos e información actuales, marcadas por el uso de las tecnologías, para optimizar y agilizar los trámites al interior de las instituciones; por lo anterior el Colegio Mayor de Antioquia, se moderniza y actualiza la Política de Gestión Documental para contemplar las diversas manifestaciones documentales que se generan, reciben y tramitan en la institución.</w:t>
      </w:r>
    </w:p>
    <w:p w14:paraId="0802EB90" w14:textId="77777777" w:rsidR="00400BED" w:rsidRPr="00400BED" w:rsidRDefault="00400BED" w:rsidP="00400BED">
      <w:pPr>
        <w:spacing w:after="0" w:line="276" w:lineRule="auto"/>
        <w:jc w:val="both"/>
        <w:rPr>
          <w:rFonts w:ascii="Arial" w:hAnsi="Arial" w:cs="Arial"/>
        </w:rPr>
      </w:pPr>
    </w:p>
    <w:p w14:paraId="7313B522" w14:textId="77777777" w:rsidR="00400BED" w:rsidRPr="00400BED" w:rsidRDefault="00400BED" w:rsidP="00400BED">
      <w:pPr>
        <w:spacing w:after="0" w:line="276" w:lineRule="auto"/>
        <w:jc w:val="both"/>
        <w:rPr>
          <w:rFonts w:ascii="Arial" w:hAnsi="Arial" w:cs="Arial"/>
        </w:rPr>
      </w:pPr>
      <w:r w:rsidRPr="00400BED">
        <w:rPr>
          <w:rFonts w:ascii="Arial" w:hAnsi="Arial" w:cs="Arial"/>
        </w:rPr>
        <w:t xml:space="preserve">La Alta Dirección de la Institución Universitaria Colegio Mayor apoya decididamente el avance del Proyecto de Modernización de los Archivos, aportando los recursos requeridos en el desarrollo y ejecución del </w:t>
      </w:r>
      <w:r w:rsidRPr="00D16A57">
        <w:rPr>
          <w:rFonts w:ascii="Arial" w:hAnsi="Arial" w:cs="Arial"/>
        </w:rPr>
        <w:t>Programa de Gestión Documental -PGD-, que integra tanto los archivos físicos como electrónicos, considerados como fuentes de información y de conocimiento. El proceso de Gestión de Tecnología y Medios Audiovisuales trabaja mancomunadamente con el proceso de Gestión</w:t>
      </w:r>
      <w:r w:rsidRPr="00400BED">
        <w:rPr>
          <w:rFonts w:ascii="Arial" w:hAnsi="Arial" w:cs="Arial"/>
        </w:rPr>
        <w:t xml:space="preserve"> Documental, brindando apoyo incondicional en el mantenimiento de software y mitigación de riesgos de la información producida en las diferentes plataformas electrónicas utilizadas en los procesos misionales.</w:t>
      </w:r>
    </w:p>
    <w:p w14:paraId="5618DC4A" w14:textId="77777777" w:rsidR="00400BED" w:rsidRPr="00400BED" w:rsidRDefault="00400BED" w:rsidP="00400BED">
      <w:pPr>
        <w:spacing w:after="0" w:line="276" w:lineRule="auto"/>
        <w:jc w:val="both"/>
        <w:rPr>
          <w:rFonts w:ascii="Arial" w:hAnsi="Arial" w:cs="Arial"/>
        </w:rPr>
      </w:pPr>
    </w:p>
    <w:p w14:paraId="12C7D994" w14:textId="77777777" w:rsidR="00400BED" w:rsidRPr="00400BED" w:rsidRDefault="00400BED" w:rsidP="00400BED">
      <w:pPr>
        <w:spacing w:after="0" w:line="276" w:lineRule="auto"/>
        <w:jc w:val="both"/>
        <w:rPr>
          <w:rFonts w:ascii="Arial" w:hAnsi="Arial" w:cs="Arial"/>
        </w:rPr>
      </w:pPr>
      <w:r w:rsidRPr="00400BED">
        <w:rPr>
          <w:rFonts w:ascii="Arial" w:hAnsi="Arial" w:cs="Arial"/>
        </w:rPr>
        <w:t>Esta política se formula como una herramienta para cerrar la brecha entre el diseño teórico de los procedimientos y su efectiva ejecución y, por tanto, busca unificar y estandarizar los procesos de gestión documental en toda la institución, desde la producción hasta la disposición final de los documentos, en cualquier soporte o formato. Su objetivo es garantizar que la información institucional sea confiable, accesible y preservada adecuadamente para el beneficio de las generaciones actuales y futuras, fortaleciendo la gobernanza y la eficiencia administrativa de la Institución.  </w:t>
      </w:r>
    </w:p>
    <w:p w14:paraId="17F2BC50" w14:textId="77777777" w:rsidR="00400BED" w:rsidRPr="00400BED" w:rsidRDefault="00400BED" w:rsidP="00400BED">
      <w:pPr>
        <w:spacing w:after="0" w:line="276" w:lineRule="auto"/>
        <w:jc w:val="both"/>
        <w:rPr>
          <w:rFonts w:ascii="Arial" w:hAnsi="Arial" w:cs="Arial"/>
        </w:rPr>
      </w:pPr>
    </w:p>
    <w:p w14:paraId="562F0FB8" w14:textId="77777777" w:rsidR="00400BED" w:rsidRPr="00400BED" w:rsidRDefault="00400BED" w:rsidP="00400BED">
      <w:pPr>
        <w:spacing w:after="0" w:line="276" w:lineRule="auto"/>
        <w:jc w:val="both"/>
        <w:rPr>
          <w:rFonts w:ascii="Arial" w:hAnsi="Arial" w:cs="Arial"/>
        </w:rPr>
      </w:pPr>
      <w:r w:rsidRPr="00400BED">
        <w:rPr>
          <w:rFonts w:ascii="Arial" w:hAnsi="Arial" w:cs="Arial"/>
        </w:rPr>
        <w:t>De igual forma, la Política de Gestión Documental permite la integración con otras políticas institucionales como son la de Atención al Ciudadano, de Transparencia y otras políticas de Ley adoptadas por la Institución para garantizar la protección de datos y la transparencia en la gestión pública institucional.</w:t>
      </w:r>
    </w:p>
    <w:p w14:paraId="2BE3692D" w14:textId="77777777" w:rsidR="008359B5" w:rsidRDefault="008359B5" w:rsidP="00232440">
      <w:pPr>
        <w:spacing w:after="0" w:line="276" w:lineRule="auto"/>
        <w:jc w:val="both"/>
        <w:rPr>
          <w:rFonts w:ascii="Arial" w:hAnsi="Arial" w:cs="Arial"/>
        </w:rPr>
      </w:pPr>
    </w:p>
    <w:p w14:paraId="34777B89" w14:textId="20C8AB8D" w:rsidR="00C8149E" w:rsidRPr="00E565D9" w:rsidRDefault="00E64DFF" w:rsidP="00E565D9">
      <w:pPr>
        <w:pStyle w:val="Prrafodelista"/>
        <w:numPr>
          <w:ilvl w:val="0"/>
          <w:numId w:val="14"/>
        </w:numPr>
        <w:spacing w:after="0" w:line="276" w:lineRule="auto"/>
        <w:jc w:val="both"/>
        <w:rPr>
          <w:rFonts w:ascii="Arial" w:hAnsi="Arial" w:cs="Arial"/>
        </w:rPr>
      </w:pPr>
      <w:r w:rsidRPr="00E565D9">
        <w:rPr>
          <w:rFonts w:ascii="Arial" w:hAnsi="Arial" w:cs="Arial"/>
          <w:b/>
        </w:rPr>
        <w:t>OBJETIVO</w:t>
      </w:r>
    </w:p>
    <w:p w14:paraId="2C86C945" w14:textId="43A49ABC" w:rsidR="00C8149E" w:rsidRDefault="00C8149E" w:rsidP="00232440">
      <w:pPr>
        <w:spacing w:after="0" w:line="276" w:lineRule="auto"/>
        <w:jc w:val="both"/>
        <w:rPr>
          <w:rFonts w:ascii="Arial" w:hAnsi="Arial" w:cs="Arial"/>
        </w:rPr>
      </w:pPr>
    </w:p>
    <w:p w14:paraId="387E43E4" w14:textId="77777777" w:rsidR="002604D4" w:rsidRPr="00DD3B00" w:rsidRDefault="002604D4" w:rsidP="002604D4">
      <w:pPr>
        <w:spacing w:after="0" w:line="276" w:lineRule="auto"/>
        <w:jc w:val="both"/>
        <w:rPr>
          <w:rFonts w:ascii="Arial" w:hAnsi="Arial" w:cs="Arial"/>
        </w:rPr>
      </w:pPr>
    </w:p>
    <w:p w14:paraId="5EFF5E70" w14:textId="77777777" w:rsidR="002604D4" w:rsidRPr="00DD3B00" w:rsidRDefault="002604D4" w:rsidP="002604D4">
      <w:pPr>
        <w:spacing w:after="0" w:line="276" w:lineRule="auto"/>
        <w:jc w:val="both"/>
        <w:rPr>
          <w:rFonts w:ascii="Arial" w:hAnsi="Arial" w:cs="Arial"/>
        </w:rPr>
      </w:pPr>
      <w:r w:rsidRPr="00DD3B00">
        <w:rPr>
          <w:rFonts w:ascii="Arial" w:hAnsi="Arial" w:cs="Arial"/>
        </w:rPr>
        <w:t>Garantizar la administración integral, organizada y eficiente de los documentos de la Institución Universitaria Colegio Mayor de Antioquia, desde su producción hasta su disposición final, asegurando su autenticidad, integridad, disponibilidad y conservación, en cumplimiento de la normatividad archivística vigente, los lineamientos del MIPG y las necesidades misionales, administrativas y de transparencia institucional.</w:t>
      </w:r>
    </w:p>
    <w:p w14:paraId="05D6DC03" w14:textId="77777777" w:rsidR="002604D4" w:rsidRPr="00DD3B00" w:rsidRDefault="002604D4" w:rsidP="002604D4">
      <w:pPr>
        <w:spacing w:after="0" w:line="276" w:lineRule="auto"/>
        <w:jc w:val="both"/>
        <w:rPr>
          <w:rFonts w:ascii="Arial" w:hAnsi="Arial" w:cs="Arial"/>
          <w:b/>
        </w:rPr>
      </w:pPr>
    </w:p>
    <w:p w14:paraId="1EC31318" w14:textId="77777777" w:rsidR="002604D4" w:rsidRPr="00DD3B00" w:rsidRDefault="002604D4" w:rsidP="002604D4">
      <w:pPr>
        <w:spacing w:after="0" w:line="276" w:lineRule="auto"/>
        <w:jc w:val="both"/>
        <w:rPr>
          <w:rFonts w:ascii="Arial" w:hAnsi="Arial" w:cs="Arial"/>
          <w:b/>
        </w:rPr>
      </w:pPr>
    </w:p>
    <w:p w14:paraId="3CC03571" w14:textId="77777777" w:rsidR="002604D4" w:rsidRPr="00DD3B00" w:rsidRDefault="002604D4" w:rsidP="002604D4">
      <w:pPr>
        <w:spacing w:after="0" w:line="276" w:lineRule="auto"/>
        <w:jc w:val="both"/>
        <w:rPr>
          <w:rFonts w:ascii="Arial" w:hAnsi="Arial" w:cs="Arial"/>
          <w:b/>
        </w:rPr>
      </w:pPr>
    </w:p>
    <w:p w14:paraId="34CF12F5" w14:textId="77777777" w:rsidR="002604D4" w:rsidRPr="00DD3B00" w:rsidRDefault="002604D4" w:rsidP="002604D4">
      <w:pPr>
        <w:spacing w:after="0" w:line="276" w:lineRule="auto"/>
        <w:jc w:val="both"/>
        <w:rPr>
          <w:rFonts w:ascii="Arial" w:hAnsi="Arial" w:cs="Arial"/>
          <w:b/>
        </w:rPr>
      </w:pPr>
      <w:r w:rsidRPr="00DD3B00">
        <w:rPr>
          <w:rFonts w:ascii="Arial" w:hAnsi="Arial" w:cs="Arial"/>
          <w:b/>
        </w:rPr>
        <w:t xml:space="preserve">       2.1 OBJETIVOS ESPECIFICOS</w:t>
      </w:r>
    </w:p>
    <w:p w14:paraId="071711DB" w14:textId="77777777" w:rsidR="002604D4" w:rsidRPr="00DD3B00" w:rsidRDefault="002604D4" w:rsidP="002604D4">
      <w:pPr>
        <w:spacing w:after="0" w:line="276" w:lineRule="auto"/>
        <w:jc w:val="both"/>
        <w:rPr>
          <w:rFonts w:ascii="Arial" w:hAnsi="Arial" w:cs="Arial"/>
          <w:b/>
        </w:rPr>
      </w:pPr>
    </w:p>
    <w:p w14:paraId="1B14B1AA" w14:textId="77777777" w:rsidR="002604D4" w:rsidRPr="00DD3B00" w:rsidRDefault="002604D4" w:rsidP="002604D4">
      <w:pPr>
        <w:pStyle w:val="Prrafodelista"/>
        <w:numPr>
          <w:ilvl w:val="0"/>
          <w:numId w:val="34"/>
        </w:numPr>
        <w:spacing w:after="0" w:line="276" w:lineRule="auto"/>
        <w:jc w:val="both"/>
        <w:rPr>
          <w:rFonts w:ascii="Arial" w:hAnsi="Arial" w:cs="Arial"/>
        </w:rPr>
      </w:pPr>
      <w:r w:rsidRPr="00DD3B00">
        <w:rPr>
          <w:rFonts w:ascii="Arial" w:hAnsi="Arial" w:cs="Arial"/>
          <w:bCs/>
        </w:rPr>
        <w:t>Fortalecer</w:t>
      </w:r>
      <w:r w:rsidRPr="00DD3B00">
        <w:rPr>
          <w:rFonts w:ascii="Arial" w:hAnsi="Arial" w:cs="Arial"/>
        </w:rPr>
        <w:t xml:space="preserve"> el cumplimiento de los lineamientos archivísticos en los archivos de gestión, mediante seguimiento anual y acciones de mejora que aseguren altos niveles de desempeño institucional.</w:t>
      </w:r>
    </w:p>
    <w:p w14:paraId="03F07598" w14:textId="77777777" w:rsidR="002604D4" w:rsidRPr="00DD3B00" w:rsidRDefault="002604D4" w:rsidP="002604D4">
      <w:pPr>
        <w:pStyle w:val="Prrafodelista"/>
        <w:numPr>
          <w:ilvl w:val="0"/>
          <w:numId w:val="34"/>
        </w:numPr>
        <w:spacing w:after="0" w:line="276" w:lineRule="auto"/>
        <w:jc w:val="both"/>
        <w:rPr>
          <w:rFonts w:ascii="Arial" w:hAnsi="Arial" w:cs="Arial"/>
        </w:rPr>
      </w:pPr>
      <w:r w:rsidRPr="00DD3B00">
        <w:rPr>
          <w:rFonts w:ascii="Arial" w:hAnsi="Arial" w:cs="Arial"/>
        </w:rPr>
        <w:t>Consolidar la implementación y control de los instrumentos archivísticos, asegurando su articulación con la gestión institucional y el cumplimiento normativo</w:t>
      </w:r>
      <w:r>
        <w:rPr>
          <w:rFonts w:ascii="Arial" w:hAnsi="Arial" w:cs="Arial"/>
        </w:rPr>
        <w:t>.</w:t>
      </w:r>
    </w:p>
    <w:p w14:paraId="1CD0EB07" w14:textId="15D51F06" w:rsidR="002604D4" w:rsidRDefault="002604D4" w:rsidP="00232440">
      <w:pPr>
        <w:spacing w:after="0" w:line="276" w:lineRule="auto"/>
        <w:jc w:val="both"/>
        <w:rPr>
          <w:rFonts w:ascii="Arial" w:hAnsi="Arial" w:cs="Arial"/>
        </w:rPr>
      </w:pPr>
    </w:p>
    <w:p w14:paraId="49E414A3" w14:textId="0C15AF3C" w:rsidR="00C8149E" w:rsidRPr="00E565D9" w:rsidRDefault="00E64DFF" w:rsidP="00E565D9">
      <w:pPr>
        <w:pStyle w:val="Prrafodelista"/>
        <w:numPr>
          <w:ilvl w:val="0"/>
          <w:numId w:val="14"/>
        </w:numPr>
        <w:spacing w:after="0" w:line="276" w:lineRule="auto"/>
        <w:jc w:val="both"/>
        <w:rPr>
          <w:rFonts w:ascii="Arial" w:hAnsi="Arial" w:cs="Arial"/>
        </w:rPr>
      </w:pPr>
      <w:r w:rsidRPr="00E565D9">
        <w:rPr>
          <w:rFonts w:ascii="Arial" w:hAnsi="Arial" w:cs="Arial"/>
          <w:b/>
        </w:rPr>
        <w:t>ALCANCE</w:t>
      </w:r>
    </w:p>
    <w:p w14:paraId="0911153E" w14:textId="77777777" w:rsidR="00113EB0" w:rsidRDefault="00113EB0" w:rsidP="00232440">
      <w:pPr>
        <w:spacing w:after="0" w:line="276" w:lineRule="auto"/>
        <w:jc w:val="both"/>
        <w:rPr>
          <w:rFonts w:ascii="Arial" w:hAnsi="Arial" w:cs="Arial"/>
        </w:rPr>
      </w:pPr>
    </w:p>
    <w:p w14:paraId="279C6F1B" w14:textId="01F33263" w:rsidR="00C8149E" w:rsidRDefault="00113EB0" w:rsidP="00232440">
      <w:pPr>
        <w:spacing w:after="0" w:line="276" w:lineRule="auto"/>
        <w:jc w:val="both"/>
        <w:rPr>
          <w:rFonts w:ascii="Arial" w:hAnsi="Arial" w:cs="Arial"/>
        </w:rPr>
      </w:pPr>
      <w:r w:rsidRPr="00113EB0">
        <w:rPr>
          <w:rFonts w:ascii="Arial" w:hAnsi="Arial" w:cs="Arial"/>
        </w:rPr>
        <w:t xml:space="preserve">La Política Institucional de Gestión Documental aplica para la información producida, recibida y enviada por la institución en razón de sus funciones, independiente del formato en que esta se encuentre, durante todo el ciclo de vida del documento, abarcando todos los procesos institucionales, las dependencias y unidades de la </w:t>
      </w:r>
      <w:r w:rsidR="00570A95">
        <w:rPr>
          <w:rFonts w:ascii="Arial" w:hAnsi="Arial" w:cs="Arial"/>
        </w:rPr>
        <w:t>institución</w:t>
      </w:r>
      <w:r w:rsidRPr="00113EB0">
        <w:rPr>
          <w:rFonts w:ascii="Arial" w:hAnsi="Arial" w:cs="Arial"/>
        </w:rPr>
        <w:t xml:space="preserve">, incluyendo sus </w:t>
      </w:r>
      <w:r w:rsidR="00570A95">
        <w:rPr>
          <w:rFonts w:ascii="Arial" w:hAnsi="Arial" w:cs="Arial"/>
        </w:rPr>
        <w:t>demás sedes</w:t>
      </w:r>
      <w:r w:rsidRPr="00113EB0">
        <w:rPr>
          <w:rFonts w:ascii="Arial" w:hAnsi="Arial" w:cs="Arial"/>
        </w:rPr>
        <w:t>, aplica</w:t>
      </w:r>
      <w:r w:rsidR="00570A95">
        <w:rPr>
          <w:rFonts w:ascii="Arial" w:hAnsi="Arial" w:cs="Arial"/>
        </w:rPr>
        <w:t>ndo</w:t>
      </w:r>
      <w:r w:rsidRPr="00113EB0">
        <w:rPr>
          <w:rFonts w:ascii="Arial" w:hAnsi="Arial" w:cs="Arial"/>
        </w:rPr>
        <w:t xml:space="preserve"> a la totalidad del acervo documental, sin importar su fecha de creación </w:t>
      </w:r>
      <w:r w:rsidR="00570A95">
        <w:rPr>
          <w:rFonts w:ascii="Arial" w:hAnsi="Arial" w:cs="Arial"/>
        </w:rPr>
        <w:t>o</w:t>
      </w:r>
      <w:r w:rsidRPr="00113EB0">
        <w:rPr>
          <w:rFonts w:ascii="Arial" w:hAnsi="Arial" w:cs="Arial"/>
        </w:rPr>
        <w:t xml:space="preserve"> su soporte.</w:t>
      </w:r>
    </w:p>
    <w:p w14:paraId="1D54E168" w14:textId="77777777" w:rsidR="00113EB0" w:rsidRDefault="00113EB0" w:rsidP="00232440">
      <w:pPr>
        <w:spacing w:after="0" w:line="276" w:lineRule="auto"/>
        <w:jc w:val="both"/>
        <w:rPr>
          <w:rFonts w:ascii="Arial" w:hAnsi="Arial" w:cs="Arial"/>
          <w:b/>
        </w:rPr>
      </w:pPr>
    </w:p>
    <w:p w14:paraId="375F2145" w14:textId="6732FA03" w:rsidR="00C8149E" w:rsidRPr="00E565D9" w:rsidRDefault="00E64DFF" w:rsidP="00E565D9">
      <w:pPr>
        <w:pStyle w:val="Prrafodelista"/>
        <w:numPr>
          <w:ilvl w:val="0"/>
          <w:numId w:val="14"/>
        </w:numPr>
        <w:spacing w:after="0" w:line="276" w:lineRule="auto"/>
        <w:jc w:val="both"/>
        <w:rPr>
          <w:rFonts w:ascii="Arial" w:hAnsi="Arial" w:cs="Arial"/>
        </w:rPr>
      </w:pPr>
      <w:r w:rsidRPr="00E565D9">
        <w:rPr>
          <w:rFonts w:ascii="Arial" w:hAnsi="Arial" w:cs="Arial"/>
          <w:b/>
        </w:rPr>
        <w:t>MARCO NORMATIVO</w:t>
      </w:r>
      <w:r w:rsidRPr="00E565D9">
        <w:rPr>
          <w:rFonts w:ascii="Arial" w:hAnsi="Arial" w:cs="Arial"/>
        </w:rPr>
        <w:t xml:space="preserve"> </w:t>
      </w:r>
    </w:p>
    <w:p w14:paraId="578C3253" w14:textId="77777777" w:rsidR="00C8149E" w:rsidRDefault="00C8149E" w:rsidP="00232440">
      <w:pPr>
        <w:spacing w:after="0" w:line="276" w:lineRule="auto"/>
        <w:ind w:left="60"/>
        <w:jc w:val="both"/>
        <w:rPr>
          <w:rFonts w:ascii="Arial" w:hAnsi="Arial" w:cs="Arial"/>
        </w:rPr>
      </w:pPr>
    </w:p>
    <w:p w14:paraId="38738753" w14:textId="4DC24B93" w:rsidR="00C8149E" w:rsidRDefault="00C8149E" w:rsidP="00232440">
      <w:pPr>
        <w:spacing w:after="0" w:line="276" w:lineRule="auto"/>
        <w:ind w:left="60"/>
        <w:jc w:val="both"/>
        <w:rPr>
          <w:rFonts w:ascii="Arial" w:hAnsi="Arial" w:cs="Arial"/>
        </w:rPr>
      </w:pPr>
      <w:r>
        <w:rPr>
          <w:rFonts w:ascii="Arial" w:hAnsi="Arial" w:cs="Arial"/>
        </w:rPr>
        <w:t xml:space="preserve">Los lineamientos establecidos en la presente </w:t>
      </w:r>
      <w:r w:rsidR="00D16A57">
        <w:rPr>
          <w:rFonts w:ascii="Arial" w:hAnsi="Arial" w:cs="Arial"/>
        </w:rPr>
        <w:t>Política</w:t>
      </w:r>
      <w:r>
        <w:rPr>
          <w:rFonts w:ascii="Arial" w:hAnsi="Arial" w:cs="Arial"/>
        </w:rPr>
        <w:t xml:space="preserve">, están enmarcados en la siguiente normatividad, aplicable </w:t>
      </w:r>
      <w:r w:rsidR="00232440">
        <w:rPr>
          <w:rFonts w:ascii="Arial" w:hAnsi="Arial" w:cs="Arial"/>
        </w:rPr>
        <w:t xml:space="preserve">a </w:t>
      </w:r>
      <w:r>
        <w:rPr>
          <w:rFonts w:ascii="Arial" w:hAnsi="Arial" w:cs="Arial"/>
        </w:rPr>
        <w:t>la Institución Universitaria Colegio Mayor de Antioquia, en materia de archivos y gestión documental.</w:t>
      </w:r>
    </w:p>
    <w:p w14:paraId="431B4794" w14:textId="77777777" w:rsidR="00C8149E" w:rsidRDefault="00C8149E" w:rsidP="009878E9">
      <w:pPr>
        <w:spacing w:after="0" w:line="240" w:lineRule="auto"/>
        <w:jc w:val="both"/>
        <w:rPr>
          <w:rFonts w:ascii="Arial" w:hAnsi="Arial" w:cs="Arial"/>
        </w:rPr>
      </w:pPr>
    </w:p>
    <w:p w14:paraId="0895DD19" w14:textId="2FC19BB4" w:rsidR="00C8149E" w:rsidRPr="00205A09" w:rsidRDefault="00C8149E" w:rsidP="00205A09">
      <w:pPr>
        <w:pStyle w:val="Prrafodelista"/>
        <w:numPr>
          <w:ilvl w:val="0"/>
          <w:numId w:val="5"/>
        </w:numPr>
        <w:spacing w:after="0" w:line="276" w:lineRule="auto"/>
        <w:jc w:val="both"/>
        <w:rPr>
          <w:rFonts w:ascii="Arial" w:hAnsi="Arial" w:cs="Arial"/>
        </w:rPr>
      </w:pPr>
      <w:r w:rsidRPr="00205A09">
        <w:rPr>
          <w:rFonts w:ascii="Arial" w:hAnsi="Arial" w:cs="Arial"/>
        </w:rPr>
        <w:t xml:space="preserve">El Congreso de Colombia. Ley 594 de 2000. </w:t>
      </w:r>
      <w:r w:rsidR="00D16A57">
        <w:rPr>
          <w:rFonts w:ascii="Arial" w:hAnsi="Arial" w:cs="Arial"/>
        </w:rPr>
        <w:t>«</w:t>
      </w:r>
      <w:r w:rsidRPr="00205A09">
        <w:rPr>
          <w:rFonts w:ascii="Arial" w:hAnsi="Arial" w:cs="Arial"/>
        </w:rPr>
        <w:t>Por medio de la cual se dicta la Ley General de Archivos y se dictan otras disposiciones</w:t>
      </w:r>
      <w:r w:rsidR="00D16A57">
        <w:rPr>
          <w:rFonts w:ascii="Arial" w:hAnsi="Arial" w:cs="Arial"/>
        </w:rPr>
        <w:t>»</w:t>
      </w:r>
    </w:p>
    <w:p w14:paraId="784FC3DF" w14:textId="711833BB" w:rsidR="00C8149E" w:rsidRDefault="00C8149E" w:rsidP="00C8149E">
      <w:pPr>
        <w:pStyle w:val="Prrafodelista"/>
        <w:numPr>
          <w:ilvl w:val="0"/>
          <w:numId w:val="5"/>
        </w:numPr>
        <w:spacing w:after="0" w:line="276" w:lineRule="auto"/>
        <w:jc w:val="both"/>
        <w:rPr>
          <w:rFonts w:ascii="Arial" w:hAnsi="Arial" w:cs="Arial"/>
        </w:rPr>
      </w:pPr>
      <w:r>
        <w:rPr>
          <w:rFonts w:ascii="Arial" w:hAnsi="Arial" w:cs="Arial"/>
        </w:rPr>
        <w:t xml:space="preserve">El Congreso de Colombia. Ley 1409 de 2010. </w:t>
      </w:r>
      <w:r w:rsidR="00D16A57">
        <w:rPr>
          <w:rFonts w:ascii="Arial" w:hAnsi="Arial" w:cs="Arial"/>
        </w:rPr>
        <w:t>«</w:t>
      </w:r>
      <w:r>
        <w:rPr>
          <w:rFonts w:ascii="Arial" w:hAnsi="Arial" w:cs="Arial"/>
        </w:rPr>
        <w:t>Por la cual se reglamenta el ejercicio profesional de la Archivística, se dicta el Código de Ética y otras disposiciones</w:t>
      </w:r>
      <w:r w:rsidR="00D16A57">
        <w:rPr>
          <w:rFonts w:ascii="Arial" w:hAnsi="Arial" w:cs="Arial"/>
        </w:rPr>
        <w:t>»</w:t>
      </w:r>
      <w:r>
        <w:rPr>
          <w:rFonts w:ascii="Arial" w:hAnsi="Arial" w:cs="Arial"/>
        </w:rPr>
        <w:t>.</w:t>
      </w:r>
    </w:p>
    <w:p w14:paraId="271A4045" w14:textId="231C370A" w:rsidR="00C8149E" w:rsidRDefault="00C8149E" w:rsidP="00C8149E">
      <w:pPr>
        <w:pStyle w:val="Prrafodelista"/>
        <w:numPr>
          <w:ilvl w:val="0"/>
          <w:numId w:val="5"/>
        </w:numPr>
        <w:spacing w:after="0" w:line="276" w:lineRule="auto"/>
        <w:jc w:val="both"/>
        <w:rPr>
          <w:rFonts w:ascii="Arial" w:hAnsi="Arial" w:cs="Arial"/>
        </w:rPr>
      </w:pPr>
      <w:r>
        <w:rPr>
          <w:rFonts w:ascii="Arial" w:hAnsi="Arial" w:cs="Arial"/>
        </w:rPr>
        <w:t xml:space="preserve">El </w:t>
      </w:r>
      <w:r w:rsidR="00D16A57">
        <w:rPr>
          <w:rFonts w:ascii="Arial" w:hAnsi="Arial" w:cs="Arial"/>
        </w:rPr>
        <w:t xml:space="preserve">Presidente </w:t>
      </w:r>
      <w:r>
        <w:rPr>
          <w:rFonts w:ascii="Arial" w:hAnsi="Arial" w:cs="Arial"/>
        </w:rPr>
        <w:t xml:space="preserve">de la República de Colombia. Decreto 1080 de 2015. </w:t>
      </w:r>
      <w:r w:rsidR="00D16A57">
        <w:rPr>
          <w:rFonts w:ascii="Arial" w:hAnsi="Arial" w:cs="Arial"/>
        </w:rPr>
        <w:t>«</w:t>
      </w:r>
      <w:r>
        <w:rPr>
          <w:rFonts w:ascii="Arial" w:hAnsi="Arial" w:cs="Arial"/>
        </w:rPr>
        <w:t>Por medio del cual se expide el Decreto Único Reglamentario del Sector Cultura</w:t>
      </w:r>
      <w:r w:rsidR="00D16A57">
        <w:rPr>
          <w:rFonts w:ascii="Arial" w:hAnsi="Arial" w:cs="Arial"/>
        </w:rPr>
        <w:t>».</w:t>
      </w:r>
      <w:r w:rsidR="009878E9">
        <w:rPr>
          <w:rFonts w:ascii="Arial" w:hAnsi="Arial" w:cs="Arial"/>
        </w:rPr>
        <w:t xml:space="preserve"> </w:t>
      </w:r>
      <w:r w:rsidR="009878E9">
        <w:rPr>
          <w:rFonts w:ascii="Arial" w:eastAsia="Times New Roman" w:hAnsi="Arial" w:cs="Arial"/>
          <w:lang w:eastAsia="es-CO"/>
        </w:rPr>
        <w:t>Título II Patrimonio Archivístico. Artículo 2.8.2.5.6. Componentes de la política de gestión documental y Artículo 2.8.2.5.8. Instrumentos archivísticos para la gestión documental.</w:t>
      </w:r>
    </w:p>
    <w:p w14:paraId="35204D17" w14:textId="11CD9B00" w:rsidR="00C8149E" w:rsidRDefault="00C8149E" w:rsidP="00C8149E">
      <w:pPr>
        <w:pStyle w:val="Prrafodelista"/>
        <w:numPr>
          <w:ilvl w:val="0"/>
          <w:numId w:val="5"/>
        </w:numPr>
        <w:spacing w:after="0" w:line="276" w:lineRule="auto"/>
        <w:jc w:val="both"/>
        <w:rPr>
          <w:rFonts w:ascii="Arial" w:hAnsi="Arial" w:cs="Arial"/>
        </w:rPr>
      </w:pPr>
      <w:r>
        <w:rPr>
          <w:rFonts w:ascii="Arial" w:hAnsi="Arial" w:cs="Arial"/>
        </w:rPr>
        <w:t xml:space="preserve">El Consejo Directivo del Archivo General de la Nación Jorge Palacios Preciado. Acuerdo 001 de 2024. </w:t>
      </w:r>
      <w:r w:rsidR="001363CE">
        <w:rPr>
          <w:rFonts w:ascii="Arial" w:hAnsi="Arial" w:cs="Arial"/>
        </w:rPr>
        <w:t>«</w:t>
      </w:r>
      <w:r>
        <w:rPr>
          <w:rFonts w:ascii="Arial" w:hAnsi="Arial" w:cs="Arial"/>
        </w:rPr>
        <w:t>Por el cual se establece el Acuerdo Único de la Función Archivística, se definen los criterios técnicos y jurídicos para su implementación en el Estado Colombiano y se fijan otras disposiciones</w:t>
      </w:r>
      <w:r w:rsidR="001363CE">
        <w:rPr>
          <w:rFonts w:ascii="Arial" w:hAnsi="Arial" w:cs="Arial"/>
        </w:rPr>
        <w:t>»</w:t>
      </w:r>
      <w:r>
        <w:rPr>
          <w:rFonts w:ascii="Arial" w:hAnsi="Arial" w:cs="Arial"/>
        </w:rPr>
        <w:t>.</w:t>
      </w:r>
      <w:r w:rsidR="009878E9">
        <w:rPr>
          <w:rFonts w:ascii="Arial" w:hAnsi="Arial" w:cs="Arial"/>
        </w:rPr>
        <w:t xml:space="preserve"> </w:t>
      </w:r>
      <w:r w:rsidR="009878E9" w:rsidRPr="00400BED">
        <w:rPr>
          <w:rFonts w:ascii="Arial" w:eastAsia="Times New Roman" w:hAnsi="Arial" w:cs="Arial"/>
          <w:lang w:eastAsia="es-CO"/>
        </w:rPr>
        <w:t>Capítulo 2 Planeación de la función archivísticas</w:t>
      </w:r>
      <w:r w:rsidR="001363CE">
        <w:rPr>
          <w:rFonts w:ascii="Arial" w:eastAsia="Times New Roman" w:hAnsi="Arial" w:cs="Arial"/>
          <w:lang w:eastAsia="es-CO"/>
        </w:rPr>
        <w:t>.</w:t>
      </w:r>
      <w:r w:rsidR="009878E9" w:rsidRPr="00400BED">
        <w:rPr>
          <w:rFonts w:ascii="Arial" w:eastAsia="Times New Roman" w:hAnsi="Arial" w:cs="Arial"/>
          <w:lang w:eastAsia="es-CO"/>
        </w:rPr>
        <w:t xml:space="preserve"> Artículo 1.2.5. Formulación de la Política institucional de Gestión Documental</w:t>
      </w:r>
      <w:r w:rsidR="009878E9">
        <w:rPr>
          <w:rFonts w:ascii="Arial" w:eastAsia="Times New Roman" w:hAnsi="Arial" w:cs="Arial"/>
          <w:lang w:eastAsia="es-CO"/>
        </w:rPr>
        <w:t>.</w:t>
      </w:r>
    </w:p>
    <w:p w14:paraId="333A43C6" w14:textId="37DDE4AF" w:rsidR="00C8149E" w:rsidRDefault="00C8149E" w:rsidP="00232440">
      <w:pPr>
        <w:spacing w:after="0" w:line="276" w:lineRule="auto"/>
        <w:jc w:val="both"/>
        <w:rPr>
          <w:rFonts w:ascii="Arial" w:hAnsi="Arial" w:cs="Arial"/>
        </w:rPr>
      </w:pPr>
    </w:p>
    <w:p w14:paraId="569AE191" w14:textId="645ED463" w:rsidR="00113EB0" w:rsidRDefault="00113EB0" w:rsidP="00232440">
      <w:pPr>
        <w:spacing w:after="0" w:line="276" w:lineRule="auto"/>
        <w:jc w:val="both"/>
        <w:rPr>
          <w:rFonts w:ascii="Arial" w:hAnsi="Arial" w:cs="Arial"/>
        </w:rPr>
      </w:pPr>
      <w:r w:rsidRPr="00113EB0">
        <w:rPr>
          <w:rFonts w:ascii="Arial" w:hAnsi="Arial" w:cs="Arial"/>
        </w:rPr>
        <w:t xml:space="preserve">De igual forma, </w:t>
      </w:r>
      <w:r w:rsidRPr="001363CE">
        <w:rPr>
          <w:rFonts w:ascii="Arial" w:hAnsi="Arial" w:cs="Arial"/>
        </w:rPr>
        <w:t>la Resolución Rectoral No. 087 del 18 de abril de 2018</w:t>
      </w:r>
      <w:r w:rsidRPr="00113EB0">
        <w:rPr>
          <w:rFonts w:ascii="Arial" w:hAnsi="Arial" w:cs="Arial"/>
        </w:rPr>
        <w:t xml:space="preserve"> </w:t>
      </w:r>
      <w:r w:rsidR="001363CE">
        <w:rPr>
          <w:rFonts w:ascii="Arial" w:hAnsi="Arial" w:cs="Arial"/>
        </w:rPr>
        <w:t>adoptó</w:t>
      </w:r>
      <w:r w:rsidRPr="00113EB0">
        <w:rPr>
          <w:rFonts w:ascii="Arial" w:hAnsi="Arial" w:cs="Arial"/>
        </w:rPr>
        <w:t xml:space="preserve"> el Modelo Integrado de Planeación y Gestión, y se </w:t>
      </w:r>
      <w:r w:rsidR="001363CE">
        <w:rPr>
          <w:rFonts w:ascii="Arial" w:hAnsi="Arial" w:cs="Arial"/>
        </w:rPr>
        <w:t>creó</w:t>
      </w:r>
      <w:r w:rsidRPr="00113EB0">
        <w:rPr>
          <w:rFonts w:ascii="Arial" w:hAnsi="Arial" w:cs="Arial"/>
        </w:rPr>
        <w:t xml:space="preserve"> el Comité Institucional de Gestión y Desempeño en la </w:t>
      </w:r>
      <w:r w:rsidR="001363CE">
        <w:rPr>
          <w:rFonts w:ascii="Arial" w:hAnsi="Arial" w:cs="Arial"/>
        </w:rPr>
        <w:t xml:space="preserve">Institución Universitaria Colegio Mayor de Antioquia; </w:t>
      </w:r>
      <w:r w:rsidRPr="00113EB0">
        <w:rPr>
          <w:rFonts w:ascii="Arial" w:hAnsi="Arial" w:cs="Arial"/>
        </w:rPr>
        <w:t>este Comité es el marco de referencia para dirigir, planear, ejecutar, hacer seguimiento, evaluar y controlar la gestión de la entidad, con el fin de generar resultados para el cumplimiento de la Misión Institucional.</w:t>
      </w:r>
    </w:p>
    <w:p w14:paraId="52EF3DA1" w14:textId="233E9587" w:rsidR="00113EB0" w:rsidRDefault="00113EB0" w:rsidP="00232440">
      <w:pPr>
        <w:spacing w:after="0" w:line="276" w:lineRule="auto"/>
        <w:jc w:val="both"/>
        <w:rPr>
          <w:rFonts w:ascii="Arial" w:hAnsi="Arial" w:cs="Arial"/>
        </w:rPr>
      </w:pPr>
    </w:p>
    <w:p w14:paraId="32FB1E48" w14:textId="66C57982" w:rsidR="00BC0041" w:rsidRDefault="00BC0041" w:rsidP="00232440">
      <w:pPr>
        <w:spacing w:after="0" w:line="276" w:lineRule="auto"/>
        <w:jc w:val="both"/>
        <w:rPr>
          <w:rFonts w:ascii="Arial" w:hAnsi="Arial" w:cs="Arial"/>
        </w:rPr>
      </w:pPr>
    </w:p>
    <w:p w14:paraId="63A7E5BB" w14:textId="2A87799E" w:rsidR="005016C2" w:rsidRPr="00D96A23" w:rsidRDefault="00205A09" w:rsidP="005016C2">
      <w:pPr>
        <w:pStyle w:val="Prrafodelista"/>
        <w:numPr>
          <w:ilvl w:val="0"/>
          <w:numId w:val="14"/>
        </w:numPr>
        <w:spacing w:after="0" w:line="276" w:lineRule="auto"/>
        <w:jc w:val="both"/>
        <w:rPr>
          <w:rFonts w:ascii="Arial" w:hAnsi="Arial" w:cs="Arial"/>
        </w:rPr>
      </w:pPr>
      <w:r w:rsidRPr="00D96A23">
        <w:rPr>
          <w:rFonts w:ascii="Arial" w:hAnsi="Arial" w:cs="Arial"/>
          <w:b/>
        </w:rPr>
        <w:t>MARCO CONCEPTUAL</w:t>
      </w:r>
      <w:r w:rsidRPr="00D96A23">
        <w:rPr>
          <w:rFonts w:ascii="Arial" w:hAnsi="Arial" w:cs="Arial"/>
        </w:rPr>
        <w:t xml:space="preserve"> </w:t>
      </w:r>
    </w:p>
    <w:p w14:paraId="7EBEEF35" w14:textId="77777777" w:rsidR="00C8149E" w:rsidRPr="006B7784" w:rsidRDefault="00C8149E" w:rsidP="00232440">
      <w:pPr>
        <w:spacing w:after="0" w:line="276" w:lineRule="auto"/>
        <w:jc w:val="both"/>
        <w:rPr>
          <w:rFonts w:ascii="Arial" w:hAnsi="Arial" w:cs="Arial"/>
          <w:i/>
          <w:color w:val="1F4E79" w:themeColor="accent1" w:themeShade="80"/>
        </w:rPr>
      </w:pPr>
    </w:p>
    <w:p w14:paraId="560DEE95" w14:textId="2ECDF34A" w:rsidR="00C8149E" w:rsidRPr="00AF2B14" w:rsidRDefault="006B7784" w:rsidP="00232440">
      <w:pPr>
        <w:spacing w:after="0" w:line="276" w:lineRule="auto"/>
        <w:jc w:val="both"/>
        <w:rPr>
          <w:rFonts w:ascii="Arial" w:hAnsi="Arial" w:cs="Arial"/>
        </w:rPr>
      </w:pPr>
      <w:r w:rsidRPr="006B7784">
        <w:rPr>
          <w:rFonts w:ascii="Arial" w:hAnsi="Arial" w:cs="Arial"/>
        </w:rPr>
        <w:t xml:space="preserve">La gestión documental, de acuerdo con lo establecido por el Archivo General de la Nación, se trata de un </w:t>
      </w:r>
      <w:r w:rsidR="001363CE">
        <w:rPr>
          <w:rFonts w:ascii="Arial" w:hAnsi="Arial" w:cs="Arial"/>
        </w:rPr>
        <w:t>«</w:t>
      </w:r>
      <w:r w:rsidRPr="00444565">
        <w:rPr>
          <w:rFonts w:ascii="Arial" w:hAnsi="Arial" w:cs="Arial"/>
          <w:i/>
          <w:iCs/>
        </w:rPr>
        <w:t>conjunto de actividades administrativas y técnicas, tendientes a la planificación, manejo y organización de la documentación producida y recibida por las entidades, desde su origen hasta su destino final con el objeto de facilitar su utilización y conservación</w:t>
      </w:r>
      <w:r w:rsidR="001363CE">
        <w:rPr>
          <w:rFonts w:ascii="Arial" w:hAnsi="Arial" w:cs="Arial"/>
          <w:i/>
          <w:iCs/>
        </w:rPr>
        <w:t>»</w:t>
      </w:r>
      <w:r w:rsidR="00444565">
        <w:rPr>
          <w:rStyle w:val="Refdenotaalpie"/>
          <w:rFonts w:ascii="Arial" w:hAnsi="Arial" w:cs="Arial"/>
          <w:i/>
          <w:iCs/>
        </w:rPr>
        <w:footnoteReference w:id="1"/>
      </w:r>
      <w:r w:rsidRPr="006B7784">
        <w:rPr>
          <w:rFonts w:ascii="Arial" w:hAnsi="Arial" w:cs="Arial"/>
        </w:rPr>
        <w:t>. E</w:t>
      </w:r>
      <w:r w:rsidR="00C8149E" w:rsidRPr="006B7784">
        <w:rPr>
          <w:rFonts w:ascii="Arial" w:hAnsi="Arial" w:cs="Arial"/>
        </w:rPr>
        <w:t xml:space="preserve">n razón de lo expuesto, la Institución Universitaria Colegio Mayor de Antioquia, </w:t>
      </w:r>
      <w:r w:rsidR="00444565">
        <w:rPr>
          <w:rFonts w:ascii="Arial" w:hAnsi="Arial" w:cs="Arial"/>
        </w:rPr>
        <w:t>cuenta</w:t>
      </w:r>
      <w:r w:rsidR="00C8149E" w:rsidRPr="006B7784">
        <w:rPr>
          <w:rFonts w:ascii="Arial" w:hAnsi="Arial" w:cs="Arial"/>
        </w:rPr>
        <w:t xml:space="preserve"> co</w:t>
      </w:r>
      <w:r w:rsidR="00444565">
        <w:rPr>
          <w:rFonts w:ascii="Arial" w:hAnsi="Arial" w:cs="Arial"/>
        </w:rPr>
        <w:t>n el</w:t>
      </w:r>
      <w:r w:rsidR="00C8149E" w:rsidRPr="006B7784">
        <w:rPr>
          <w:rFonts w:ascii="Arial" w:hAnsi="Arial" w:cs="Arial"/>
        </w:rPr>
        <w:t xml:space="preserve"> proceso</w:t>
      </w:r>
      <w:r w:rsidR="00444565">
        <w:rPr>
          <w:rFonts w:ascii="Arial" w:hAnsi="Arial" w:cs="Arial"/>
        </w:rPr>
        <w:t xml:space="preserve"> de</w:t>
      </w:r>
      <w:r w:rsidR="00C8149E" w:rsidRPr="006B7784">
        <w:rPr>
          <w:rFonts w:ascii="Arial" w:hAnsi="Arial" w:cs="Arial"/>
        </w:rPr>
        <w:t xml:space="preserve"> gestión documental</w:t>
      </w:r>
      <w:r w:rsidR="00444565">
        <w:rPr>
          <w:rFonts w:ascii="Arial" w:hAnsi="Arial" w:cs="Arial"/>
        </w:rPr>
        <w:t xml:space="preserve"> como uno de los procesos transversales en la Institución</w:t>
      </w:r>
      <w:r w:rsidR="00C8149E" w:rsidRPr="006B7784">
        <w:rPr>
          <w:rFonts w:ascii="Arial" w:hAnsi="Arial" w:cs="Arial"/>
        </w:rPr>
        <w:t xml:space="preserve">, </w:t>
      </w:r>
      <w:r w:rsidR="00444565">
        <w:rPr>
          <w:rFonts w:ascii="Arial" w:hAnsi="Arial" w:cs="Arial"/>
        </w:rPr>
        <w:t>y que tiene como</w:t>
      </w:r>
      <w:r w:rsidR="00C8149E" w:rsidRPr="006B7784">
        <w:rPr>
          <w:rFonts w:ascii="Arial" w:hAnsi="Arial" w:cs="Arial"/>
        </w:rPr>
        <w:t xml:space="preserve"> objetivo </w:t>
      </w:r>
      <w:r w:rsidR="00C8149E" w:rsidRPr="006B7784">
        <w:rPr>
          <w:rFonts w:ascii="Arial" w:hAnsi="Arial" w:cs="Arial"/>
          <w:iCs/>
        </w:rPr>
        <w:t xml:space="preserve">establecer los lineamientos requeridos para la administración y materialización de los procesos archivísticos, acatando las disposiciones establecidas por el Archivo General de la Nación de Colombia, con el fin de garantizar la correcta gestión y custodia del patrimonio </w:t>
      </w:r>
      <w:r w:rsidR="00C8149E" w:rsidRPr="00AF2B14">
        <w:rPr>
          <w:rFonts w:ascii="Arial" w:hAnsi="Arial" w:cs="Arial"/>
          <w:iCs/>
        </w:rPr>
        <w:t>documental de la Institución</w:t>
      </w:r>
      <w:r w:rsidR="00C8149E" w:rsidRPr="00AF2B14">
        <w:rPr>
          <w:rFonts w:ascii="Arial" w:hAnsi="Arial" w:cs="Arial"/>
          <w:i/>
        </w:rPr>
        <w:t>.</w:t>
      </w:r>
    </w:p>
    <w:p w14:paraId="4F673311" w14:textId="77777777" w:rsidR="006B7784" w:rsidRPr="00AF2B14" w:rsidRDefault="006B7784" w:rsidP="006B7784">
      <w:pPr>
        <w:spacing w:after="0" w:line="276" w:lineRule="auto"/>
        <w:jc w:val="both"/>
        <w:rPr>
          <w:rFonts w:ascii="Arial" w:hAnsi="Arial" w:cs="Arial"/>
        </w:rPr>
      </w:pPr>
    </w:p>
    <w:p w14:paraId="1F75FAF3" w14:textId="170CD5A3" w:rsidR="00721726" w:rsidRPr="00721726" w:rsidRDefault="00721726" w:rsidP="00721726">
      <w:pPr>
        <w:spacing w:after="0" w:line="276" w:lineRule="auto"/>
        <w:jc w:val="both"/>
        <w:rPr>
          <w:rFonts w:ascii="Arial" w:hAnsi="Arial" w:cs="Arial"/>
        </w:rPr>
      </w:pPr>
      <w:r w:rsidRPr="00721726">
        <w:rPr>
          <w:rFonts w:ascii="Arial" w:hAnsi="Arial" w:cs="Arial"/>
        </w:rPr>
        <w:t>El marco conceptual de la Política Institucional de Gestión Documental se centra en asegurar que la gestión documental de</w:t>
      </w:r>
      <w:r>
        <w:rPr>
          <w:rFonts w:ascii="Arial" w:hAnsi="Arial" w:cs="Arial"/>
        </w:rPr>
        <w:t xml:space="preserve"> </w:t>
      </w:r>
      <w:r w:rsidRPr="00721726">
        <w:rPr>
          <w:rFonts w:ascii="Arial" w:hAnsi="Arial" w:cs="Arial"/>
        </w:rPr>
        <w:t>l</w:t>
      </w:r>
      <w:r>
        <w:rPr>
          <w:rFonts w:ascii="Arial" w:hAnsi="Arial" w:cs="Arial"/>
        </w:rPr>
        <w:t>a</w:t>
      </w:r>
      <w:r w:rsidRPr="00721726">
        <w:rPr>
          <w:rFonts w:ascii="Arial" w:hAnsi="Arial" w:cs="Arial"/>
        </w:rPr>
        <w:t xml:space="preserve"> </w:t>
      </w:r>
      <w:r>
        <w:rPr>
          <w:rFonts w:ascii="Arial" w:hAnsi="Arial" w:cs="Arial"/>
        </w:rPr>
        <w:t xml:space="preserve">Institución </w:t>
      </w:r>
      <w:r w:rsidR="00877B55">
        <w:rPr>
          <w:rFonts w:ascii="Arial" w:hAnsi="Arial" w:cs="Arial"/>
        </w:rPr>
        <w:t xml:space="preserve">Universitaria </w:t>
      </w:r>
      <w:r w:rsidR="00877B55" w:rsidRPr="00721726">
        <w:rPr>
          <w:rFonts w:ascii="Arial" w:hAnsi="Arial" w:cs="Arial"/>
        </w:rPr>
        <w:t>sea</w:t>
      </w:r>
      <w:r w:rsidRPr="00721726">
        <w:rPr>
          <w:rFonts w:ascii="Arial" w:hAnsi="Arial" w:cs="Arial"/>
        </w:rPr>
        <w:t xml:space="preserve"> un proceso eficiente, transparente y legal. Busca integrar la gestión de documentos físicos y electrónicos en un solo sistema coherente, que sirva de apoyo a los procesos académicos y administrativos de la institución. Además, pretende garantizar la preservación del patrimonio documental</w:t>
      </w:r>
      <w:r>
        <w:rPr>
          <w:rFonts w:ascii="Arial" w:hAnsi="Arial" w:cs="Arial"/>
        </w:rPr>
        <w:t xml:space="preserve"> institucional</w:t>
      </w:r>
      <w:r w:rsidRPr="00721726">
        <w:rPr>
          <w:rFonts w:ascii="Arial" w:hAnsi="Arial" w:cs="Arial"/>
        </w:rPr>
        <w:t>, facilitando el acceso a la información y contribuyendo a la rendición de cuentas.</w:t>
      </w:r>
    </w:p>
    <w:p w14:paraId="0C28FBAC" w14:textId="77777777" w:rsidR="00721726" w:rsidRPr="00721726" w:rsidRDefault="00721726" w:rsidP="00721726">
      <w:pPr>
        <w:spacing w:after="0" w:line="276" w:lineRule="auto"/>
        <w:jc w:val="both"/>
        <w:rPr>
          <w:rFonts w:ascii="Arial" w:hAnsi="Arial" w:cs="Arial"/>
        </w:rPr>
      </w:pPr>
    </w:p>
    <w:p w14:paraId="1B4B9C3A" w14:textId="4B941763" w:rsidR="00721726" w:rsidRPr="00721726" w:rsidRDefault="00721726" w:rsidP="00721726">
      <w:pPr>
        <w:spacing w:after="0" w:line="276" w:lineRule="auto"/>
        <w:jc w:val="both"/>
        <w:rPr>
          <w:rFonts w:ascii="Arial" w:hAnsi="Arial" w:cs="Arial"/>
        </w:rPr>
      </w:pPr>
      <w:r w:rsidRPr="00721726">
        <w:rPr>
          <w:rFonts w:ascii="Arial" w:hAnsi="Arial" w:cs="Arial"/>
        </w:rPr>
        <w:t xml:space="preserve">Para ello, se basa en los principios fundamentales de la gestión documental que son la base del proceso en la institución y se alinean con la normativa colombiana, especialmente la Ley General de Archivos (Ley 594 de 2000), entre los cuales </w:t>
      </w:r>
      <w:r>
        <w:rPr>
          <w:rFonts w:ascii="Arial" w:hAnsi="Arial" w:cs="Arial"/>
        </w:rPr>
        <w:t xml:space="preserve">se </w:t>
      </w:r>
      <w:r w:rsidRPr="00721726">
        <w:rPr>
          <w:rFonts w:ascii="Arial" w:hAnsi="Arial" w:cs="Arial"/>
        </w:rPr>
        <w:t>destaca</w:t>
      </w:r>
      <w:r>
        <w:rPr>
          <w:rFonts w:ascii="Arial" w:hAnsi="Arial" w:cs="Arial"/>
        </w:rPr>
        <w:t>n</w:t>
      </w:r>
      <w:r w:rsidRPr="00721726">
        <w:rPr>
          <w:rFonts w:ascii="Arial" w:hAnsi="Arial" w:cs="Arial"/>
        </w:rPr>
        <w:t>:</w:t>
      </w:r>
    </w:p>
    <w:p w14:paraId="3EB50D06" w14:textId="77777777" w:rsidR="00721726" w:rsidRPr="00721726" w:rsidRDefault="00721726" w:rsidP="00721726">
      <w:pPr>
        <w:spacing w:after="0" w:line="276" w:lineRule="auto"/>
        <w:jc w:val="both"/>
        <w:rPr>
          <w:rFonts w:ascii="Arial" w:hAnsi="Arial" w:cs="Arial"/>
        </w:rPr>
      </w:pPr>
    </w:p>
    <w:p w14:paraId="42C1829C" w14:textId="77777777" w:rsidR="00721726" w:rsidRPr="00721726" w:rsidRDefault="00721726" w:rsidP="00721726">
      <w:pPr>
        <w:spacing w:after="0" w:line="276" w:lineRule="auto"/>
        <w:jc w:val="both"/>
        <w:rPr>
          <w:rFonts w:ascii="Arial" w:hAnsi="Arial" w:cs="Arial"/>
        </w:rPr>
      </w:pPr>
      <w:r w:rsidRPr="00721726">
        <w:rPr>
          <w:rFonts w:ascii="Arial" w:hAnsi="Arial" w:cs="Arial"/>
          <w:b/>
          <w:bCs/>
        </w:rPr>
        <w:t>Eficiencia y Eficacia:</w:t>
      </w:r>
      <w:r w:rsidRPr="00721726">
        <w:rPr>
          <w:rFonts w:ascii="Arial" w:hAnsi="Arial" w:cs="Arial"/>
        </w:rPr>
        <w:t xml:space="preserve"> La gestión documental debe optimizar los recursos y procesos, reduciendo la producción de documentos innecesarios y facilitando su consulta y trámite. Esto implica promover el uso de documentos electrónicos y la digitalización.</w:t>
      </w:r>
    </w:p>
    <w:p w14:paraId="14BC75F0" w14:textId="77777777" w:rsidR="00721726" w:rsidRPr="00721726" w:rsidRDefault="00721726" w:rsidP="00721726">
      <w:pPr>
        <w:spacing w:after="0" w:line="276" w:lineRule="auto"/>
        <w:jc w:val="both"/>
        <w:rPr>
          <w:rFonts w:ascii="Arial" w:hAnsi="Arial" w:cs="Arial"/>
        </w:rPr>
      </w:pPr>
    </w:p>
    <w:p w14:paraId="1D0534CF" w14:textId="4AB358BB" w:rsidR="00721726" w:rsidRPr="00721726" w:rsidRDefault="00721726" w:rsidP="00721726">
      <w:pPr>
        <w:spacing w:after="0" w:line="276" w:lineRule="auto"/>
        <w:jc w:val="both"/>
        <w:rPr>
          <w:rFonts w:ascii="Arial" w:hAnsi="Arial" w:cs="Arial"/>
        </w:rPr>
      </w:pPr>
      <w:r w:rsidRPr="00721726">
        <w:rPr>
          <w:rFonts w:ascii="Arial" w:hAnsi="Arial" w:cs="Arial"/>
          <w:b/>
          <w:bCs/>
        </w:rPr>
        <w:t>Transparencia y Acceso a la Información:</w:t>
      </w:r>
      <w:r w:rsidRPr="00721726">
        <w:rPr>
          <w:rFonts w:ascii="Arial" w:hAnsi="Arial" w:cs="Arial"/>
        </w:rPr>
        <w:t xml:space="preserve"> Se debe asegurar que la información pública de</w:t>
      </w:r>
      <w:r>
        <w:rPr>
          <w:rFonts w:ascii="Arial" w:hAnsi="Arial" w:cs="Arial"/>
        </w:rPr>
        <w:t xml:space="preserve"> </w:t>
      </w:r>
      <w:r w:rsidRPr="00721726">
        <w:rPr>
          <w:rFonts w:ascii="Arial" w:hAnsi="Arial" w:cs="Arial"/>
        </w:rPr>
        <w:t>l</w:t>
      </w:r>
      <w:r>
        <w:rPr>
          <w:rFonts w:ascii="Arial" w:hAnsi="Arial" w:cs="Arial"/>
        </w:rPr>
        <w:t>a</w:t>
      </w:r>
      <w:r w:rsidRPr="00721726">
        <w:rPr>
          <w:rFonts w:ascii="Arial" w:hAnsi="Arial" w:cs="Arial"/>
        </w:rPr>
        <w:t xml:space="preserve"> </w:t>
      </w:r>
      <w:r>
        <w:rPr>
          <w:rFonts w:ascii="Arial" w:hAnsi="Arial" w:cs="Arial"/>
        </w:rPr>
        <w:t>Institución</w:t>
      </w:r>
      <w:r w:rsidRPr="00721726">
        <w:rPr>
          <w:rFonts w:ascii="Arial" w:hAnsi="Arial" w:cs="Arial"/>
        </w:rPr>
        <w:t xml:space="preserve"> esté disponible para los ciudadanos y la comunidad académica, de acuerdo con la Ley de Transparencia y Acceso a la Información (Ley 1712 de 2014).</w:t>
      </w:r>
    </w:p>
    <w:p w14:paraId="6BC79AA6" w14:textId="77777777" w:rsidR="00721726" w:rsidRPr="00721726" w:rsidRDefault="00721726" w:rsidP="00721726">
      <w:pPr>
        <w:spacing w:after="0" w:line="276" w:lineRule="auto"/>
        <w:jc w:val="both"/>
        <w:rPr>
          <w:rFonts w:ascii="Arial" w:hAnsi="Arial" w:cs="Arial"/>
        </w:rPr>
      </w:pPr>
    </w:p>
    <w:p w14:paraId="6384CE02" w14:textId="77777777" w:rsidR="00721726" w:rsidRPr="00721726" w:rsidRDefault="00721726" w:rsidP="00721726">
      <w:pPr>
        <w:spacing w:after="0" w:line="276" w:lineRule="auto"/>
        <w:jc w:val="both"/>
        <w:rPr>
          <w:rFonts w:ascii="Arial" w:hAnsi="Arial" w:cs="Arial"/>
        </w:rPr>
      </w:pPr>
      <w:r w:rsidRPr="00877B55">
        <w:rPr>
          <w:rFonts w:ascii="Arial" w:hAnsi="Arial" w:cs="Arial"/>
          <w:b/>
          <w:bCs/>
        </w:rPr>
        <w:t>Seguridad y Confidencialidad:</w:t>
      </w:r>
      <w:r w:rsidRPr="00721726">
        <w:rPr>
          <w:rFonts w:ascii="Arial" w:hAnsi="Arial" w:cs="Arial"/>
        </w:rPr>
        <w:t xml:space="preserve"> Se deben establecer protocolos para proteger la información sensible, personal o clasificada, garantizando su integridad y evitando el acceso no autorizado.</w:t>
      </w:r>
    </w:p>
    <w:p w14:paraId="78E01EBB" w14:textId="77777777" w:rsidR="00721726" w:rsidRPr="00721726" w:rsidRDefault="00721726" w:rsidP="00721726">
      <w:pPr>
        <w:spacing w:after="0" w:line="276" w:lineRule="auto"/>
        <w:jc w:val="both"/>
        <w:rPr>
          <w:rFonts w:ascii="Arial" w:hAnsi="Arial" w:cs="Arial"/>
        </w:rPr>
      </w:pPr>
    </w:p>
    <w:p w14:paraId="4907DD60" w14:textId="77777777" w:rsidR="00721726" w:rsidRPr="00721726" w:rsidRDefault="00721726" w:rsidP="00721726">
      <w:pPr>
        <w:spacing w:after="0" w:line="276" w:lineRule="auto"/>
        <w:jc w:val="both"/>
        <w:rPr>
          <w:rFonts w:ascii="Arial" w:hAnsi="Arial" w:cs="Arial"/>
        </w:rPr>
      </w:pPr>
      <w:r w:rsidRPr="00877B55">
        <w:rPr>
          <w:rFonts w:ascii="Arial" w:hAnsi="Arial" w:cs="Arial"/>
          <w:b/>
          <w:bCs/>
        </w:rPr>
        <w:t>Integralidad y Ciclo de Vida del Documento:</w:t>
      </w:r>
      <w:r w:rsidRPr="00721726">
        <w:rPr>
          <w:rFonts w:ascii="Arial" w:hAnsi="Arial" w:cs="Arial"/>
        </w:rPr>
        <w:t xml:space="preserve"> Se debe contemplar la gestión de los documentos desde su creación hasta su disposición final, ya sea mediante su eliminación o su conservación permanente. Esto incluye las fases de archivo de gestión, archivo central y archivo histórico.</w:t>
      </w:r>
    </w:p>
    <w:p w14:paraId="4DC48603" w14:textId="77777777" w:rsidR="00721726" w:rsidRPr="00721726" w:rsidRDefault="00721726" w:rsidP="00721726">
      <w:pPr>
        <w:spacing w:after="0" w:line="276" w:lineRule="auto"/>
        <w:jc w:val="both"/>
        <w:rPr>
          <w:rFonts w:ascii="Arial" w:hAnsi="Arial" w:cs="Arial"/>
        </w:rPr>
      </w:pPr>
    </w:p>
    <w:p w14:paraId="07560EA4" w14:textId="4D758CCE" w:rsidR="00721726" w:rsidRPr="00721726" w:rsidRDefault="00721726" w:rsidP="00721726">
      <w:pPr>
        <w:spacing w:after="0" w:line="276" w:lineRule="auto"/>
        <w:jc w:val="both"/>
        <w:rPr>
          <w:rFonts w:ascii="Arial" w:hAnsi="Arial" w:cs="Arial"/>
        </w:rPr>
      </w:pPr>
      <w:r w:rsidRPr="00877B55">
        <w:rPr>
          <w:rFonts w:ascii="Arial" w:hAnsi="Arial" w:cs="Arial"/>
          <w:b/>
          <w:bCs/>
        </w:rPr>
        <w:t>Preservación y Memoria Institucional:</w:t>
      </w:r>
      <w:r w:rsidRPr="00721726">
        <w:rPr>
          <w:rFonts w:ascii="Arial" w:hAnsi="Arial" w:cs="Arial"/>
        </w:rPr>
        <w:t xml:space="preserve"> Se reconoce el valor de los documentos como testimonio de la historia de</w:t>
      </w:r>
      <w:r w:rsidR="00877B55">
        <w:rPr>
          <w:rFonts w:ascii="Arial" w:hAnsi="Arial" w:cs="Arial"/>
        </w:rPr>
        <w:t xml:space="preserve"> la Institución</w:t>
      </w:r>
      <w:r w:rsidRPr="00721726">
        <w:rPr>
          <w:rFonts w:ascii="Arial" w:hAnsi="Arial" w:cs="Arial"/>
        </w:rPr>
        <w:t>. Por lo tanto, se implementar</w:t>
      </w:r>
      <w:r w:rsidR="00877B55">
        <w:rPr>
          <w:rFonts w:ascii="Arial" w:hAnsi="Arial" w:cs="Arial"/>
        </w:rPr>
        <w:t>án</w:t>
      </w:r>
      <w:r w:rsidRPr="00721726">
        <w:rPr>
          <w:rFonts w:ascii="Arial" w:hAnsi="Arial" w:cs="Arial"/>
        </w:rPr>
        <w:t xml:space="preserve"> estrategias para asegurar su conservación a largo plazo, tanto en formato físico como electrónico.</w:t>
      </w:r>
    </w:p>
    <w:p w14:paraId="0B7C4C20" w14:textId="77777777" w:rsidR="00721726" w:rsidRPr="00721726" w:rsidRDefault="00721726" w:rsidP="00721726">
      <w:pPr>
        <w:spacing w:after="0" w:line="276" w:lineRule="auto"/>
        <w:jc w:val="both"/>
        <w:rPr>
          <w:rFonts w:ascii="Arial" w:hAnsi="Arial" w:cs="Arial"/>
        </w:rPr>
      </w:pPr>
    </w:p>
    <w:p w14:paraId="2BFF6B55" w14:textId="4C1C6996" w:rsidR="00877B55" w:rsidRDefault="00877B55" w:rsidP="001363CE">
      <w:pPr>
        <w:spacing w:after="0" w:line="276" w:lineRule="auto"/>
        <w:jc w:val="both"/>
        <w:rPr>
          <w:rFonts w:ascii="Arial" w:hAnsi="Arial" w:cs="Arial"/>
        </w:rPr>
      </w:pPr>
      <w:r>
        <w:rPr>
          <w:rFonts w:ascii="Arial" w:hAnsi="Arial" w:cs="Arial"/>
        </w:rPr>
        <w:t>Para esta Política Institucional</w:t>
      </w:r>
      <w:r w:rsidR="00721726" w:rsidRPr="00721726">
        <w:rPr>
          <w:rFonts w:ascii="Arial" w:hAnsi="Arial" w:cs="Arial"/>
        </w:rPr>
        <w:t xml:space="preserve">, se tiene en cuenta </w:t>
      </w:r>
      <w:r w:rsidRPr="00721726">
        <w:rPr>
          <w:rFonts w:ascii="Arial" w:hAnsi="Arial" w:cs="Arial"/>
        </w:rPr>
        <w:t xml:space="preserve">el </w:t>
      </w:r>
      <w:r w:rsidR="00E35CDA" w:rsidRPr="00721726">
        <w:rPr>
          <w:rFonts w:ascii="Arial" w:hAnsi="Arial" w:cs="Arial"/>
        </w:rPr>
        <w:t xml:space="preserve">Decreto </w:t>
      </w:r>
      <w:r w:rsidR="001363CE">
        <w:rPr>
          <w:rFonts w:ascii="Arial" w:hAnsi="Arial" w:cs="Arial"/>
        </w:rPr>
        <w:t xml:space="preserve">Único Reglamentario </w:t>
      </w:r>
      <w:r w:rsidRPr="00721726">
        <w:rPr>
          <w:rFonts w:ascii="Arial" w:hAnsi="Arial" w:cs="Arial"/>
        </w:rPr>
        <w:t>1080 de 2015</w:t>
      </w:r>
      <w:r>
        <w:rPr>
          <w:rFonts w:ascii="Arial" w:hAnsi="Arial" w:cs="Arial"/>
        </w:rPr>
        <w:t>,</w:t>
      </w:r>
      <w:r w:rsidRPr="00721726">
        <w:rPr>
          <w:rFonts w:ascii="Arial" w:hAnsi="Arial" w:cs="Arial"/>
        </w:rPr>
        <w:t xml:space="preserve"> en</w:t>
      </w:r>
      <w:r w:rsidR="001363CE">
        <w:rPr>
          <w:rFonts w:ascii="Arial" w:hAnsi="Arial" w:cs="Arial"/>
        </w:rPr>
        <w:t xml:space="preserve"> especial,</w:t>
      </w:r>
      <w:r w:rsidRPr="00721726">
        <w:rPr>
          <w:rFonts w:ascii="Arial" w:hAnsi="Arial" w:cs="Arial"/>
        </w:rPr>
        <w:t xml:space="preserve"> </w:t>
      </w:r>
      <w:r>
        <w:rPr>
          <w:rFonts w:ascii="Arial" w:hAnsi="Arial" w:cs="Arial"/>
        </w:rPr>
        <w:t>el</w:t>
      </w:r>
      <w:r w:rsidRPr="00721726">
        <w:rPr>
          <w:rFonts w:ascii="Arial" w:hAnsi="Arial" w:cs="Arial"/>
        </w:rPr>
        <w:t xml:space="preserve"> artículo 2.8.2.5.5, </w:t>
      </w:r>
      <w:r w:rsidR="001363CE">
        <w:rPr>
          <w:rFonts w:ascii="Arial" w:hAnsi="Arial" w:cs="Arial"/>
        </w:rPr>
        <w:t>donde se establecen</w:t>
      </w:r>
      <w:r w:rsidRPr="00721726">
        <w:rPr>
          <w:rFonts w:ascii="Arial" w:hAnsi="Arial" w:cs="Arial"/>
        </w:rPr>
        <w:t xml:space="preserve"> principios del proceso de la gestión documental</w:t>
      </w:r>
      <w:r w:rsidR="001363CE">
        <w:rPr>
          <w:rFonts w:ascii="Arial" w:hAnsi="Arial" w:cs="Arial"/>
        </w:rPr>
        <w:t xml:space="preserve">, </w:t>
      </w:r>
      <w:r w:rsidRPr="00721726">
        <w:rPr>
          <w:rFonts w:ascii="Arial" w:hAnsi="Arial" w:cs="Arial"/>
        </w:rPr>
        <w:t xml:space="preserve">y </w:t>
      </w:r>
      <w:r w:rsidR="001363CE">
        <w:rPr>
          <w:rFonts w:ascii="Arial" w:hAnsi="Arial" w:cs="Arial"/>
        </w:rPr>
        <w:t xml:space="preserve">el </w:t>
      </w:r>
      <w:r w:rsidRPr="00721726">
        <w:rPr>
          <w:rFonts w:ascii="Arial" w:hAnsi="Arial" w:cs="Arial"/>
        </w:rPr>
        <w:t xml:space="preserve">artículo 2.8.2.5.6, </w:t>
      </w:r>
      <w:r w:rsidR="001363CE">
        <w:rPr>
          <w:rFonts w:ascii="Arial" w:hAnsi="Arial" w:cs="Arial"/>
        </w:rPr>
        <w:t xml:space="preserve">donde se definen los componente que debe incluir la Política de Gestión Documental. </w:t>
      </w:r>
    </w:p>
    <w:p w14:paraId="7F597C98" w14:textId="77777777" w:rsidR="00877B55" w:rsidRDefault="00877B55" w:rsidP="00721726">
      <w:pPr>
        <w:spacing w:after="0" w:line="276" w:lineRule="auto"/>
        <w:jc w:val="both"/>
        <w:rPr>
          <w:rFonts w:ascii="Arial" w:hAnsi="Arial" w:cs="Arial"/>
        </w:rPr>
      </w:pPr>
    </w:p>
    <w:p w14:paraId="3A8110FC" w14:textId="027A51A7" w:rsidR="00721726" w:rsidRPr="00721726" w:rsidRDefault="00877B55" w:rsidP="00721726">
      <w:pPr>
        <w:spacing w:after="0" w:line="276" w:lineRule="auto"/>
        <w:jc w:val="both"/>
        <w:rPr>
          <w:rFonts w:ascii="Arial" w:hAnsi="Arial" w:cs="Arial"/>
        </w:rPr>
      </w:pPr>
      <w:r>
        <w:rPr>
          <w:rFonts w:ascii="Arial" w:hAnsi="Arial" w:cs="Arial"/>
        </w:rPr>
        <w:t xml:space="preserve">De igual forma, se tiene en </w:t>
      </w:r>
      <w:r w:rsidR="001363CE">
        <w:rPr>
          <w:rFonts w:ascii="Arial" w:hAnsi="Arial" w:cs="Arial"/>
        </w:rPr>
        <w:t>consideración</w:t>
      </w:r>
      <w:r>
        <w:rPr>
          <w:rFonts w:ascii="Arial" w:hAnsi="Arial" w:cs="Arial"/>
        </w:rPr>
        <w:t xml:space="preserve"> </w:t>
      </w:r>
      <w:r w:rsidR="001363CE">
        <w:rPr>
          <w:rFonts w:ascii="Arial" w:hAnsi="Arial" w:cs="Arial"/>
        </w:rPr>
        <w:t xml:space="preserve">el </w:t>
      </w:r>
      <w:r w:rsidR="00721726" w:rsidRPr="00721726">
        <w:rPr>
          <w:rFonts w:ascii="Arial" w:hAnsi="Arial" w:cs="Arial"/>
        </w:rPr>
        <w:t>Acuerdo 001 de 2024</w:t>
      </w:r>
      <w:r w:rsidR="001363CE">
        <w:rPr>
          <w:rFonts w:ascii="Arial" w:hAnsi="Arial" w:cs="Arial"/>
        </w:rPr>
        <w:t xml:space="preserve"> del Archivo General de la Nación y su A</w:t>
      </w:r>
      <w:r w:rsidR="00721726" w:rsidRPr="00721726">
        <w:rPr>
          <w:rFonts w:ascii="Arial" w:hAnsi="Arial" w:cs="Arial"/>
        </w:rPr>
        <w:t xml:space="preserve">nexo </w:t>
      </w:r>
      <w:r w:rsidR="001363CE">
        <w:rPr>
          <w:rFonts w:ascii="Arial" w:hAnsi="Arial" w:cs="Arial"/>
        </w:rPr>
        <w:t xml:space="preserve">No. </w:t>
      </w:r>
      <w:r w:rsidR="00721726" w:rsidRPr="00721726">
        <w:rPr>
          <w:rFonts w:ascii="Arial" w:hAnsi="Arial" w:cs="Arial"/>
        </w:rPr>
        <w:t xml:space="preserve">2, en el cual </w:t>
      </w:r>
      <w:r w:rsidR="001363CE">
        <w:rPr>
          <w:rFonts w:ascii="Arial" w:hAnsi="Arial" w:cs="Arial"/>
        </w:rPr>
        <w:t>se fijan</w:t>
      </w:r>
      <w:r w:rsidR="00721726" w:rsidRPr="00721726">
        <w:rPr>
          <w:rFonts w:ascii="Arial" w:hAnsi="Arial" w:cs="Arial"/>
        </w:rPr>
        <w:t xml:space="preserve"> los lineamientos generales para la formulación de la Política Institucional de Gestión Documental para dar cumplimiento a las necesidades actuales referentes al adecuado control y manejo de los documentos, de forma que la Institución pueda aplicar todos los aspectos técnicos, legales y funcionales que le permitan evaluar la gestión, gestionar los riesgos y aplicar la mejora continua asociada a la gestión documental.</w:t>
      </w:r>
    </w:p>
    <w:p w14:paraId="55F9877B" w14:textId="77777777" w:rsidR="006B7784" w:rsidRDefault="006B7784" w:rsidP="006B7784">
      <w:pPr>
        <w:spacing w:after="0" w:line="276" w:lineRule="auto"/>
        <w:jc w:val="both"/>
        <w:rPr>
          <w:rFonts w:ascii="Arial" w:hAnsi="Arial" w:cs="Arial"/>
        </w:rPr>
      </w:pPr>
    </w:p>
    <w:p w14:paraId="2EF8022B" w14:textId="3212638A" w:rsidR="00EF5594" w:rsidRPr="00E565D9" w:rsidRDefault="00205A09" w:rsidP="00E565D9">
      <w:pPr>
        <w:pStyle w:val="Prrafodelista"/>
        <w:numPr>
          <w:ilvl w:val="0"/>
          <w:numId w:val="14"/>
        </w:numPr>
        <w:spacing w:after="0" w:line="276" w:lineRule="auto"/>
        <w:jc w:val="both"/>
        <w:rPr>
          <w:rFonts w:ascii="Arial" w:hAnsi="Arial" w:cs="Arial"/>
          <w:b/>
          <w:i/>
        </w:rPr>
      </w:pPr>
      <w:r w:rsidRPr="00E565D9">
        <w:rPr>
          <w:rFonts w:ascii="Arial" w:hAnsi="Arial" w:cs="Arial"/>
          <w:b/>
        </w:rPr>
        <w:t>ESTÁNDARES</w:t>
      </w:r>
      <w:r w:rsidRPr="00E565D9">
        <w:rPr>
          <w:rFonts w:ascii="Arial" w:hAnsi="Arial" w:cs="Arial"/>
          <w:b/>
          <w:i/>
        </w:rPr>
        <w:t>.</w:t>
      </w:r>
    </w:p>
    <w:p w14:paraId="2D18FAC8" w14:textId="77777777" w:rsidR="00AB4DE3" w:rsidRDefault="00AB4DE3" w:rsidP="00232440">
      <w:pPr>
        <w:spacing w:after="0" w:line="276" w:lineRule="auto"/>
        <w:jc w:val="both"/>
        <w:rPr>
          <w:rFonts w:ascii="Arial" w:hAnsi="Arial" w:cs="Arial"/>
        </w:rPr>
      </w:pPr>
    </w:p>
    <w:p w14:paraId="7A04490F" w14:textId="301016FE" w:rsidR="00877B55" w:rsidRPr="00877B55" w:rsidRDefault="00AB4DE3" w:rsidP="00877B55">
      <w:pPr>
        <w:spacing w:after="0" w:line="276" w:lineRule="auto"/>
        <w:jc w:val="both"/>
        <w:rPr>
          <w:rFonts w:ascii="Arial" w:hAnsi="Arial" w:cs="Arial"/>
          <w:color w:val="000000" w:themeColor="text1"/>
        </w:rPr>
      </w:pPr>
      <w:r w:rsidRPr="00877B55">
        <w:rPr>
          <w:rFonts w:ascii="Arial" w:hAnsi="Arial" w:cs="Arial"/>
          <w:color w:val="000000" w:themeColor="text1"/>
        </w:rPr>
        <w:t>El desarrollo de</w:t>
      </w:r>
      <w:r w:rsidR="00877B55" w:rsidRPr="00877B55">
        <w:rPr>
          <w:rFonts w:ascii="Arial" w:hAnsi="Arial" w:cs="Arial"/>
          <w:color w:val="000000" w:themeColor="text1"/>
        </w:rPr>
        <w:t>l proceso de</w:t>
      </w:r>
      <w:r w:rsidRPr="00877B55">
        <w:rPr>
          <w:rFonts w:ascii="Arial" w:hAnsi="Arial" w:cs="Arial"/>
          <w:color w:val="000000" w:themeColor="text1"/>
        </w:rPr>
        <w:t xml:space="preserve"> </w:t>
      </w:r>
      <w:r w:rsidR="00877B55" w:rsidRPr="00877B55">
        <w:rPr>
          <w:rFonts w:ascii="Arial" w:hAnsi="Arial" w:cs="Arial"/>
          <w:color w:val="000000" w:themeColor="text1"/>
        </w:rPr>
        <w:t>G</w:t>
      </w:r>
      <w:r w:rsidRPr="00877B55">
        <w:rPr>
          <w:rFonts w:ascii="Arial" w:hAnsi="Arial" w:cs="Arial"/>
          <w:color w:val="000000" w:themeColor="text1"/>
        </w:rPr>
        <w:t xml:space="preserve">estión </w:t>
      </w:r>
      <w:r w:rsidR="00877B55" w:rsidRPr="00877B55">
        <w:rPr>
          <w:rFonts w:ascii="Arial" w:hAnsi="Arial" w:cs="Arial"/>
          <w:color w:val="000000" w:themeColor="text1"/>
        </w:rPr>
        <w:t>D</w:t>
      </w:r>
      <w:r w:rsidRPr="00877B55">
        <w:rPr>
          <w:rFonts w:ascii="Arial" w:hAnsi="Arial" w:cs="Arial"/>
          <w:color w:val="000000" w:themeColor="text1"/>
        </w:rPr>
        <w:t xml:space="preserve">ocumental en la </w:t>
      </w:r>
      <w:r w:rsidR="00E35CDA" w:rsidRPr="00877B55">
        <w:rPr>
          <w:rFonts w:ascii="Arial" w:hAnsi="Arial" w:cs="Arial"/>
          <w:color w:val="000000" w:themeColor="text1"/>
        </w:rPr>
        <w:t xml:space="preserve">Institución </w:t>
      </w:r>
      <w:r w:rsidR="00877B55" w:rsidRPr="00877B55">
        <w:rPr>
          <w:rFonts w:ascii="Arial" w:hAnsi="Arial" w:cs="Arial"/>
          <w:color w:val="000000" w:themeColor="text1"/>
        </w:rPr>
        <w:t>Universitaria Colegio Mayor de Antioquia</w:t>
      </w:r>
      <w:r w:rsidRPr="00877B55">
        <w:rPr>
          <w:rFonts w:ascii="Arial" w:hAnsi="Arial" w:cs="Arial"/>
          <w:color w:val="000000" w:themeColor="text1"/>
        </w:rPr>
        <w:t xml:space="preserve"> se guía por un conjunto de estándares, tanto normativos como técnicos, que garantizan la correcta administración, seguridad e interoperabilidad de la información. </w:t>
      </w:r>
      <w:r w:rsidR="00877B55" w:rsidRPr="00877B55">
        <w:rPr>
          <w:rFonts w:ascii="Arial" w:hAnsi="Arial" w:cs="Arial"/>
          <w:color w:val="000000" w:themeColor="text1"/>
        </w:rPr>
        <w:t>Un estándar se refiere a las pautas, modelos y normas establecidas por entidades reguladoras tanto nacionales como internacionales para garantizar la calidad, seguridad e interoperabilidad de la gestión documental.</w:t>
      </w:r>
    </w:p>
    <w:p w14:paraId="078C6CD5" w14:textId="77777777" w:rsidR="00877B55" w:rsidRDefault="00877B55" w:rsidP="00AB4DE3">
      <w:pPr>
        <w:spacing w:after="0" w:line="276" w:lineRule="auto"/>
        <w:jc w:val="both"/>
        <w:rPr>
          <w:rFonts w:ascii="Arial" w:hAnsi="Arial" w:cs="Arial"/>
          <w:color w:val="1F4E79" w:themeColor="accent1" w:themeShade="80"/>
        </w:rPr>
      </w:pPr>
    </w:p>
    <w:p w14:paraId="7346B6DC" w14:textId="2E9A95C7" w:rsidR="00AB4DE3" w:rsidRPr="00877B55" w:rsidRDefault="00AB4DE3" w:rsidP="00AB4DE3">
      <w:pPr>
        <w:spacing w:after="0" w:line="276" w:lineRule="auto"/>
        <w:jc w:val="both"/>
        <w:rPr>
          <w:rFonts w:ascii="Arial" w:hAnsi="Arial" w:cs="Arial"/>
          <w:color w:val="000000" w:themeColor="text1"/>
        </w:rPr>
      </w:pPr>
      <w:r w:rsidRPr="00877B55">
        <w:rPr>
          <w:rFonts w:ascii="Arial" w:hAnsi="Arial" w:cs="Arial"/>
          <w:color w:val="000000" w:themeColor="text1"/>
        </w:rPr>
        <w:t xml:space="preserve">Entre los principales estándares </w:t>
      </w:r>
      <w:r w:rsidR="00877B55" w:rsidRPr="00877B55">
        <w:rPr>
          <w:rFonts w:ascii="Arial" w:hAnsi="Arial" w:cs="Arial"/>
          <w:color w:val="000000" w:themeColor="text1"/>
        </w:rPr>
        <w:t xml:space="preserve">internacionales </w:t>
      </w:r>
      <w:r w:rsidRPr="00877B55">
        <w:rPr>
          <w:rFonts w:ascii="Arial" w:hAnsi="Arial" w:cs="Arial"/>
          <w:color w:val="000000" w:themeColor="text1"/>
        </w:rPr>
        <w:t>que la institución acoge, se encuentran:</w:t>
      </w:r>
    </w:p>
    <w:p w14:paraId="7B70C3FD" w14:textId="301BB2CD" w:rsidR="00877B55" w:rsidRPr="009878E9" w:rsidRDefault="00877B55" w:rsidP="00AB4DE3">
      <w:pPr>
        <w:spacing w:after="0" w:line="276" w:lineRule="auto"/>
        <w:jc w:val="both"/>
        <w:rPr>
          <w:rFonts w:ascii="Arial" w:hAnsi="Arial" w:cs="Arial"/>
          <w:color w:val="000000" w:themeColor="text1"/>
        </w:rPr>
      </w:pPr>
    </w:p>
    <w:p w14:paraId="5A006536" w14:textId="77777777"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15489</w:t>
      </w:r>
      <w:r w:rsidRPr="009878E9">
        <w:rPr>
          <w:rFonts w:ascii="Arial" w:hAnsi="Arial" w:cs="Arial"/>
          <w:color w:val="000000" w:themeColor="text1"/>
        </w:rPr>
        <w:t>: Es el estándar internacional que proporciona directrices sobre la gestión de archivos, tanto en soporte físico como electrónico. Establece principios y procesos para asegurar la fiabilidad, integridad y usabilidad de la información a lo largo del tiempo.</w:t>
      </w:r>
    </w:p>
    <w:p w14:paraId="5C37AE5E" w14:textId="5C65C9C9"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30300:</w:t>
      </w:r>
      <w:r w:rsidRPr="009878E9">
        <w:rPr>
          <w:rFonts w:ascii="Arial" w:hAnsi="Arial" w:cs="Arial"/>
          <w:color w:val="000000" w:themeColor="text1"/>
        </w:rPr>
        <w:t> Define el sistema de gestión de documentos y especifica los requisitos para su diseño, implementación y mantenimiento. La norma ISO 30301 se centra en los requisitos del sistema.</w:t>
      </w:r>
    </w:p>
    <w:p w14:paraId="5F293F9D" w14:textId="77777777"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19005:</w:t>
      </w:r>
      <w:r w:rsidRPr="009878E9">
        <w:rPr>
          <w:rFonts w:ascii="Arial" w:hAnsi="Arial" w:cs="Arial"/>
          <w:color w:val="000000" w:themeColor="text1"/>
        </w:rPr>
        <w:t> Se enfoca en la estandarización del formato de archivo (PDF/A) para la preservación de documentos electrónicos a largo plazo.</w:t>
      </w:r>
    </w:p>
    <w:p w14:paraId="4C7A405A" w14:textId="2BD2A94F"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27001:</w:t>
      </w:r>
      <w:r w:rsidRPr="009878E9">
        <w:rPr>
          <w:rFonts w:ascii="Arial" w:hAnsi="Arial" w:cs="Arial"/>
          <w:color w:val="000000" w:themeColor="text1"/>
        </w:rPr>
        <w:t> </w:t>
      </w:r>
      <w:r>
        <w:rPr>
          <w:rFonts w:ascii="Arial" w:hAnsi="Arial" w:cs="Arial"/>
          <w:color w:val="000000" w:themeColor="text1"/>
        </w:rPr>
        <w:t>C</w:t>
      </w:r>
      <w:r w:rsidRPr="009878E9">
        <w:rPr>
          <w:rFonts w:ascii="Arial" w:hAnsi="Arial" w:cs="Arial"/>
          <w:color w:val="000000" w:themeColor="text1"/>
        </w:rPr>
        <w:t>onjunto de normas internacionales que proporcionan un marco para gestionar la seguridad de la información, estableciendo las mejores prácticas para crear, implementar y mantener un Sistema de Gestión de Seguridad de la Información (SGSI)</w:t>
      </w:r>
      <w:r>
        <w:rPr>
          <w:rFonts w:ascii="Arial" w:hAnsi="Arial" w:cs="Arial"/>
          <w:color w:val="000000" w:themeColor="text1"/>
        </w:rPr>
        <w:t xml:space="preserve">. </w:t>
      </w:r>
      <w:r w:rsidRPr="009878E9">
        <w:rPr>
          <w:rFonts w:ascii="Arial" w:hAnsi="Arial" w:cs="Arial"/>
          <w:color w:val="000000" w:themeColor="text1"/>
        </w:rPr>
        <w:t xml:space="preserve">Aunque no es exclusiva de la gestión documental, es crucial para la seguridad de la información en sistemas de </w:t>
      </w:r>
      <w:r>
        <w:rPr>
          <w:rFonts w:ascii="Arial" w:hAnsi="Arial" w:cs="Arial"/>
          <w:color w:val="000000" w:themeColor="text1"/>
        </w:rPr>
        <w:t>informaci</w:t>
      </w:r>
      <w:r w:rsidRPr="009878E9">
        <w:rPr>
          <w:rFonts w:ascii="Arial" w:hAnsi="Arial" w:cs="Arial"/>
          <w:color w:val="000000" w:themeColor="text1"/>
        </w:rPr>
        <w:t>ón.</w:t>
      </w:r>
    </w:p>
    <w:p w14:paraId="0903A021" w14:textId="77777777"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23081:</w:t>
      </w:r>
      <w:r w:rsidRPr="009878E9">
        <w:rPr>
          <w:rFonts w:ascii="Arial" w:hAnsi="Arial" w:cs="Arial"/>
          <w:color w:val="000000" w:themeColor="text1"/>
        </w:rPr>
        <w:t> Serie de normas que trata sobre los metadatos para la gestión de documentos, incluyendo principios y elementos conceptuales.</w:t>
      </w:r>
    </w:p>
    <w:p w14:paraId="6B22C6E3" w14:textId="1C612B3E" w:rsid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ISO 14721 (OAIS):</w:t>
      </w:r>
      <w:r w:rsidRPr="009878E9">
        <w:rPr>
          <w:rFonts w:ascii="Arial" w:hAnsi="Arial" w:cs="Arial"/>
          <w:color w:val="000000" w:themeColor="text1"/>
        </w:rPr>
        <w:t> Norma que regula el modelo de referencia para la preservación digital a largo plazo. </w:t>
      </w:r>
    </w:p>
    <w:p w14:paraId="56C49E0C" w14:textId="4E3E1298" w:rsidR="009878E9" w:rsidRPr="009878E9" w:rsidRDefault="009878E9" w:rsidP="009878E9">
      <w:pPr>
        <w:numPr>
          <w:ilvl w:val="0"/>
          <w:numId w:val="18"/>
        </w:numPr>
        <w:spacing w:after="0" w:line="276" w:lineRule="auto"/>
        <w:jc w:val="both"/>
        <w:rPr>
          <w:rFonts w:ascii="Arial" w:hAnsi="Arial" w:cs="Arial"/>
          <w:color w:val="000000" w:themeColor="text1"/>
        </w:rPr>
      </w:pPr>
      <w:r w:rsidRPr="009878E9">
        <w:rPr>
          <w:rFonts w:ascii="Arial" w:hAnsi="Arial" w:cs="Arial"/>
          <w:b/>
          <w:bCs/>
          <w:color w:val="000000" w:themeColor="text1"/>
        </w:rPr>
        <w:t>Modelo de Requisitos para la Gestión de Documentos Electrónicos (MoReq)</w:t>
      </w:r>
      <w:r w:rsidRPr="009878E9">
        <w:rPr>
          <w:rFonts w:ascii="Arial" w:hAnsi="Arial" w:cs="Arial"/>
          <w:color w:val="000000" w:themeColor="text1"/>
        </w:rPr>
        <w:t>: Este modelo, de reconocimiento internacional, define los requisitos funcionales para los sistemas de gestión de documentos electrónicos de archivo (SGDEA), asegurando que la herramienta tecnológica cumpla con los estándares de la función archivística</w:t>
      </w:r>
    </w:p>
    <w:p w14:paraId="31A73FE9" w14:textId="77777777" w:rsidR="00877B55" w:rsidRPr="00AB4DE3" w:rsidRDefault="00877B55" w:rsidP="00AB4DE3">
      <w:pPr>
        <w:spacing w:after="0" w:line="276" w:lineRule="auto"/>
        <w:jc w:val="both"/>
        <w:rPr>
          <w:rFonts w:ascii="Arial" w:hAnsi="Arial" w:cs="Arial"/>
          <w:color w:val="1F4E79" w:themeColor="accent1" w:themeShade="80"/>
        </w:rPr>
      </w:pPr>
    </w:p>
    <w:p w14:paraId="11C501AD" w14:textId="3E1A408F" w:rsidR="009878E9" w:rsidRPr="00877B55" w:rsidRDefault="009878E9" w:rsidP="009878E9">
      <w:pPr>
        <w:spacing w:after="0" w:line="276" w:lineRule="auto"/>
        <w:jc w:val="both"/>
        <w:rPr>
          <w:rFonts w:ascii="Arial" w:hAnsi="Arial" w:cs="Arial"/>
          <w:color w:val="000000" w:themeColor="text1"/>
        </w:rPr>
      </w:pPr>
      <w:r w:rsidRPr="00877B55">
        <w:rPr>
          <w:rFonts w:ascii="Arial" w:hAnsi="Arial" w:cs="Arial"/>
          <w:color w:val="000000" w:themeColor="text1"/>
        </w:rPr>
        <w:t xml:space="preserve">Entre los principales estándares nacionales que la </w:t>
      </w:r>
      <w:r w:rsidR="001363CE" w:rsidRPr="00877B55">
        <w:rPr>
          <w:rFonts w:ascii="Arial" w:hAnsi="Arial" w:cs="Arial"/>
          <w:color w:val="000000" w:themeColor="text1"/>
        </w:rPr>
        <w:t xml:space="preserve">Institución </w:t>
      </w:r>
      <w:r w:rsidRPr="00877B55">
        <w:rPr>
          <w:rFonts w:ascii="Arial" w:hAnsi="Arial" w:cs="Arial"/>
          <w:color w:val="000000" w:themeColor="text1"/>
        </w:rPr>
        <w:t>acoge, se encuentran:</w:t>
      </w:r>
    </w:p>
    <w:p w14:paraId="7AE213A6" w14:textId="77777777" w:rsidR="00AB4DE3" w:rsidRPr="00AB4DE3" w:rsidRDefault="00AB4DE3" w:rsidP="00AB4DE3">
      <w:pPr>
        <w:spacing w:after="0" w:line="276" w:lineRule="auto"/>
        <w:jc w:val="both"/>
        <w:rPr>
          <w:rFonts w:ascii="Arial" w:hAnsi="Arial" w:cs="Arial"/>
          <w:color w:val="1F4E79" w:themeColor="accent1" w:themeShade="80"/>
        </w:rPr>
      </w:pPr>
    </w:p>
    <w:p w14:paraId="4E18BFB7" w14:textId="77777777" w:rsidR="00AB4DE3" w:rsidRPr="009878E9" w:rsidRDefault="00AB4DE3" w:rsidP="00AB4DE3">
      <w:pPr>
        <w:pStyle w:val="Prrafodelista"/>
        <w:numPr>
          <w:ilvl w:val="0"/>
          <w:numId w:val="17"/>
        </w:numPr>
        <w:spacing w:after="0" w:line="276" w:lineRule="auto"/>
        <w:jc w:val="both"/>
        <w:rPr>
          <w:rFonts w:ascii="Arial" w:hAnsi="Arial" w:cs="Arial"/>
          <w:color w:val="000000" w:themeColor="text1"/>
        </w:rPr>
      </w:pPr>
      <w:r w:rsidRPr="009878E9">
        <w:rPr>
          <w:rFonts w:ascii="Arial" w:hAnsi="Arial" w:cs="Arial"/>
          <w:color w:val="000000" w:themeColor="text1"/>
        </w:rPr>
        <w:t>Reglamentación del Archivo General de la Nación (AGN): Son la base legal y el marco regulatorio que rige la función archivística en Colombia, estableciendo las directrices fundamentales para la gestión documental.</w:t>
      </w:r>
    </w:p>
    <w:p w14:paraId="74DA56C8" w14:textId="77777777" w:rsidR="00AB4DE3" w:rsidRPr="009878E9" w:rsidRDefault="00AB4DE3" w:rsidP="009878E9">
      <w:pPr>
        <w:pStyle w:val="Prrafodelista"/>
        <w:numPr>
          <w:ilvl w:val="0"/>
          <w:numId w:val="17"/>
        </w:numPr>
        <w:spacing w:after="0" w:line="276" w:lineRule="auto"/>
        <w:jc w:val="both"/>
        <w:rPr>
          <w:rFonts w:ascii="Arial" w:hAnsi="Arial" w:cs="Arial"/>
          <w:color w:val="000000" w:themeColor="text1"/>
        </w:rPr>
      </w:pPr>
      <w:r w:rsidRPr="009878E9">
        <w:rPr>
          <w:rFonts w:ascii="Arial" w:hAnsi="Arial" w:cs="Arial"/>
          <w:color w:val="000000" w:themeColor="text1"/>
        </w:rPr>
        <w:t>NTC-ISO 15489 de 2017: Se utiliza para la gestión de registros, proporcionando un marco para la creación, captura y administración de documentos de manera eficiente y controlada.</w:t>
      </w:r>
    </w:p>
    <w:p w14:paraId="737A3F34" w14:textId="77777777" w:rsidR="00AB4DE3" w:rsidRPr="009878E9" w:rsidRDefault="00AB4DE3" w:rsidP="009878E9">
      <w:pPr>
        <w:pStyle w:val="Prrafodelista"/>
        <w:numPr>
          <w:ilvl w:val="0"/>
          <w:numId w:val="17"/>
        </w:numPr>
        <w:spacing w:after="0" w:line="276" w:lineRule="auto"/>
        <w:jc w:val="both"/>
        <w:rPr>
          <w:rFonts w:ascii="Arial" w:hAnsi="Arial" w:cs="Arial"/>
          <w:color w:val="000000" w:themeColor="text1"/>
        </w:rPr>
      </w:pPr>
      <w:r w:rsidRPr="009878E9">
        <w:rPr>
          <w:rFonts w:ascii="Arial" w:hAnsi="Arial" w:cs="Arial"/>
          <w:color w:val="000000" w:themeColor="text1"/>
        </w:rPr>
        <w:t>NTC 5985 de 2013: Guía los procesos de digitalización y almacenamiento de documentos, garantizando que las copias digitales mantengan el valor probatorio de los originales.</w:t>
      </w:r>
    </w:p>
    <w:p w14:paraId="72A672D4" w14:textId="77777777" w:rsidR="00AB4DE3" w:rsidRPr="009878E9" w:rsidRDefault="00AB4DE3" w:rsidP="009878E9">
      <w:pPr>
        <w:pStyle w:val="Prrafodelista"/>
        <w:numPr>
          <w:ilvl w:val="0"/>
          <w:numId w:val="17"/>
        </w:numPr>
        <w:spacing w:after="0" w:line="276" w:lineRule="auto"/>
        <w:jc w:val="both"/>
        <w:rPr>
          <w:rFonts w:ascii="Arial" w:hAnsi="Arial" w:cs="Arial"/>
          <w:color w:val="000000" w:themeColor="text1"/>
        </w:rPr>
      </w:pPr>
      <w:r w:rsidRPr="009878E9">
        <w:rPr>
          <w:rFonts w:ascii="Arial" w:hAnsi="Arial" w:cs="Arial"/>
          <w:color w:val="000000" w:themeColor="text1"/>
        </w:rPr>
        <w:lastRenderedPageBreak/>
        <w:t>Normas de seguridad de la información: Adicionalmente, la institución considera estándares como la ISO 27001 (Sistemas de Gestión de la Seguridad de la Información) para proteger la confidencialidad, integridad y disponibilidad de la información, especialmente en el entorno digital.</w:t>
      </w:r>
    </w:p>
    <w:p w14:paraId="7690191C" w14:textId="77777777" w:rsidR="00AB4DE3" w:rsidRPr="009878E9" w:rsidRDefault="00AB4DE3" w:rsidP="00AB4DE3">
      <w:pPr>
        <w:spacing w:after="0" w:line="276" w:lineRule="auto"/>
        <w:jc w:val="both"/>
        <w:rPr>
          <w:rFonts w:ascii="Arial" w:hAnsi="Arial" w:cs="Arial"/>
          <w:color w:val="000000" w:themeColor="text1"/>
        </w:rPr>
      </w:pPr>
    </w:p>
    <w:p w14:paraId="315F2C76" w14:textId="04B45352" w:rsidR="00AB4DE3" w:rsidRDefault="00AB4DE3" w:rsidP="00AB4DE3">
      <w:pPr>
        <w:spacing w:after="0" w:line="276" w:lineRule="auto"/>
        <w:jc w:val="both"/>
        <w:rPr>
          <w:rFonts w:ascii="Arial" w:hAnsi="Arial" w:cs="Arial"/>
          <w:color w:val="000000" w:themeColor="text1"/>
        </w:rPr>
      </w:pPr>
      <w:r w:rsidRPr="009878E9">
        <w:rPr>
          <w:rFonts w:ascii="Arial" w:hAnsi="Arial" w:cs="Arial"/>
          <w:color w:val="000000" w:themeColor="text1"/>
        </w:rPr>
        <w:t>La aplicación de estos estándares demuestra el compromiso de la institución con la excelencia en la gestión documental y asegura que las prácticas archivísticas se mantengan actualizadas y alineadas con los más altos niveles de calidad y cumplimiento normativo.</w:t>
      </w:r>
    </w:p>
    <w:p w14:paraId="16216C9A" w14:textId="00E108FF" w:rsidR="009878E9" w:rsidRPr="00F246FE" w:rsidRDefault="009878E9" w:rsidP="009878E9">
      <w:pPr>
        <w:pStyle w:val="NormalWeb"/>
        <w:spacing w:before="0" w:beforeAutospacing="0" w:after="0" w:afterAutospacing="0"/>
        <w:jc w:val="both"/>
        <w:rPr>
          <w:rFonts w:eastAsia="Times New Roman"/>
          <w:sz w:val="22"/>
          <w:szCs w:val="22"/>
          <w:lang w:eastAsia="es-CO"/>
        </w:rPr>
      </w:pPr>
      <w:r w:rsidRPr="00F246FE">
        <w:rPr>
          <w:rFonts w:ascii="Arial" w:hAnsi="Arial" w:cs="Arial"/>
          <w:color w:val="000000" w:themeColor="text1"/>
          <w:sz w:val="22"/>
          <w:szCs w:val="22"/>
        </w:rPr>
        <w:t xml:space="preserve">Adicionalmente, la Institución </w:t>
      </w:r>
      <w:r w:rsidRPr="00F246FE">
        <w:rPr>
          <w:rFonts w:ascii="Arial" w:eastAsia="Times New Roman" w:hAnsi="Arial" w:cs="Arial"/>
          <w:color w:val="000000"/>
          <w:sz w:val="22"/>
          <w:szCs w:val="22"/>
          <w:lang w:eastAsia="es-CO"/>
        </w:rPr>
        <w:t>cuenta con los instrumentos archivísticos necesarios y requeridos en la normatividad y las buenas prácticas que permiten estandarizar la gestión documental en las diferentes dependencias de la Institución, a saber:</w:t>
      </w:r>
    </w:p>
    <w:p w14:paraId="44872303" w14:textId="33798CCA" w:rsidR="009878E9" w:rsidRDefault="009878E9" w:rsidP="00AB4DE3">
      <w:pPr>
        <w:spacing w:after="0" w:line="276" w:lineRule="auto"/>
        <w:jc w:val="both"/>
        <w:rPr>
          <w:rFonts w:ascii="Arial" w:hAnsi="Arial" w:cs="Arial"/>
          <w:color w:val="000000" w:themeColor="text1"/>
        </w:rPr>
      </w:pPr>
    </w:p>
    <w:p w14:paraId="6F6AA074" w14:textId="22C19BD8" w:rsidR="00F246FE" w:rsidRPr="00F246FE" w:rsidRDefault="00F246FE" w:rsidP="002C16D8">
      <w:pPr>
        <w:numPr>
          <w:ilvl w:val="0"/>
          <w:numId w:val="19"/>
        </w:numPr>
        <w:spacing w:after="0" w:line="276" w:lineRule="auto"/>
        <w:ind w:left="426" w:hanging="426"/>
        <w:jc w:val="both"/>
        <w:rPr>
          <w:rFonts w:ascii="Arial" w:hAnsi="Arial" w:cs="Arial"/>
          <w:color w:val="000000" w:themeColor="text1"/>
        </w:rPr>
      </w:pPr>
      <w:r w:rsidRPr="00F246FE">
        <w:rPr>
          <w:rFonts w:ascii="Arial" w:hAnsi="Arial" w:cs="Arial"/>
          <w:b/>
          <w:bCs/>
          <w:color w:val="000000" w:themeColor="text1"/>
        </w:rPr>
        <w:t>Plan Institucional de Archivos - PINAR</w:t>
      </w:r>
      <w:r w:rsidRPr="00F246FE">
        <w:rPr>
          <w:rFonts w:ascii="Arial" w:hAnsi="Arial" w:cs="Arial"/>
          <w:color w:val="000000" w:themeColor="text1"/>
        </w:rPr>
        <w:t xml:space="preserve">: Es el instrumento para la planeación de la función archivística, en el cual se articula con los demás planes y proyectos estratégicos previstos por la Institución. Como herramienta de planeación para la coordinación archivística, fija importantes elementos que permiten la planeación estratégica para el proceso de gestión de información y control documental. Al igual que se cumple con las directrices de la Ley 594 de 2000, Ley 1712 de 2014 y Decreto 1080 del 26 de mayo del 2015 (capítulo V, artículos 2.8.2.5.2. y 2.8.2.9.2.). Este Instrumento fue aprobado por el Comité institucional de Gestión y Desempeño y se encuentra publicado en la Página Web Institucional en el siguiente enlace: </w:t>
      </w:r>
      <w:r w:rsidR="002C16D8" w:rsidRPr="002C16D8">
        <w:rPr>
          <w:rFonts w:ascii="Arial" w:hAnsi="Arial" w:cs="Arial"/>
          <w:color w:val="000000" w:themeColor="text1"/>
        </w:rPr>
        <w:t>chrome-extension://efaidnbmnnnibpcajpcglclefindmkaj/https://www.colmayor.edu.co/wp-content/uploads/2025/01/PINAR-2024-4.pdf</w:t>
      </w:r>
      <w:r w:rsidR="002C16D8">
        <w:rPr>
          <w:rFonts w:ascii="Arial" w:hAnsi="Arial" w:cs="Arial"/>
          <w:color w:val="000000" w:themeColor="text1"/>
        </w:rPr>
        <w:t xml:space="preserve"> </w:t>
      </w:r>
    </w:p>
    <w:p w14:paraId="689A7C1F" w14:textId="788481C3" w:rsidR="00F246FE" w:rsidRPr="00F246FE" w:rsidRDefault="00F246FE" w:rsidP="00F246FE">
      <w:pPr>
        <w:spacing w:after="0" w:line="276" w:lineRule="auto"/>
        <w:jc w:val="both"/>
        <w:rPr>
          <w:rFonts w:ascii="Arial" w:hAnsi="Arial" w:cs="Arial"/>
          <w:color w:val="000000" w:themeColor="text1"/>
        </w:rPr>
      </w:pPr>
    </w:p>
    <w:p w14:paraId="0998A661" w14:textId="01815C16" w:rsidR="00F246FE" w:rsidRPr="00F246FE" w:rsidRDefault="00F246FE" w:rsidP="009C2486">
      <w:pPr>
        <w:numPr>
          <w:ilvl w:val="0"/>
          <w:numId w:val="20"/>
        </w:numPr>
        <w:tabs>
          <w:tab w:val="clear" w:pos="360"/>
          <w:tab w:val="num" w:pos="284"/>
          <w:tab w:val="num" w:pos="720"/>
        </w:tabs>
        <w:spacing w:after="0" w:line="276" w:lineRule="auto"/>
        <w:ind w:left="284" w:hanging="284"/>
        <w:jc w:val="both"/>
        <w:rPr>
          <w:rFonts w:ascii="Arial" w:hAnsi="Arial" w:cs="Arial"/>
          <w:color w:val="000000" w:themeColor="text1"/>
        </w:rPr>
      </w:pPr>
      <w:r w:rsidRPr="00F246FE">
        <w:rPr>
          <w:rFonts w:ascii="Arial" w:hAnsi="Arial" w:cs="Arial"/>
          <w:b/>
          <w:bCs/>
          <w:color w:val="000000" w:themeColor="text1"/>
        </w:rPr>
        <w:t>Programa de Gestión Documental - PGD:</w:t>
      </w:r>
      <w:r w:rsidRPr="00F246FE">
        <w:rPr>
          <w:rFonts w:ascii="Arial" w:hAnsi="Arial" w:cs="Arial"/>
          <w:color w:val="000000" w:themeColor="text1"/>
        </w:rPr>
        <w:t xml:space="preserve"> es el instrumento archivístico que le permite a la institución formular y documentar a corto, mediano y largo plazo el desarrollo sistemático de los procesos de la gestión documental, encaminados a la planificación, procesamiento, manejo y organización de la documentación producida y recibida, desde su origen hasta su destino final, para facilitar su uso, conservación y preservación, también se elaboraron los seis (6) programas específicos que hacen parte integral de este y se encuentran publicados en la Página Web Institucional. Este Instrumento se encuentra publicado en el siguiente enlace: </w:t>
      </w:r>
      <w:r w:rsidR="002C16D8" w:rsidRPr="002C16D8">
        <w:rPr>
          <w:rFonts w:ascii="Arial" w:hAnsi="Arial" w:cs="Arial"/>
          <w:color w:val="000000" w:themeColor="text1"/>
        </w:rPr>
        <w:t>chrome-extension://efaidnbmnnnibpcajpcglclefindmkaj/https://www.colmayor.edu.co/wp-content/uploads/2025/01/PGD-2024.docx-5.pdf</w:t>
      </w:r>
      <w:r w:rsidR="002C16D8">
        <w:rPr>
          <w:rFonts w:ascii="Arial" w:hAnsi="Arial" w:cs="Arial"/>
          <w:color w:val="000000" w:themeColor="text1"/>
        </w:rPr>
        <w:t xml:space="preserve"> </w:t>
      </w:r>
    </w:p>
    <w:p w14:paraId="4033870B" w14:textId="1B0CF202" w:rsidR="00F246FE" w:rsidRPr="00F246FE" w:rsidRDefault="00F246FE" w:rsidP="00F246FE">
      <w:pPr>
        <w:spacing w:after="0" w:line="276" w:lineRule="auto"/>
        <w:jc w:val="both"/>
        <w:rPr>
          <w:rFonts w:ascii="Arial" w:hAnsi="Arial" w:cs="Arial"/>
          <w:color w:val="000000" w:themeColor="text1"/>
        </w:rPr>
      </w:pPr>
    </w:p>
    <w:p w14:paraId="13D0867E" w14:textId="04E3EA59" w:rsidR="00F246FE" w:rsidRPr="00F246FE" w:rsidRDefault="00F246FE" w:rsidP="009C2486">
      <w:pPr>
        <w:numPr>
          <w:ilvl w:val="0"/>
          <w:numId w:val="21"/>
        </w:numPr>
        <w:tabs>
          <w:tab w:val="clear" w:pos="720"/>
        </w:tabs>
        <w:spacing w:after="0" w:line="276" w:lineRule="auto"/>
        <w:ind w:left="284" w:hanging="284"/>
        <w:jc w:val="both"/>
        <w:rPr>
          <w:rFonts w:ascii="Arial" w:hAnsi="Arial" w:cs="Arial"/>
          <w:color w:val="000000" w:themeColor="text1"/>
        </w:rPr>
      </w:pPr>
      <w:r w:rsidRPr="00F246FE">
        <w:rPr>
          <w:rFonts w:ascii="Arial" w:hAnsi="Arial" w:cs="Arial"/>
          <w:b/>
          <w:bCs/>
          <w:color w:val="000000" w:themeColor="text1"/>
        </w:rPr>
        <w:t>Sistema Integrado de Conservación – SIC</w:t>
      </w:r>
      <w:r w:rsidRPr="00F246FE">
        <w:rPr>
          <w:rFonts w:ascii="Arial" w:hAnsi="Arial" w:cs="Arial"/>
          <w:color w:val="000000" w:themeColor="text1"/>
        </w:rPr>
        <w:t xml:space="preserve">: Es un instrumento archivístico que hace parte del compendio de herramientas estratégicas y técnicas con las que cuenta la institución, para el logro de la implementación de medidas encaminadas a lograr la preservación de la memoria institucional en el corto, mediano y largo plazo; basándose </w:t>
      </w:r>
      <w:r w:rsidRPr="00F246FE">
        <w:rPr>
          <w:rFonts w:ascii="Arial" w:hAnsi="Arial" w:cs="Arial"/>
          <w:color w:val="000000" w:themeColor="text1"/>
        </w:rPr>
        <w:lastRenderedPageBreak/>
        <w:t xml:space="preserve">principalmente en la Ley 594 de 2000 (Ley General de Archivos), el Decreto 1080 de 2015 y el Acuerdo 006 de 2014 del Archivo General de la Nación (AGN) como referentes normativos, también se elaboraron los seis (6) programas que lo conforman y el Plan de Preservación Digital a Largo Plazo. Este Instrumento fue aprobado por el Comité Institucional de Gestión y Desempeño y se encuentra publicado en la Página Web Institucional en el siguiente enlace: </w:t>
      </w:r>
      <w:r w:rsidR="0073188A" w:rsidRPr="0073188A">
        <w:rPr>
          <w:rFonts w:ascii="Arial" w:hAnsi="Arial" w:cs="Arial"/>
          <w:color w:val="000000" w:themeColor="text1"/>
        </w:rPr>
        <w:t>chrome-extension://efaidnbmnnnibpcajpcglclefindmkaj/https://www.colmayor.edu.co/wp-content/uploads/2025/01/GD-IT-002-SIC.pdf</w:t>
      </w:r>
      <w:r w:rsidR="0073188A">
        <w:rPr>
          <w:rFonts w:ascii="Arial" w:hAnsi="Arial" w:cs="Arial"/>
          <w:color w:val="000000" w:themeColor="text1"/>
        </w:rPr>
        <w:t xml:space="preserve"> </w:t>
      </w:r>
    </w:p>
    <w:p w14:paraId="41C44CEA" w14:textId="402274B4" w:rsidR="00F246FE" w:rsidRPr="00F246FE" w:rsidRDefault="00F246FE" w:rsidP="00F246FE">
      <w:pPr>
        <w:spacing w:after="0" w:line="276" w:lineRule="auto"/>
        <w:jc w:val="both"/>
        <w:rPr>
          <w:rFonts w:ascii="Arial" w:hAnsi="Arial" w:cs="Arial"/>
          <w:color w:val="000000" w:themeColor="text1"/>
        </w:rPr>
      </w:pPr>
    </w:p>
    <w:p w14:paraId="22C78F3E" w14:textId="4873C164" w:rsidR="00F246FE" w:rsidRPr="00F246FE" w:rsidRDefault="00F246FE" w:rsidP="009C2486">
      <w:pPr>
        <w:numPr>
          <w:ilvl w:val="0"/>
          <w:numId w:val="22"/>
        </w:numPr>
        <w:tabs>
          <w:tab w:val="clear" w:pos="720"/>
        </w:tabs>
        <w:spacing w:after="0" w:line="276" w:lineRule="auto"/>
        <w:ind w:left="284"/>
        <w:jc w:val="both"/>
        <w:rPr>
          <w:rFonts w:ascii="Arial" w:hAnsi="Arial" w:cs="Arial"/>
          <w:color w:val="000000" w:themeColor="text1"/>
        </w:rPr>
      </w:pPr>
      <w:r w:rsidRPr="00F246FE">
        <w:rPr>
          <w:rFonts w:ascii="Arial" w:hAnsi="Arial" w:cs="Arial"/>
          <w:b/>
          <w:bCs/>
          <w:color w:val="000000" w:themeColor="text1"/>
        </w:rPr>
        <w:t>Tablas de Retención Documental – TRD:</w:t>
      </w:r>
      <w:r w:rsidRPr="00F246FE">
        <w:rPr>
          <w:rFonts w:ascii="Arial" w:hAnsi="Arial" w:cs="Arial"/>
          <w:color w:val="000000" w:themeColor="text1"/>
        </w:rPr>
        <w:t xml:space="preserve"> Es un instrumento que define el listado de series y subseries, con sus correspondientes tipos documentales, a las cuales se asigna el tiempo de permanencia en cada etapa del ciclo vital de los documentos y en los archivos de gestión; es decir, se considera como el instrumento que permite establecer cuáles son los documentos de una entidad, su necesidad e importancia en términos de tiempo de conservación y preservación y qué debe hacerse con ellos una vez que finalice su vigencia o utilidad. Este instrumento fue elaborado en su primera versión en el año 20</w:t>
      </w:r>
      <w:r w:rsidR="00754048">
        <w:rPr>
          <w:rFonts w:ascii="Arial" w:hAnsi="Arial" w:cs="Arial"/>
          <w:color w:val="000000" w:themeColor="text1"/>
        </w:rPr>
        <w:t>0</w:t>
      </w:r>
      <w:r w:rsidRPr="00F246FE">
        <w:rPr>
          <w:rFonts w:ascii="Arial" w:hAnsi="Arial" w:cs="Arial"/>
          <w:color w:val="000000" w:themeColor="text1"/>
        </w:rPr>
        <w:t>1</w:t>
      </w:r>
      <w:r w:rsidR="00754048">
        <w:rPr>
          <w:rFonts w:ascii="Arial" w:hAnsi="Arial" w:cs="Arial"/>
          <w:color w:val="000000" w:themeColor="text1"/>
        </w:rPr>
        <w:t xml:space="preserve"> y aprobado</w:t>
      </w:r>
      <w:r w:rsidRPr="00F246FE">
        <w:rPr>
          <w:rFonts w:ascii="Arial" w:hAnsi="Arial" w:cs="Arial"/>
          <w:color w:val="000000" w:themeColor="text1"/>
        </w:rPr>
        <w:t xml:space="preserve"> por el Comité Interno de Archivo, actualmente se encuentra en proceso de convalidación la versión </w:t>
      </w:r>
      <w:r w:rsidR="00754048">
        <w:rPr>
          <w:rFonts w:ascii="Arial" w:hAnsi="Arial" w:cs="Arial"/>
          <w:color w:val="000000" w:themeColor="text1"/>
        </w:rPr>
        <w:t>3</w:t>
      </w:r>
      <w:r w:rsidRPr="00F246FE">
        <w:rPr>
          <w:rFonts w:ascii="Arial" w:hAnsi="Arial" w:cs="Arial"/>
          <w:color w:val="000000" w:themeColor="text1"/>
        </w:rPr>
        <w:t xml:space="preserve"> ante el Consejo Departamental de Archivo. Este instrumento se encuentra publicado en la Página Web Institucional en el siguiente enlace: </w:t>
      </w:r>
      <w:hyperlink r:id="rId8" w:history="1">
        <w:r w:rsidR="00754048" w:rsidRPr="00124DF0">
          <w:rPr>
            <w:rStyle w:val="Hipervnculo"/>
            <w:rFonts w:ascii="Arial" w:hAnsi="Arial" w:cs="Arial"/>
          </w:rPr>
          <w:t>https://gmas.colmayor.edu.co/gmas/TablaRetencionDocumental.public</w:t>
        </w:r>
      </w:hyperlink>
      <w:r w:rsidR="00754048">
        <w:rPr>
          <w:rFonts w:ascii="Arial" w:hAnsi="Arial" w:cs="Arial"/>
          <w:color w:val="000000" w:themeColor="text1"/>
        </w:rPr>
        <w:t xml:space="preserve"> </w:t>
      </w:r>
    </w:p>
    <w:p w14:paraId="5CCEF605" w14:textId="4CAD6640" w:rsidR="00F246FE" w:rsidRPr="00F246FE" w:rsidRDefault="00F246FE" w:rsidP="00F246FE">
      <w:pPr>
        <w:spacing w:after="0" w:line="276" w:lineRule="auto"/>
        <w:jc w:val="both"/>
        <w:rPr>
          <w:rFonts w:ascii="Arial" w:hAnsi="Arial" w:cs="Arial"/>
          <w:color w:val="000000" w:themeColor="text1"/>
        </w:rPr>
      </w:pPr>
    </w:p>
    <w:p w14:paraId="0AC0F603" w14:textId="16C65097" w:rsidR="00F246FE" w:rsidRPr="00F246FE" w:rsidRDefault="00F246FE" w:rsidP="009C2486">
      <w:pPr>
        <w:numPr>
          <w:ilvl w:val="0"/>
          <w:numId w:val="23"/>
        </w:numPr>
        <w:tabs>
          <w:tab w:val="clear" w:pos="720"/>
        </w:tabs>
        <w:spacing w:after="0" w:line="276" w:lineRule="auto"/>
        <w:ind w:left="284" w:hanging="284"/>
        <w:jc w:val="both"/>
        <w:rPr>
          <w:rFonts w:ascii="Arial" w:hAnsi="Arial" w:cs="Arial"/>
          <w:color w:val="000000" w:themeColor="text1"/>
        </w:rPr>
      </w:pPr>
      <w:r w:rsidRPr="00F246FE">
        <w:rPr>
          <w:rFonts w:ascii="Arial" w:hAnsi="Arial" w:cs="Arial"/>
          <w:b/>
          <w:bCs/>
          <w:color w:val="000000" w:themeColor="text1"/>
        </w:rPr>
        <w:t>Tablas de Valoración Documental – TVD:</w:t>
      </w:r>
      <w:r w:rsidRPr="00F246FE">
        <w:rPr>
          <w:rFonts w:ascii="Arial" w:hAnsi="Arial" w:cs="Arial"/>
          <w:color w:val="000000" w:themeColor="text1"/>
        </w:rPr>
        <w:t xml:space="preserve"> Es un instrumento que permite intervenir el fondo acumulado de la institución desde 194</w:t>
      </w:r>
      <w:r w:rsidR="00BE289D">
        <w:rPr>
          <w:rFonts w:ascii="Arial" w:hAnsi="Arial" w:cs="Arial"/>
          <w:color w:val="000000" w:themeColor="text1"/>
        </w:rPr>
        <w:t>5</w:t>
      </w:r>
      <w:r w:rsidRPr="00F246FE">
        <w:rPr>
          <w:rFonts w:ascii="Arial" w:hAnsi="Arial" w:cs="Arial"/>
          <w:color w:val="000000" w:themeColor="text1"/>
        </w:rPr>
        <w:t xml:space="preserve"> hasta </w:t>
      </w:r>
      <w:r w:rsidR="00BE289D">
        <w:rPr>
          <w:rFonts w:ascii="Arial" w:hAnsi="Arial" w:cs="Arial"/>
          <w:color w:val="000000" w:themeColor="text1"/>
        </w:rPr>
        <w:t>1989</w:t>
      </w:r>
      <w:r w:rsidRPr="00F246FE">
        <w:rPr>
          <w:rFonts w:ascii="Arial" w:hAnsi="Arial" w:cs="Arial"/>
          <w:color w:val="000000" w:themeColor="text1"/>
        </w:rPr>
        <w:t xml:space="preserve"> mediante asuntos o series documentales a los cuales se asigna el tiempo de permanencia, así como su disposición final. Este instrumento </w:t>
      </w:r>
      <w:r w:rsidR="004759F0">
        <w:rPr>
          <w:rFonts w:ascii="Arial" w:hAnsi="Arial" w:cs="Arial"/>
          <w:color w:val="000000" w:themeColor="text1"/>
        </w:rPr>
        <w:t>está en proceso de</w:t>
      </w:r>
      <w:r w:rsidRPr="00F246FE">
        <w:rPr>
          <w:rFonts w:ascii="Arial" w:hAnsi="Arial" w:cs="Arial"/>
          <w:color w:val="000000" w:themeColor="text1"/>
        </w:rPr>
        <w:t xml:space="preserve"> </w:t>
      </w:r>
      <w:r w:rsidR="004759F0" w:rsidRPr="00F246FE">
        <w:rPr>
          <w:rFonts w:ascii="Arial" w:hAnsi="Arial" w:cs="Arial"/>
          <w:color w:val="000000" w:themeColor="text1"/>
        </w:rPr>
        <w:t>elabora</w:t>
      </w:r>
      <w:r w:rsidR="004759F0">
        <w:rPr>
          <w:rFonts w:ascii="Arial" w:hAnsi="Arial" w:cs="Arial"/>
          <w:color w:val="000000" w:themeColor="text1"/>
        </w:rPr>
        <w:t>ción</w:t>
      </w:r>
      <w:r w:rsidRPr="00F246FE">
        <w:rPr>
          <w:rFonts w:ascii="Arial" w:hAnsi="Arial" w:cs="Arial"/>
          <w:color w:val="000000" w:themeColor="text1"/>
        </w:rPr>
        <w:t xml:space="preserve"> </w:t>
      </w:r>
      <w:r w:rsidR="004759F0">
        <w:rPr>
          <w:rFonts w:ascii="Arial" w:hAnsi="Arial" w:cs="Arial"/>
          <w:color w:val="000000" w:themeColor="text1"/>
        </w:rPr>
        <w:t xml:space="preserve">y </w:t>
      </w:r>
      <w:r w:rsidRPr="00F246FE">
        <w:rPr>
          <w:rFonts w:ascii="Arial" w:hAnsi="Arial" w:cs="Arial"/>
          <w:color w:val="000000" w:themeColor="text1"/>
        </w:rPr>
        <w:t>revisión para su posterior aplicación</w:t>
      </w:r>
      <w:r w:rsidR="004759F0">
        <w:rPr>
          <w:rFonts w:ascii="Arial" w:hAnsi="Arial" w:cs="Arial"/>
          <w:color w:val="000000" w:themeColor="text1"/>
        </w:rPr>
        <w:t>.</w:t>
      </w:r>
      <w:r w:rsidRPr="00F246FE">
        <w:rPr>
          <w:rFonts w:ascii="Arial" w:hAnsi="Arial" w:cs="Arial"/>
          <w:color w:val="000000" w:themeColor="text1"/>
        </w:rPr>
        <w:t> </w:t>
      </w:r>
    </w:p>
    <w:p w14:paraId="27AA7C8D" w14:textId="3D9BA2EE" w:rsidR="00F246FE" w:rsidRPr="00F246FE" w:rsidRDefault="00F246FE" w:rsidP="00F246FE">
      <w:pPr>
        <w:spacing w:after="0" w:line="276" w:lineRule="auto"/>
        <w:jc w:val="both"/>
        <w:rPr>
          <w:rFonts w:ascii="Arial" w:hAnsi="Arial" w:cs="Arial"/>
          <w:color w:val="000000" w:themeColor="text1"/>
        </w:rPr>
      </w:pPr>
    </w:p>
    <w:p w14:paraId="5278EE2F" w14:textId="1C568F9F" w:rsidR="00F246FE" w:rsidRPr="00F246FE" w:rsidRDefault="00F246FE" w:rsidP="009C2486">
      <w:pPr>
        <w:numPr>
          <w:ilvl w:val="0"/>
          <w:numId w:val="24"/>
        </w:numPr>
        <w:tabs>
          <w:tab w:val="clear" w:pos="720"/>
        </w:tabs>
        <w:spacing w:after="0" w:line="276" w:lineRule="auto"/>
        <w:ind w:left="284" w:hanging="284"/>
        <w:jc w:val="both"/>
        <w:rPr>
          <w:rFonts w:ascii="Arial" w:hAnsi="Arial" w:cs="Arial"/>
          <w:color w:val="000000" w:themeColor="text1"/>
        </w:rPr>
      </w:pPr>
      <w:r w:rsidRPr="00F246FE">
        <w:rPr>
          <w:rFonts w:ascii="Arial" w:hAnsi="Arial" w:cs="Arial"/>
          <w:b/>
          <w:bCs/>
          <w:color w:val="000000" w:themeColor="text1"/>
        </w:rPr>
        <w:t>Cuadro de Clasificación Documental – CCD</w:t>
      </w:r>
      <w:r w:rsidRPr="00F246FE">
        <w:rPr>
          <w:rFonts w:ascii="Arial" w:hAnsi="Arial" w:cs="Arial"/>
          <w:color w:val="000000" w:themeColor="text1"/>
        </w:rPr>
        <w:t xml:space="preserve">: Instrumento archivístico que se expresa en un listado de todas las series y subseries documentales con su correspondiente codificación, conformado a lo largo de la historia de la institución, hace parte del proceso de elaboración de las TRD versión </w:t>
      </w:r>
      <w:r w:rsidR="004759F0">
        <w:rPr>
          <w:rFonts w:ascii="Arial" w:hAnsi="Arial" w:cs="Arial"/>
          <w:color w:val="000000" w:themeColor="text1"/>
        </w:rPr>
        <w:t>2</w:t>
      </w:r>
      <w:r w:rsidRPr="00F246FE">
        <w:rPr>
          <w:rFonts w:ascii="Arial" w:hAnsi="Arial" w:cs="Arial"/>
          <w:color w:val="000000" w:themeColor="text1"/>
        </w:rPr>
        <w:t xml:space="preserve"> de 20</w:t>
      </w:r>
      <w:r w:rsidR="004759F0">
        <w:rPr>
          <w:rFonts w:ascii="Arial" w:hAnsi="Arial" w:cs="Arial"/>
          <w:color w:val="000000" w:themeColor="text1"/>
        </w:rPr>
        <w:t>17</w:t>
      </w:r>
      <w:r w:rsidRPr="00F246FE">
        <w:rPr>
          <w:rFonts w:ascii="Arial" w:hAnsi="Arial" w:cs="Arial"/>
          <w:color w:val="000000" w:themeColor="text1"/>
        </w:rPr>
        <w:t xml:space="preserve"> y se encuentra publicado en la Página Web Institucional en el siguiente enlace: </w:t>
      </w:r>
      <w:hyperlink r:id="rId9" w:history="1">
        <w:r w:rsidR="004759F0" w:rsidRPr="00124DF0">
          <w:rPr>
            <w:rStyle w:val="Hipervnculo"/>
            <w:rFonts w:ascii="Arial" w:hAnsi="Arial" w:cs="Arial"/>
          </w:rPr>
          <w:t>https://gmas.colmayor.edu.co/gmas/CuadroClasificacionDocumental.public</w:t>
        </w:r>
      </w:hyperlink>
      <w:r w:rsidR="004759F0">
        <w:rPr>
          <w:rFonts w:ascii="Arial" w:hAnsi="Arial" w:cs="Arial"/>
          <w:color w:val="000000" w:themeColor="text1"/>
        </w:rPr>
        <w:t xml:space="preserve"> </w:t>
      </w:r>
    </w:p>
    <w:p w14:paraId="04566D6D" w14:textId="3FD07F09" w:rsidR="00F246FE" w:rsidRPr="00F246FE" w:rsidRDefault="00F246FE" w:rsidP="00F246FE">
      <w:pPr>
        <w:spacing w:after="0" w:line="276" w:lineRule="auto"/>
        <w:jc w:val="both"/>
        <w:rPr>
          <w:rFonts w:ascii="Arial" w:hAnsi="Arial" w:cs="Arial"/>
          <w:color w:val="000000" w:themeColor="text1"/>
        </w:rPr>
      </w:pPr>
    </w:p>
    <w:p w14:paraId="02B094BD" w14:textId="6AE0BFC3" w:rsidR="00F246FE" w:rsidRDefault="00F246FE" w:rsidP="00EA22CE">
      <w:pPr>
        <w:numPr>
          <w:ilvl w:val="0"/>
          <w:numId w:val="25"/>
        </w:numPr>
        <w:tabs>
          <w:tab w:val="clear" w:pos="720"/>
        </w:tabs>
        <w:spacing w:after="0" w:line="276" w:lineRule="auto"/>
        <w:ind w:left="284" w:hanging="284"/>
        <w:jc w:val="both"/>
        <w:rPr>
          <w:rFonts w:ascii="Arial" w:hAnsi="Arial" w:cs="Arial"/>
          <w:color w:val="000000" w:themeColor="text1"/>
        </w:rPr>
      </w:pPr>
      <w:r w:rsidRPr="00F246FE">
        <w:rPr>
          <w:rFonts w:ascii="Arial" w:hAnsi="Arial" w:cs="Arial"/>
          <w:b/>
          <w:bCs/>
          <w:color w:val="000000" w:themeColor="text1"/>
        </w:rPr>
        <w:t>Formato Único de Inventario Documental – FUID</w:t>
      </w:r>
      <w:r w:rsidRPr="00F246FE">
        <w:rPr>
          <w:rFonts w:ascii="Arial" w:hAnsi="Arial" w:cs="Arial"/>
          <w:color w:val="000000" w:themeColor="text1"/>
        </w:rPr>
        <w:t xml:space="preserve">: Este instrumento permite construir el inventario documental de la institución, con información que describe de manera exacta y precisa las series o asuntos del fondo documental institucional y se encuentra publicado en la Página Web Institucional, en el siguiente enlace: </w:t>
      </w:r>
      <w:hyperlink r:id="rId10" w:history="1">
        <w:r w:rsidRPr="00F246FE">
          <w:rPr>
            <w:rStyle w:val="Hipervnculo"/>
            <w:rFonts w:ascii="Arial" w:hAnsi="Arial" w:cs="Arial"/>
          </w:rPr>
          <w:t>https://www.politecnicojic.edu.co/instrumentos-archivisticos?task=download.send&amp;id=2934&amp;catid=484&amp;m=0</w:t>
        </w:r>
      </w:hyperlink>
      <w:r w:rsidRPr="00F246FE">
        <w:rPr>
          <w:rFonts w:ascii="Arial" w:hAnsi="Arial" w:cs="Arial"/>
          <w:color w:val="000000" w:themeColor="text1"/>
        </w:rPr>
        <w:t> </w:t>
      </w:r>
    </w:p>
    <w:p w14:paraId="4B2988EF" w14:textId="77777777" w:rsidR="004759F0" w:rsidRDefault="004759F0" w:rsidP="004759F0">
      <w:pPr>
        <w:spacing w:after="0" w:line="276" w:lineRule="auto"/>
        <w:ind w:left="720"/>
        <w:jc w:val="both"/>
        <w:rPr>
          <w:rFonts w:ascii="Arial" w:hAnsi="Arial" w:cs="Arial"/>
          <w:color w:val="000000" w:themeColor="text1"/>
        </w:rPr>
      </w:pPr>
    </w:p>
    <w:p w14:paraId="50E108C5" w14:textId="7E488D90" w:rsidR="004759F0" w:rsidRPr="00F246FE" w:rsidRDefault="004759F0" w:rsidP="00EA22CE">
      <w:pPr>
        <w:numPr>
          <w:ilvl w:val="0"/>
          <w:numId w:val="25"/>
        </w:numPr>
        <w:tabs>
          <w:tab w:val="clear" w:pos="720"/>
        </w:tabs>
        <w:spacing w:after="0" w:line="276" w:lineRule="auto"/>
        <w:ind w:left="284" w:hanging="284"/>
        <w:jc w:val="both"/>
        <w:rPr>
          <w:rFonts w:ascii="Arial" w:hAnsi="Arial" w:cs="Arial"/>
          <w:color w:val="000000" w:themeColor="text1"/>
        </w:rPr>
      </w:pPr>
      <w:r w:rsidRPr="004759F0">
        <w:rPr>
          <w:rFonts w:ascii="Arial" w:hAnsi="Arial" w:cs="Arial"/>
          <w:b/>
          <w:bCs/>
          <w:color w:val="000000" w:themeColor="text1"/>
        </w:rPr>
        <w:t>Tablas de Control de Acceso TCA:</w:t>
      </w:r>
      <w:r>
        <w:rPr>
          <w:rFonts w:ascii="Arial" w:hAnsi="Arial" w:cs="Arial"/>
          <w:b/>
          <w:bCs/>
          <w:color w:val="000000" w:themeColor="text1"/>
        </w:rPr>
        <w:t xml:space="preserve"> </w:t>
      </w:r>
      <w:r>
        <w:rPr>
          <w:rFonts w:ascii="Arial" w:hAnsi="Arial" w:cs="Arial"/>
          <w:color w:val="000000" w:themeColor="text1"/>
        </w:rPr>
        <w:t>L</w:t>
      </w:r>
      <w:r w:rsidRPr="004759F0">
        <w:rPr>
          <w:rFonts w:ascii="Arial" w:hAnsi="Arial" w:cs="Arial"/>
          <w:color w:val="000000" w:themeColor="text1"/>
        </w:rPr>
        <w:t xml:space="preserve">as tablas de control de acceso se consideran un </w:t>
      </w:r>
      <w:r w:rsidR="00E165E8">
        <w:rPr>
          <w:rFonts w:ascii="Arial" w:hAnsi="Arial" w:cs="Arial"/>
          <w:color w:val="000000" w:themeColor="text1"/>
        </w:rPr>
        <w:t>«</w:t>
      </w:r>
      <w:r w:rsidRPr="004759F0">
        <w:rPr>
          <w:rFonts w:ascii="Arial" w:hAnsi="Arial" w:cs="Arial"/>
          <w:color w:val="000000" w:themeColor="text1"/>
        </w:rPr>
        <w:t>instrumento formal de identificación de los derechos acceso y del régimen de restricciones aplicables a los documentos es una herramienta necesaria para las organizaciones de cualquier tamaño y bajo cualquier ordenamiento jurídico. Cuanto más compleja sea la organización y su marco reglamentario, mayor será la necesidad de normalización de los procedimientos de aplicación de las categorías de acceso y seguridad</w:t>
      </w:r>
      <w:r w:rsidR="00E165E8">
        <w:rPr>
          <w:rFonts w:ascii="Arial" w:hAnsi="Arial" w:cs="Arial"/>
          <w:color w:val="000000" w:themeColor="text1"/>
        </w:rPr>
        <w:t>»</w:t>
      </w:r>
      <w:r w:rsidRPr="004759F0">
        <w:rPr>
          <w:rFonts w:ascii="Arial" w:hAnsi="Arial" w:cs="Arial"/>
          <w:color w:val="000000" w:themeColor="text1"/>
        </w:rPr>
        <w:t>.</w:t>
      </w:r>
      <w:r>
        <w:rPr>
          <w:rFonts w:ascii="Arial" w:hAnsi="Arial" w:cs="Arial"/>
          <w:color w:val="000000" w:themeColor="text1"/>
        </w:rPr>
        <w:t xml:space="preserve"> Este instrumento se encuentra publicado en la página web institucional en el siguiente enlace:  </w:t>
      </w:r>
      <w:r w:rsidRPr="004759F0">
        <w:rPr>
          <w:rFonts w:ascii="Arial" w:hAnsi="Arial" w:cs="Arial"/>
          <w:color w:val="000000" w:themeColor="text1"/>
        </w:rPr>
        <w:t>chrome-extension://efaidnbmnnnibpcajpcglclefindmkaj/https://www.colmayor.edu.co/wp-content/uploads/2024/09/Tablas-de-Control-de-Acceso-2024.pdf</w:t>
      </w:r>
      <w:r>
        <w:rPr>
          <w:rFonts w:ascii="Arial" w:hAnsi="Arial" w:cs="Arial"/>
          <w:color w:val="000000" w:themeColor="text1"/>
        </w:rPr>
        <w:t xml:space="preserve"> </w:t>
      </w:r>
    </w:p>
    <w:p w14:paraId="591AF9DF" w14:textId="77777777" w:rsidR="00F246FE" w:rsidRPr="009878E9" w:rsidRDefault="00F246FE" w:rsidP="009C2486">
      <w:pPr>
        <w:spacing w:after="0" w:line="240" w:lineRule="auto"/>
        <w:jc w:val="both"/>
        <w:rPr>
          <w:rFonts w:ascii="Arial" w:hAnsi="Arial" w:cs="Arial"/>
          <w:color w:val="000000" w:themeColor="text1"/>
        </w:rPr>
      </w:pPr>
    </w:p>
    <w:p w14:paraId="62AA72B2" w14:textId="04EF8F04" w:rsidR="00C8149E" w:rsidRPr="00E565D9" w:rsidRDefault="00E64DFF" w:rsidP="00E565D9">
      <w:pPr>
        <w:pStyle w:val="Prrafodelista"/>
        <w:numPr>
          <w:ilvl w:val="0"/>
          <w:numId w:val="14"/>
        </w:numPr>
        <w:spacing w:after="0" w:line="276" w:lineRule="auto"/>
        <w:jc w:val="both"/>
        <w:rPr>
          <w:rFonts w:ascii="Arial" w:hAnsi="Arial" w:cs="Arial"/>
          <w:b/>
        </w:rPr>
      </w:pPr>
      <w:r w:rsidRPr="00E565D9">
        <w:rPr>
          <w:rFonts w:ascii="Arial" w:hAnsi="Arial" w:cs="Arial"/>
          <w:b/>
        </w:rPr>
        <w:t xml:space="preserve">DECLARACIÓN DE LA POLÍTICA. </w:t>
      </w:r>
    </w:p>
    <w:p w14:paraId="3FFF0914" w14:textId="77777777" w:rsidR="00C8149E" w:rsidRDefault="00C8149E" w:rsidP="009C2486">
      <w:pPr>
        <w:spacing w:after="0" w:line="240" w:lineRule="auto"/>
        <w:jc w:val="both"/>
        <w:rPr>
          <w:rFonts w:ascii="Arial" w:hAnsi="Arial" w:cs="Arial"/>
        </w:rPr>
      </w:pPr>
    </w:p>
    <w:p w14:paraId="330E02F1" w14:textId="44B68BF9" w:rsidR="009C2486" w:rsidRDefault="00C8149E" w:rsidP="00C8149E">
      <w:pPr>
        <w:spacing w:line="276" w:lineRule="auto"/>
        <w:jc w:val="both"/>
        <w:rPr>
          <w:rFonts w:ascii="Arial" w:hAnsi="Arial" w:cs="Arial"/>
        </w:rPr>
      </w:pPr>
      <w:r>
        <w:rPr>
          <w:rFonts w:ascii="Arial" w:hAnsi="Arial" w:cs="Arial"/>
        </w:rPr>
        <w:t xml:space="preserve">La alta dirección de la Institución Universitaria Colegio Mayor de Antioquia, </w:t>
      </w:r>
      <w:r w:rsidR="009C2486">
        <w:rPr>
          <w:rFonts w:ascii="Arial" w:hAnsi="Arial" w:cs="Arial"/>
        </w:rPr>
        <w:t xml:space="preserve">consciente de la importancia de la gestión y seguridad de su información </w:t>
      </w:r>
      <w:r w:rsidR="009C2486" w:rsidRPr="009C2486">
        <w:rPr>
          <w:rFonts w:ascii="Arial" w:hAnsi="Arial" w:cs="Arial"/>
        </w:rPr>
        <w:t>como activo fundamental para el cumplimiento de su misión académica y administrativa,</w:t>
      </w:r>
      <w:r w:rsidR="009C2486">
        <w:rPr>
          <w:rFonts w:ascii="Arial" w:hAnsi="Arial" w:cs="Arial"/>
        </w:rPr>
        <w:t xml:space="preserve"> </w:t>
      </w:r>
      <w:r>
        <w:rPr>
          <w:rFonts w:ascii="Arial" w:hAnsi="Arial" w:cs="Arial"/>
        </w:rPr>
        <w:t>se encuentra comprometida con</w:t>
      </w:r>
      <w:r w:rsidR="009C50E0">
        <w:rPr>
          <w:rFonts w:ascii="Arial" w:hAnsi="Arial" w:cs="Arial"/>
        </w:rPr>
        <w:t xml:space="preserve"> el proceso de</w:t>
      </w:r>
      <w:r>
        <w:rPr>
          <w:rFonts w:ascii="Arial" w:hAnsi="Arial" w:cs="Arial"/>
        </w:rPr>
        <w:t xml:space="preserve"> Gestión Documental, razón por la cual ha aprobado instrumentos </w:t>
      </w:r>
      <w:r w:rsidR="00BF6426">
        <w:rPr>
          <w:rFonts w:ascii="Arial" w:hAnsi="Arial" w:cs="Arial"/>
        </w:rPr>
        <w:t xml:space="preserve">archivísticos </w:t>
      </w:r>
      <w:r>
        <w:rPr>
          <w:rFonts w:ascii="Arial" w:hAnsi="Arial" w:cs="Arial"/>
        </w:rPr>
        <w:t>y lineamientos que contribuyen a una administración integral de los archivos y depósitos con que cuenta la institución, así como la adquisición de herramientas y equipos que facilitan la preservación y conservación de los documentos independiente del medio o soporte en el que se encuentren</w:t>
      </w:r>
      <w:r w:rsidR="009C2486">
        <w:rPr>
          <w:rFonts w:ascii="Arial" w:hAnsi="Arial" w:cs="Arial"/>
        </w:rPr>
        <w:t>.</w:t>
      </w:r>
    </w:p>
    <w:p w14:paraId="185222EA" w14:textId="62437379" w:rsidR="009C2486" w:rsidRDefault="009C2486" w:rsidP="00C8149E">
      <w:pPr>
        <w:spacing w:line="276" w:lineRule="auto"/>
        <w:jc w:val="both"/>
        <w:rPr>
          <w:rFonts w:ascii="Arial" w:hAnsi="Arial" w:cs="Arial"/>
        </w:rPr>
      </w:pPr>
      <w:r>
        <w:rPr>
          <w:rFonts w:ascii="Arial" w:hAnsi="Arial" w:cs="Arial"/>
        </w:rPr>
        <w:t xml:space="preserve">Es por ello que </w:t>
      </w:r>
      <w:r w:rsidR="00570A95">
        <w:rPr>
          <w:rFonts w:ascii="Arial" w:hAnsi="Arial" w:cs="Arial"/>
        </w:rPr>
        <w:t xml:space="preserve">se </w:t>
      </w:r>
      <w:r w:rsidRPr="009C2486">
        <w:rPr>
          <w:rFonts w:ascii="Arial" w:hAnsi="Arial" w:cs="Arial"/>
        </w:rPr>
        <w:t xml:space="preserve">establece la presente Política </w:t>
      </w:r>
      <w:r w:rsidR="009C50E0">
        <w:rPr>
          <w:rFonts w:ascii="Arial" w:hAnsi="Arial" w:cs="Arial"/>
        </w:rPr>
        <w:t xml:space="preserve">Institucional </w:t>
      </w:r>
      <w:r w:rsidRPr="009C2486">
        <w:rPr>
          <w:rFonts w:ascii="Arial" w:hAnsi="Arial" w:cs="Arial"/>
        </w:rPr>
        <w:t>de Gestión Documental teniendo en cuenta los principios generales que rigen la función archivística de acuerdo con la Ley 594 de 20</w:t>
      </w:r>
      <w:r w:rsidR="009C50E0">
        <w:rPr>
          <w:rFonts w:ascii="Arial" w:hAnsi="Arial" w:cs="Arial"/>
        </w:rPr>
        <w:t>0</w:t>
      </w:r>
      <w:r w:rsidRPr="009C2486">
        <w:rPr>
          <w:rFonts w:ascii="Arial" w:hAnsi="Arial" w:cs="Arial"/>
        </w:rPr>
        <w:t>0, art. 4</w:t>
      </w:r>
      <w:r>
        <w:rPr>
          <w:rFonts w:ascii="Arial" w:hAnsi="Arial" w:cs="Arial"/>
        </w:rPr>
        <w:t xml:space="preserve">, y </w:t>
      </w:r>
      <w:r w:rsidRPr="009C2486">
        <w:rPr>
          <w:rFonts w:ascii="Arial" w:hAnsi="Arial" w:cs="Arial"/>
        </w:rPr>
        <w:t xml:space="preserve">un pilar estratégico para la eficiencia, transparencia y preservación del patrimonio documental institucional, la transparencia y el control documental, la gestión pública eficiente, la vocación por el servicio público, la participación ciudadana y la lucha contra la corrupción. </w:t>
      </w:r>
      <w:r w:rsidR="00265316">
        <w:rPr>
          <w:rFonts w:ascii="Arial" w:hAnsi="Arial" w:cs="Arial"/>
        </w:rPr>
        <w:t>La presente política enmarcada</w:t>
      </w:r>
      <w:r w:rsidRPr="009C2486">
        <w:rPr>
          <w:rFonts w:ascii="Arial" w:hAnsi="Arial" w:cs="Arial"/>
        </w:rPr>
        <w:t xml:space="preserve"> dentro de la normativa archivística colombiana vigente</w:t>
      </w:r>
      <w:r w:rsidR="00265316">
        <w:rPr>
          <w:rFonts w:ascii="Arial" w:hAnsi="Arial" w:cs="Arial"/>
        </w:rPr>
        <w:t>,</w:t>
      </w:r>
      <w:r w:rsidRPr="009C2486">
        <w:rPr>
          <w:rFonts w:ascii="Arial" w:hAnsi="Arial" w:cs="Arial"/>
        </w:rPr>
        <w:t xml:space="preserve"> busca optimizar el manejo de la información en todos sus soportes, garantizando su integridad, autenticidad, fiabilidad y disponibilidad.</w:t>
      </w:r>
    </w:p>
    <w:p w14:paraId="0C054B4D" w14:textId="77777777" w:rsidR="00C8149E" w:rsidRDefault="00C8149E" w:rsidP="00232440">
      <w:pPr>
        <w:spacing w:after="0" w:line="276" w:lineRule="auto"/>
        <w:jc w:val="both"/>
        <w:rPr>
          <w:rFonts w:ascii="Arial" w:hAnsi="Arial" w:cs="Arial"/>
        </w:rPr>
      </w:pPr>
    </w:p>
    <w:p w14:paraId="422678A1" w14:textId="2C0EC5C7" w:rsidR="00C8149E" w:rsidRPr="00E565D9" w:rsidRDefault="009C2486" w:rsidP="00E565D9">
      <w:pPr>
        <w:pStyle w:val="Prrafodelista"/>
        <w:numPr>
          <w:ilvl w:val="0"/>
          <w:numId w:val="14"/>
        </w:numPr>
        <w:spacing w:after="0" w:line="276" w:lineRule="auto"/>
        <w:jc w:val="both"/>
        <w:rPr>
          <w:rFonts w:ascii="Arial" w:hAnsi="Arial" w:cs="Arial"/>
        </w:rPr>
      </w:pPr>
      <w:r w:rsidRPr="00E565D9">
        <w:rPr>
          <w:rFonts w:ascii="Arial" w:hAnsi="Arial" w:cs="Arial"/>
          <w:b/>
        </w:rPr>
        <w:t>PROPÓSITOS</w:t>
      </w:r>
      <w:r w:rsidR="00EF5594" w:rsidRPr="00E565D9">
        <w:rPr>
          <w:rFonts w:ascii="Arial" w:hAnsi="Arial" w:cs="Arial"/>
          <w:b/>
        </w:rPr>
        <w:t xml:space="preserve"> </w:t>
      </w:r>
      <w:r w:rsidR="00E64DFF" w:rsidRPr="00E565D9">
        <w:rPr>
          <w:rFonts w:ascii="Arial" w:hAnsi="Arial" w:cs="Arial"/>
          <w:b/>
        </w:rPr>
        <w:t>Y PRINCIPIOS DE LA POLÍTICA.</w:t>
      </w:r>
      <w:r w:rsidR="00E64DFF" w:rsidRPr="00E565D9">
        <w:rPr>
          <w:rFonts w:ascii="Arial" w:hAnsi="Arial" w:cs="Arial"/>
        </w:rPr>
        <w:t xml:space="preserve"> </w:t>
      </w:r>
    </w:p>
    <w:p w14:paraId="58EE800B" w14:textId="77777777" w:rsidR="00C8149E" w:rsidRDefault="00C8149E" w:rsidP="00232440">
      <w:pPr>
        <w:spacing w:after="0" w:line="276" w:lineRule="auto"/>
        <w:jc w:val="both"/>
        <w:rPr>
          <w:rFonts w:ascii="Arial" w:hAnsi="Arial" w:cs="Arial"/>
          <w:color w:val="FF0000"/>
        </w:rPr>
      </w:pPr>
    </w:p>
    <w:p w14:paraId="0C7B544F" w14:textId="5FCF3B62" w:rsidR="009C2486" w:rsidRPr="009C2486" w:rsidRDefault="009C2486" w:rsidP="009C50E0">
      <w:pPr>
        <w:spacing w:after="0" w:line="276" w:lineRule="auto"/>
        <w:jc w:val="both"/>
        <w:rPr>
          <w:rFonts w:ascii="Times New Roman" w:eastAsia="Times New Roman" w:hAnsi="Times New Roman" w:cs="Times New Roman"/>
          <w:sz w:val="24"/>
          <w:szCs w:val="24"/>
          <w:lang w:eastAsia="es-CO"/>
        </w:rPr>
      </w:pPr>
      <w:r>
        <w:rPr>
          <w:rFonts w:ascii="Arial" w:hAnsi="Arial" w:cs="Arial"/>
        </w:rPr>
        <w:t>A continuación, se presentan las acciones que l</w:t>
      </w:r>
      <w:r w:rsidR="00C8149E">
        <w:rPr>
          <w:rFonts w:ascii="Arial" w:hAnsi="Arial" w:cs="Arial"/>
        </w:rPr>
        <w:t xml:space="preserve">a Institución Universitaria Colegio Mayor de Antioquia </w:t>
      </w:r>
      <w:r>
        <w:rPr>
          <w:rFonts w:ascii="Arial" w:hAnsi="Arial" w:cs="Arial"/>
        </w:rPr>
        <w:t>adopta</w:t>
      </w:r>
      <w:r w:rsidR="00C8149E">
        <w:rPr>
          <w:rFonts w:ascii="Arial" w:hAnsi="Arial" w:cs="Arial"/>
        </w:rPr>
        <w:t xml:space="preserve"> </w:t>
      </w:r>
      <w:r>
        <w:rPr>
          <w:rFonts w:ascii="Arial" w:hAnsi="Arial" w:cs="Arial"/>
        </w:rPr>
        <w:t>en relación con las necesidades y criterios definidos en el objetivo</w:t>
      </w:r>
      <w:r w:rsidR="00C8149E">
        <w:rPr>
          <w:rFonts w:ascii="Arial" w:hAnsi="Arial" w:cs="Arial"/>
        </w:rPr>
        <w:t xml:space="preserve"> de la presente </w:t>
      </w:r>
      <w:r w:rsidR="009C50E0">
        <w:rPr>
          <w:rFonts w:ascii="Arial" w:hAnsi="Arial" w:cs="Arial"/>
        </w:rPr>
        <w:t>P</w:t>
      </w:r>
      <w:r w:rsidR="00C8149E">
        <w:rPr>
          <w:rFonts w:ascii="Arial" w:hAnsi="Arial" w:cs="Arial"/>
        </w:rPr>
        <w:t>olítica</w:t>
      </w:r>
      <w:r w:rsidR="009C50E0">
        <w:rPr>
          <w:rFonts w:ascii="Arial" w:hAnsi="Arial" w:cs="Arial"/>
        </w:rPr>
        <w:t xml:space="preserve"> Institucional</w:t>
      </w:r>
      <w:r w:rsidR="00C8149E">
        <w:rPr>
          <w:rFonts w:ascii="Arial" w:hAnsi="Arial" w:cs="Arial"/>
        </w:rPr>
        <w:t xml:space="preserve">, con el fin de </w:t>
      </w:r>
      <w:r>
        <w:rPr>
          <w:rFonts w:ascii="Arial" w:hAnsi="Arial" w:cs="Arial"/>
        </w:rPr>
        <w:t>cumplir con los propósitos generales</w:t>
      </w:r>
      <w:r w:rsidR="00C8149E">
        <w:rPr>
          <w:rFonts w:ascii="Arial" w:hAnsi="Arial" w:cs="Arial"/>
        </w:rPr>
        <w:t xml:space="preserve"> </w:t>
      </w:r>
      <w:r>
        <w:rPr>
          <w:rFonts w:ascii="Arial" w:hAnsi="Arial" w:cs="Arial"/>
        </w:rPr>
        <w:t xml:space="preserve">de la </w:t>
      </w:r>
      <w:r>
        <w:rPr>
          <w:rFonts w:ascii="Arial" w:hAnsi="Arial" w:cs="Arial"/>
        </w:rPr>
        <w:lastRenderedPageBreak/>
        <w:t xml:space="preserve">función archivística </w:t>
      </w:r>
      <w:r w:rsidRPr="009C2486">
        <w:rPr>
          <w:rFonts w:ascii="Arial" w:eastAsia="Times New Roman" w:hAnsi="Arial" w:cs="Arial"/>
          <w:color w:val="000000"/>
          <w:lang w:eastAsia="es-CO"/>
        </w:rPr>
        <w:t>(artículo 4 de la Ley 594 de 2000) y los principios del proceso de la gestión documental (artículo 2.8.2.5.5 del Decreto 1080 de 2015):</w:t>
      </w:r>
    </w:p>
    <w:p w14:paraId="2032F295" w14:textId="77777777" w:rsidR="009C2486" w:rsidRDefault="009C2486" w:rsidP="00232440">
      <w:pPr>
        <w:spacing w:after="0" w:line="276" w:lineRule="auto"/>
        <w:jc w:val="both"/>
        <w:rPr>
          <w:rFonts w:ascii="Arial" w:hAnsi="Arial" w:cs="Arial"/>
        </w:rPr>
      </w:pPr>
    </w:p>
    <w:p w14:paraId="5AD4C0A5" w14:textId="77777777" w:rsidR="009C2486" w:rsidRPr="009C2486" w:rsidRDefault="009C2486" w:rsidP="009C2486">
      <w:pPr>
        <w:numPr>
          <w:ilvl w:val="0"/>
          <w:numId w:val="26"/>
        </w:numPr>
        <w:shd w:val="clear" w:color="auto" w:fill="FFFFFF"/>
        <w:spacing w:after="0" w:line="240" w:lineRule="auto"/>
        <w:jc w:val="both"/>
        <w:rPr>
          <w:rFonts w:ascii="Arial" w:eastAsia="Times New Roman" w:hAnsi="Arial" w:cs="Arial"/>
          <w:bCs/>
          <w:lang w:eastAsia="es-CO"/>
        </w:rPr>
      </w:pPr>
      <w:r w:rsidRPr="009C2486">
        <w:rPr>
          <w:rFonts w:ascii="Arial" w:eastAsia="Times New Roman" w:hAnsi="Arial" w:cs="Arial"/>
          <w:b/>
          <w:bCs/>
          <w:lang w:eastAsia="es-CO"/>
        </w:rPr>
        <w:t>Asegurar la Integridad y Autenticidad:</w:t>
      </w:r>
      <w:r w:rsidRPr="009C2486">
        <w:rPr>
          <w:rFonts w:ascii="Arial" w:eastAsia="Times New Roman" w:hAnsi="Arial" w:cs="Arial"/>
          <w:b/>
          <w:lang w:eastAsia="es-CO"/>
        </w:rPr>
        <w:t xml:space="preserve"> </w:t>
      </w:r>
      <w:r w:rsidRPr="009C2486">
        <w:rPr>
          <w:rFonts w:ascii="Arial" w:eastAsia="Times New Roman" w:hAnsi="Arial" w:cs="Arial"/>
          <w:bCs/>
          <w:lang w:eastAsia="es-CO"/>
        </w:rPr>
        <w:t>Garantizar que los documentos, tanto físicos como electrónicos, sean producidos, gestionados y preservados de forma que se mantenga su valor probatorio y su capacidad para dar fe de las actuaciones de la institución.</w:t>
      </w:r>
    </w:p>
    <w:p w14:paraId="2EEF6CCF" w14:textId="017C3338" w:rsidR="009C2486" w:rsidRPr="009C2486" w:rsidRDefault="009C2486" w:rsidP="009C2486">
      <w:pPr>
        <w:shd w:val="clear" w:color="auto" w:fill="FFFFFF"/>
        <w:spacing w:after="0" w:line="240" w:lineRule="auto"/>
        <w:jc w:val="both"/>
        <w:rPr>
          <w:rFonts w:ascii="Arial" w:eastAsia="Times New Roman" w:hAnsi="Arial" w:cs="Arial"/>
          <w:b/>
          <w:lang w:eastAsia="es-CO"/>
        </w:rPr>
      </w:pPr>
    </w:p>
    <w:p w14:paraId="322E0622" w14:textId="77777777" w:rsidR="009C2486" w:rsidRPr="009C2486" w:rsidRDefault="009C2486" w:rsidP="009C2486">
      <w:pPr>
        <w:numPr>
          <w:ilvl w:val="0"/>
          <w:numId w:val="27"/>
        </w:numPr>
        <w:shd w:val="clear" w:color="auto" w:fill="FFFFFF"/>
        <w:spacing w:after="0" w:line="240" w:lineRule="auto"/>
        <w:jc w:val="both"/>
        <w:rPr>
          <w:rFonts w:ascii="Arial" w:eastAsia="Times New Roman" w:hAnsi="Arial" w:cs="Arial"/>
          <w:b/>
          <w:lang w:eastAsia="es-CO"/>
        </w:rPr>
      </w:pPr>
      <w:r w:rsidRPr="009C2486">
        <w:rPr>
          <w:rFonts w:ascii="Arial" w:eastAsia="Times New Roman" w:hAnsi="Arial" w:cs="Arial"/>
          <w:b/>
          <w:bCs/>
          <w:lang w:eastAsia="es-CO"/>
        </w:rPr>
        <w:t>Promover la Eficiencia Operacional</w:t>
      </w:r>
      <w:r w:rsidRPr="009C2486">
        <w:rPr>
          <w:rFonts w:ascii="Arial" w:eastAsia="Times New Roman" w:hAnsi="Arial" w:cs="Arial"/>
          <w:b/>
          <w:lang w:eastAsia="es-CO"/>
        </w:rPr>
        <w:t xml:space="preserve">: </w:t>
      </w:r>
      <w:r w:rsidRPr="009C2486">
        <w:rPr>
          <w:rFonts w:ascii="Arial" w:eastAsia="Times New Roman" w:hAnsi="Arial" w:cs="Arial"/>
          <w:bCs/>
          <w:lang w:eastAsia="es-CO"/>
        </w:rPr>
        <w:t>Implementar procesos de gestión documental que faciliten el acceso rápido y seguro a la información, optimizando los flujos de trabajo y reduciendo costos operativos.</w:t>
      </w:r>
    </w:p>
    <w:p w14:paraId="2AAE2463" w14:textId="09018F96" w:rsidR="009C2486" w:rsidRPr="009C2486" w:rsidRDefault="009C2486" w:rsidP="009C2486">
      <w:pPr>
        <w:shd w:val="clear" w:color="auto" w:fill="FFFFFF"/>
        <w:spacing w:after="0" w:line="240" w:lineRule="auto"/>
        <w:jc w:val="both"/>
        <w:rPr>
          <w:rFonts w:ascii="Arial" w:eastAsia="Times New Roman" w:hAnsi="Arial" w:cs="Arial"/>
          <w:b/>
          <w:lang w:eastAsia="es-CO"/>
        </w:rPr>
      </w:pPr>
    </w:p>
    <w:p w14:paraId="75B6C23A" w14:textId="77777777" w:rsidR="009C2486" w:rsidRPr="009C2486" w:rsidRDefault="009C2486" w:rsidP="009C2486">
      <w:pPr>
        <w:numPr>
          <w:ilvl w:val="0"/>
          <w:numId w:val="28"/>
        </w:numPr>
        <w:shd w:val="clear" w:color="auto" w:fill="FFFFFF"/>
        <w:spacing w:after="0" w:line="240" w:lineRule="auto"/>
        <w:jc w:val="both"/>
        <w:rPr>
          <w:rFonts w:ascii="Arial" w:eastAsia="Times New Roman" w:hAnsi="Arial" w:cs="Arial"/>
          <w:bCs/>
          <w:lang w:eastAsia="es-CO"/>
        </w:rPr>
      </w:pPr>
      <w:r w:rsidRPr="009C2486">
        <w:rPr>
          <w:rFonts w:ascii="Arial" w:eastAsia="Times New Roman" w:hAnsi="Arial" w:cs="Arial"/>
          <w:b/>
          <w:bCs/>
          <w:lang w:eastAsia="es-CO"/>
        </w:rPr>
        <w:t>Fomentar la Transparencia y el Acceso a la Información</w:t>
      </w:r>
      <w:r w:rsidRPr="009C2486">
        <w:rPr>
          <w:rFonts w:ascii="Arial" w:eastAsia="Times New Roman" w:hAnsi="Arial" w:cs="Arial"/>
          <w:b/>
          <w:lang w:eastAsia="es-CO"/>
        </w:rPr>
        <w:t xml:space="preserve">: </w:t>
      </w:r>
      <w:r w:rsidRPr="009C2486">
        <w:rPr>
          <w:rFonts w:ascii="Arial" w:eastAsia="Times New Roman" w:hAnsi="Arial" w:cs="Arial"/>
          <w:bCs/>
          <w:lang w:eastAsia="es-CO"/>
        </w:rPr>
        <w:t>Cumplir con las obligaciones legales de la Ley 1712 de 2014, facilitando a la comunidad académica y a la ciudadanía el acceso a la información pública, bajo principios de máxima divulgación y reserva legal.</w:t>
      </w:r>
    </w:p>
    <w:p w14:paraId="7F462A38" w14:textId="0014E77B" w:rsidR="009C2486" w:rsidRPr="009C2486" w:rsidRDefault="009C2486" w:rsidP="009C2486">
      <w:pPr>
        <w:shd w:val="clear" w:color="auto" w:fill="FFFFFF"/>
        <w:spacing w:after="0" w:line="240" w:lineRule="auto"/>
        <w:jc w:val="both"/>
        <w:rPr>
          <w:rFonts w:ascii="Arial" w:eastAsia="Times New Roman" w:hAnsi="Arial" w:cs="Arial"/>
          <w:b/>
          <w:lang w:eastAsia="es-CO"/>
        </w:rPr>
      </w:pPr>
    </w:p>
    <w:p w14:paraId="41CEAFFD" w14:textId="2D040AB7" w:rsidR="009C2486" w:rsidRPr="009C2486" w:rsidRDefault="009C2486" w:rsidP="009C2486">
      <w:pPr>
        <w:numPr>
          <w:ilvl w:val="0"/>
          <w:numId w:val="29"/>
        </w:numPr>
        <w:shd w:val="clear" w:color="auto" w:fill="FFFFFF"/>
        <w:spacing w:after="0" w:line="240" w:lineRule="auto"/>
        <w:jc w:val="both"/>
        <w:rPr>
          <w:rFonts w:ascii="Arial" w:eastAsia="Times New Roman" w:hAnsi="Arial" w:cs="Arial"/>
          <w:bCs/>
          <w:lang w:eastAsia="es-CO"/>
        </w:rPr>
      </w:pPr>
      <w:r w:rsidRPr="009C2486">
        <w:rPr>
          <w:rFonts w:ascii="Arial" w:eastAsia="Times New Roman" w:hAnsi="Arial" w:cs="Arial"/>
          <w:b/>
          <w:bCs/>
          <w:lang w:eastAsia="es-CO"/>
        </w:rPr>
        <w:t>Preservar la Memoria Institucional</w:t>
      </w:r>
      <w:r w:rsidRPr="009C2486">
        <w:rPr>
          <w:rFonts w:ascii="Arial" w:eastAsia="Times New Roman" w:hAnsi="Arial" w:cs="Arial"/>
          <w:b/>
          <w:lang w:eastAsia="es-CO"/>
        </w:rPr>
        <w:t xml:space="preserve">: </w:t>
      </w:r>
      <w:r w:rsidRPr="009C2486">
        <w:rPr>
          <w:rFonts w:ascii="Arial" w:eastAsia="Times New Roman" w:hAnsi="Arial" w:cs="Arial"/>
          <w:bCs/>
          <w:lang w:eastAsia="es-CO"/>
        </w:rPr>
        <w:t>Salvaguardar y conservar los documentos con valor histórico y cultural, reconociéndolos como el testimonio de la trayectoria y los logros de</w:t>
      </w:r>
      <w:r>
        <w:rPr>
          <w:rFonts w:ascii="Arial" w:eastAsia="Times New Roman" w:hAnsi="Arial" w:cs="Arial"/>
          <w:bCs/>
          <w:lang w:eastAsia="es-CO"/>
        </w:rPr>
        <w:t xml:space="preserve"> la</w:t>
      </w:r>
      <w:r w:rsidRPr="009C2486">
        <w:rPr>
          <w:rFonts w:ascii="Arial" w:eastAsia="Times New Roman" w:hAnsi="Arial" w:cs="Arial"/>
          <w:bCs/>
          <w:lang w:eastAsia="es-CO"/>
        </w:rPr>
        <w:t xml:space="preserve"> </w:t>
      </w:r>
      <w:r>
        <w:rPr>
          <w:rFonts w:ascii="Arial" w:eastAsia="Times New Roman" w:hAnsi="Arial" w:cs="Arial"/>
          <w:bCs/>
          <w:lang w:eastAsia="es-CO"/>
        </w:rPr>
        <w:t>Institución</w:t>
      </w:r>
      <w:r w:rsidRPr="009C2486">
        <w:rPr>
          <w:rFonts w:ascii="Arial" w:eastAsia="Times New Roman" w:hAnsi="Arial" w:cs="Arial"/>
          <w:bCs/>
          <w:lang w:eastAsia="es-CO"/>
        </w:rPr>
        <w:t>, y poniéndolos al servicio de la investigación y la cultura.</w:t>
      </w:r>
    </w:p>
    <w:p w14:paraId="3BDD6CC6" w14:textId="77777777" w:rsidR="009C2486" w:rsidRPr="009C2486" w:rsidRDefault="009C2486" w:rsidP="009C2486">
      <w:pPr>
        <w:shd w:val="clear" w:color="auto" w:fill="FFFFFF"/>
        <w:spacing w:after="0" w:line="240" w:lineRule="auto"/>
        <w:ind w:left="720"/>
        <w:jc w:val="both"/>
        <w:rPr>
          <w:rFonts w:ascii="Arial" w:eastAsia="Times New Roman" w:hAnsi="Arial" w:cs="Arial"/>
          <w:lang w:eastAsia="es-CO"/>
        </w:rPr>
      </w:pPr>
    </w:p>
    <w:p w14:paraId="00BC8782" w14:textId="217B3EA1" w:rsidR="00C8149E" w:rsidRDefault="009C2486" w:rsidP="009C2486">
      <w:pPr>
        <w:numPr>
          <w:ilvl w:val="0"/>
          <w:numId w:val="29"/>
        </w:numPr>
        <w:shd w:val="clear" w:color="auto" w:fill="FFFFFF"/>
        <w:spacing w:after="0" w:line="240" w:lineRule="auto"/>
        <w:jc w:val="both"/>
        <w:rPr>
          <w:rFonts w:ascii="Arial" w:eastAsia="Times New Roman" w:hAnsi="Arial" w:cs="Arial"/>
          <w:lang w:eastAsia="es-CO"/>
        </w:rPr>
      </w:pPr>
      <w:r w:rsidRPr="009C2486">
        <w:rPr>
          <w:rFonts w:ascii="Arial" w:eastAsia="Times New Roman" w:hAnsi="Arial" w:cs="Arial"/>
          <w:b/>
          <w:bCs/>
          <w:lang w:eastAsia="es-CO"/>
        </w:rPr>
        <w:t xml:space="preserve">Capacitar y Concientizar: </w:t>
      </w:r>
      <w:r w:rsidRPr="009C2486">
        <w:rPr>
          <w:rFonts w:ascii="Arial" w:eastAsia="Times New Roman" w:hAnsi="Arial" w:cs="Arial"/>
          <w:lang w:eastAsia="es-CO"/>
        </w:rPr>
        <w:t>Promover una cultura institucional de gestión documental, a través de la capacitación continua de todo el personal en el manejo adecuado de los documentos, el uso de las herramientas tecnológicas y el cumplimiento de las normativas.</w:t>
      </w:r>
    </w:p>
    <w:p w14:paraId="77C186A6" w14:textId="77777777" w:rsidR="00B428EC" w:rsidRDefault="00B428EC" w:rsidP="00B428EC">
      <w:pPr>
        <w:pStyle w:val="Prrafodelista"/>
        <w:spacing w:after="0" w:line="240" w:lineRule="auto"/>
        <w:rPr>
          <w:rFonts w:ascii="Arial" w:eastAsia="Times New Roman" w:hAnsi="Arial" w:cs="Arial"/>
          <w:lang w:eastAsia="es-CO"/>
        </w:rPr>
      </w:pPr>
    </w:p>
    <w:p w14:paraId="50C4032D" w14:textId="6A4359C1" w:rsidR="00B428EC" w:rsidRPr="00B428EC" w:rsidRDefault="00B428EC" w:rsidP="00B428EC">
      <w:pPr>
        <w:spacing w:after="0" w:line="240" w:lineRule="auto"/>
        <w:jc w:val="both"/>
        <w:rPr>
          <w:rFonts w:ascii="Times New Roman" w:eastAsia="Times New Roman" w:hAnsi="Times New Roman" w:cs="Times New Roman"/>
          <w:sz w:val="24"/>
          <w:szCs w:val="24"/>
          <w:lang w:eastAsia="es-CO"/>
        </w:rPr>
      </w:pPr>
      <w:r w:rsidRPr="00B428EC">
        <w:rPr>
          <w:rFonts w:ascii="Arial" w:eastAsia="Times New Roman" w:hAnsi="Arial" w:cs="Arial"/>
          <w:color w:val="000000"/>
          <w:lang w:eastAsia="es-CO"/>
        </w:rPr>
        <w:t xml:space="preserve">De igual forma, se adoptan </w:t>
      </w:r>
      <w:r>
        <w:rPr>
          <w:rFonts w:ascii="Arial" w:eastAsia="Times New Roman" w:hAnsi="Arial" w:cs="Arial"/>
          <w:color w:val="000000"/>
          <w:lang w:eastAsia="es-CO"/>
        </w:rPr>
        <w:t>l</w:t>
      </w:r>
      <w:r w:rsidRPr="00B428EC">
        <w:rPr>
          <w:rFonts w:ascii="Arial" w:eastAsia="Times New Roman" w:hAnsi="Arial" w:cs="Arial"/>
          <w:color w:val="000000"/>
          <w:lang w:eastAsia="es-CO"/>
        </w:rPr>
        <w:t>o</w:t>
      </w:r>
      <w:r>
        <w:rPr>
          <w:rFonts w:ascii="Arial" w:eastAsia="Times New Roman" w:hAnsi="Arial" w:cs="Arial"/>
          <w:color w:val="000000"/>
          <w:lang w:eastAsia="es-CO"/>
        </w:rPr>
        <w:t>s</w:t>
      </w:r>
      <w:r w:rsidRPr="00B428EC">
        <w:rPr>
          <w:rFonts w:ascii="Arial" w:eastAsia="Times New Roman" w:hAnsi="Arial" w:cs="Arial"/>
          <w:color w:val="000000"/>
          <w:lang w:eastAsia="es-CO"/>
        </w:rPr>
        <w:t xml:space="preserve"> principios orientadores para el proceso de Gestión Documental de la Institución</w:t>
      </w:r>
      <w:r>
        <w:rPr>
          <w:rFonts w:ascii="Arial" w:eastAsia="Times New Roman" w:hAnsi="Arial" w:cs="Arial"/>
          <w:color w:val="000000"/>
          <w:lang w:eastAsia="es-CO"/>
        </w:rPr>
        <w:t>, a saber</w:t>
      </w:r>
      <w:r w:rsidRPr="00B428EC">
        <w:rPr>
          <w:rFonts w:ascii="Arial" w:eastAsia="Times New Roman" w:hAnsi="Arial" w:cs="Arial"/>
          <w:color w:val="000000"/>
          <w:lang w:eastAsia="es-CO"/>
        </w:rPr>
        <w:t>:</w:t>
      </w:r>
    </w:p>
    <w:p w14:paraId="0ABAB795" w14:textId="34D71FF9"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382187A0" w14:textId="77777777" w:rsidR="00B428EC" w:rsidRPr="00B428EC" w:rsidRDefault="00B428EC" w:rsidP="00B428EC">
      <w:pPr>
        <w:numPr>
          <w:ilvl w:val="0"/>
          <w:numId w:val="30"/>
        </w:numPr>
        <w:spacing w:after="0" w:line="240" w:lineRule="auto"/>
        <w:jc w:val="both"/>
        <w:textAlignment w:val="baseline"/>
        <w:rPr>
          <w:rFonts w:ascii="Arial" w:eastAsia="Times New Roman" w:hAnsi="Arial" w:cs="Arial"/>
          <w:color w:val="000000"/>
          <w:lang w:eastAsia="es-CO"/>
        </w:rPr>
      </w:pPr>
      <w:r w:rsidRPr="00B428EC">
        <w:rPr>
          <w:rFonts w:ascii="Arial" w:eastAsia="Times New Roman" w:hAnsi="Arial" w:cs="Arial"/>
          <w:b/>
          <w:bCs/>
          <w:color w:val="000000"/>
          <w:lang w:eastAsia="es-CO"/>
        </w:rPr>
        <w:t>Ciclo de Vida del Documento</w:t>
      </w:r>
      <w:r w:rsidRPr="00B428EC">
        <w:rPr>
          <w:rFonts w:ascii="Arial" w:eastAsia="Times New Roman" w:hAnsi="Arial" w:cs="Arial"/>
          <w:color w:val="000000"/>
          <w:lang w:eastAsia="es-CO"/>
        </w:rPr>
        <w:t>: La gestión documental se entiende como un proceso integral que abarca desde la creación del documento hasta su destino final, en las fases de archivo de gestión, central e histórico.</w:t>
      </w:r>
    </w:p>
    <w:p w14:paraId="795CDD50" w14:textId="3BF26BA6"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7AA33E3F" w14:textId="77777777" w:rsidR="00B428EC" w:rsidRPr="00B428EC" w:rsidRDefault="00B428EC" w:rsidP="00B428EC">
      <w:pPr>
        <w:numPr>
          <w:ilvl w:val="0"/>
          <w:numId w:val="31"/>
        </w:numPr>
        <w:spacing w:after="0" w:line="240" w:lineRule="auto"/>
        <w:jc w:val="both"/>
        <w:textAlignment w:val="baseline"/>
        <w:rPr>
          <w:rFonts w:ascii="Arial" w:eastAsia="Times New Roman" w:hAnsi="Arial" w:cs="Arial"/>
          <w:color w:val="000000"/>
          <w:lang w:eastAsia="es-CO"/>
        </w:rPr>
      </w:pPr>
      <w:r w:rsidRPr="00B428EC">
        <w:rPr>
          <w:rFonts w:ascii="Arial" w:eastAsia="Times New Roman" w:hAnsi="Arial" w:cs="Arial"/>
          <w:b/>
          <w:bCs/>
          <w:color w:val="000000"/>
          <w:lang w:eastAsia="es-CO"/>
        </w:rPr>
        <w:t>Tecnología y Sostenibilidad</w:t>
      </w:r>
      <w:r w:rsidRPr="00B428EC">
        <w:rPr>
          <w:rFonts w:ascii="Arial" w:eastAsia="Times New Roman" w:hAnsi="Arial" w:cs="Arial"/>
          <w:color w:val="000000"/>
          <w:lang w:eastAsia="es-CO"/>
        </w:rPr>
        <w:t>: La política impulsa la digitalización y el uso de un Sistema de Gestión Documental Electrónica de Archivo (SGDEA) para reducir la dependencia del papel y contribuir a la sostenibilidad ambiental, sin comprometer la seguridad y la preservación.</w:t>
      </w:r>
    </w:p>
    <w:p w14:paraId="6397DE36" w14:textId="5E189120"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5434AA0A" w14:textId="603F1796" w:rsidR="00B428EC" w:rsidRPr="00B428EC" w:rsidRDefault="00B428EC" w:rsidP="00B428EC">
      <w:pPr>
        <w:numPr>
          <w:ilvl w:val="0"/>
          <w:numId w:val="32"/>
        </w:numPr>
        <w:spacing w:after="0" w:line="240" w:lineRule="auto"/>
        <w:jc w:val="both"/>
        <w:textAlignment w:val="baseline"/>
        <w:rPr>
          <w:rFonts w:ascii="Arial" w:eastAsia="Times New Roman" w:hAnsi="Arial" w:cs="Arial"/>
          <w:color w:val="000000"/>
          <w:lang w:eastAsia="es-CO"/>
        </w:rPr>
      </w:pPr>
      <w:r w:rsidRPr="00B428EC">
        <w:rPr>
          <w:rFonts w:ascii="Arial" w:eastAsia="Times New Roman" w:hAnsi="Arial" w:cs="Arial"/>
          <w:b/>
          <w:bCs/>
          <w:color w:val="000000"/>
          <w:lang w:eastAsia="es-CO"/>
        </w:rPr>
        <w:t>Normalización Archivística</w:t>
      </w:r>
      <w:r w:rsidRPr="00B428EC">
        <w:rPr>
          <w:rFonts w:ascii="Arial" w:eastAsia="Times New Roman" w:hAnsi="Arial" w:cs="Arial"/>
          <w:color w:val="000000"/>
          <w:lang w:eastAsia="es-CO"/>
        </w:rPr>
        <w:t>: La política se fundamenta en los instrumentos archivísticos oficiales de la institución,</w:t>
      </w:r>
      <w:r>
        <w:rPr>
          <w:rFonts w:ascii="Arial" w:eastAsia="Times New Roman" w:hAnsi="Arial" w:cs="Arial"/>
          <w:color w:val="000000"/>
          <w:lang w:eastAsia="es-CO"/>
        </w:rPr>
        <w:t xml:space="preserve"> publicados y socializados en su página web institucional</w:t>
      </w:r>
      <w:r w:rsidRPr="00B428EC">
        <w:rPr>
          <w:rFonts w:ascii="Arial" w:eastAsia="Times New Roman" w:hAnsi="Arial" w:cs="Arial"/>
          <w:color w:val="000000"/>
          <w:lang w:eastAsia="es-CO"/>
        </w:rPr>
        <w:t>, asegurando la coherencia y la uniformidad en el tratamiento de la información</w:t>
      </w:r>
      <w:r>
        <w:rPr>
          <w:rFonts w:ascii="Arial" w:eastAsia="Times New Roman" w:hAnsi="Arial" w:cs="Arial"/>
          <w:color w:val="000000"/>
          <w:lang w:eastAsia="es-CO"/>
        </w:rPr>
        <w:t xml:space="preserve"> y el cumplimiento de la normatividad archivística.</w:t>
      </w:r>
    </w:p>
    <w:p w14:paraId="036C151B" w14:textId="6F845FF3"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64726D9F" w14:textId="77777777" w:rsidR="00B428EC" w:rsidRPr="00B428EC" w:rsidRDefault="00B428EC" w:rsidP="00B428EC">
      <w:pPr>
        <w:numPr>
          <w:ilvl w:val="0"/>
          <w:numId w:val="33"/>
        </w:numPr>
        <w:spacing w:after="0" w:line="240" w:lineRule="auto"/>
        <w:jc w:val="both"/>
        <w:textAlignment w:val="baseline"/>
        <w:rPr>
          <w:rFonts w:ascii="Arial" w:eastAsia="Times New Roman" w:hAnsi="Arial" w:cs="Arial"/>
          <w:color w:val="000000"/>
          <w:lang w:eastAsia="es-CO"/>
        </w:rPr>
      </w:pPr>
      <w:r w:rsidRPr="00B428EC">
        <w:rPr>
          <w:rFonts w:ascii="Arial" w:eastAsia="Times New Roman" w:hAnsi="Arial" w:cs="Arial"/>
          <w:b/>
          <w:bCs/>
          <w:color w:val="000000"/>
          <w:lang w:eastAsia="es-CO"/>
        </w:rPr>
        <w:lastRenderedPageBreak/>
        <w:t>Seguridad y Confidencialidad</w:t>
      </w:r>
      <w:r w:rsidRPr="00B428EC">
        <w:rPr>
          <w:rFonts w:ascii="Arial" w:eastAsia="Times New Roman" w:hAnsi="Arial" w:cs="Arial"/>
          <w:color w:val="000000"/>
          <w:lang w:eastAsia="es-CO"/>
        </w:rPr>
        <w:t>: Se establecen mecanismos rigurosos para garantizar la seguridad de la información, protegiendo los documentos contra accesos no autorizados, pérdidas o daños, especialmente aquellos de carácter reservado o clasificado.</w:t>
      </w:r>
    </w:p>
    <w:p w14:paraId="14E44B2D" w14:textId="77777777"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1524ABBB" w14:textId="4C56DAFA" w:rsidR="00B428EC" w:rsidRPr="00B428EC" w:rsidRDefault="00B428EC" w:rsidP="00B428EC">
      <w:pPr>
        <w:spacing w:after="0" w:line="240" w:lineRule="auto"/>
        <w:jc w:val="both"/>
        <w:rPr>
          <w:rFonts w:ascii="Times New Roman" w:eastAsia="Times New Roman" w:hAnsi="Times New Roman" w:cs="Times New Roman"/>
          <w:sz w:val="24"/>
          <w:szCs w:val="24"/>
          <w:lang w:eastAsia="es-CO"/>
        </w:rPr>
      </w:pPr>
      <w:r w:rsidRPr="00B428EC">
        <w:rPr>
          <w:rFonts w:ascii="Arial" w:eastAsia="Times New Roman" w:hAnsi="Arial" w:cs="Arial"/>
          <w:color w:val="000000"/>
          <w:lang w:eastAsia="es-CO"/>
        </w:rPr>
        <w:t xml:space="preserve">Con esta declaración, </w:t>
      </w:r>
      <w:r>
        <w:rPr>
          <w:rFonts w:ascii="Arial" w:eastAsia="Times New Roman" w:hAnsi="Arial" w:cs="Arial"/>
          <w:color w:val="000000"/>
          <w:lang w:eastAsia="es-CO"/>
        </w:rPr>
        <w:t xml:space="preserve">la Institución </w:t>
      </w:r>
      <w:r w:rsidRPr="00B428EC">
        <w:rPr>
          <w:rFonts w:ascii="Arial" w:eastAsia="Times New Roman" w:hAnsi="Arial" w:cs="Arial"/>
          <w:color w:val="000000"/>
          <w:lang w:eastAsia="es-CO"/>
        </w:rPr>
        <w:t xml:space="preserve">ratifica su compromiso con la </w:t>
      </w:r>
      <w:r>
        <w:rPr>
          <w:rFonts w:ascii="Arial" w:eastAsia="Times New Roman" w:hAnsi="Arial" w:cs="Arial"/>
          <w:color w:val="000000"/>
          <w:lang w:eastAsia="es-CO"/>
        </w:rPr>
        <w:t xml:space="preserve">transparencia en su gestión, </w:t>
      </w:r>
      <w:r w:rsidRPr="00B428EC">
        <w:rPr>
          <w:rFonts w:ascii="Arial" w:eastAsia="Times New Roman" w:hAnsi="Arial" w:cs="Arial"/>
          <w:color w:val="000000"/>
          <w:lang w:eastAsia="es-CO"/>
        </w:rPr>
        <w:t>excelencia en la administración pública y la protección de su patrimonio documental, promoviendo una cultura de gestión de la información organizada</w:t>
      </w:r>
      <w:r>
        <w:rPr>
          <w:rFonts w:ascii="Arial" w:eastAsia="Times New Roman" w:hAnsi="Arial" w:cs="Arial"/>
          <w:color w:val="000000"/>
          <w:lang w:eastAsia="es-CO"/>
        </w:rPr>
        <w:t>, trasparente</w:t>
      </w:r>
      <w:r w:rsidRPr="00B428EC">
        <w:rPr>
          <w:rFonts w:ascii="Arial" w:eastAsia="Times New Roman" w:hAnsi="Arial" w:cs="Arial"/>
          <w:color w:val="000000"/>
          <w:lang w:eastAsia="es-CO"/>
        </w:rPr>
        <w:t xml:space="preserve"> y eficiente.</w:t>
      </w:r>
    </w:p>
    <w:p w14:paraId="25F769D5" w14:textId="59CAD386" w:rsidR="00EF5594" w:rsidRPr="00E565D9" w:rsidRDefault="00EF5594" w:rsidP="00E565D9">
      <w:pPr>
        <w:pStyle w:val="Prrafodelista"/>
        <w:numPr>
          <w:ilvl w:val="0"/>
          <w:numId w:val="14"/>
        </w:numPr>
        <w:spacing w:after="0" w:line="276" w:lineRule="auto"/>
        <w:jc w:val="both"/>
        <w:rPr>
          <w:rFonts w:ascii="Arial" w:hAnsi="Arial" w:cs="Arial"/>
        </w:rPr>
      </w:pPr>
      <w:r w:rsidRPr="00E565D9">
        <w:rPr>
          <w:rFonts w:ascii="Arial" w:hAnsi="Arial" w:cs="Arial"/>
          <w:b/>
        </w:rPr>
        <w:t>Roles y responsabilidades.</w:t>
      </w:r>
      <w:r w:rsidRPr="00E565D9">
        <w:rPr>
          <w:rFonts w:ascii="Arial" w:hAnsi="Arial" w:cs="Arial"/>
        </w:rPr>
        <w:t xml:space="preserve"> </w:t>
      </w:r>
    </w:p>
    <w:p w14:paraId="1D7E36C6" w14:textId="46D60644" w:rsidR="00C8149E" w:rsidRDefault="00C8149E" w:rsidP="00B428EC">
      <w:pPr>
        <w:spacing w:after="0" w:line="240" w:lineRule="auto"/>
        <w:jc w:val="both"/>
        <w:rPr>
          <w:rFonts w:ascii="Arial" w:hAnsi="Arial" w:cs="Arial"/>
        </w:rPr>
      </w:pPr>
    </w:p>
    <w:p w14:paraId="4B9F3A86" w14:textId="41DC1B67" w:rsidR="00B428EC" w:rsidRPr="00B428EC" w:rsidRDefault="00B428EC" w:rsidP="00B428EC">
      <w:pPr>
        <w:spacing w:after="0" w:line="240" w:lineRule="auto"/>
        <w:jc w:val="both"/>
        <w:rPr>
          <w:rFonts w:ascii="Times New Roman" w:eastAsia="Times New Roman" w:hAnsi="Times New Roman" w:cs="Times New Roman"/>
          <w:sz w:val="24"/>
          <w:szCs w:val="24"/>
          <w:lang w:eastAsia="es-CO"/>
        </w:rPr>
      </w:pPr>
      <w:r w:rsidRPr="00B428EC">
        <w:rPr>
          <w:rFonts w:ascii="Arial" w:eastAsia="Times New Roman" w:hAnsi="Arial" w:cs="Arial"/>
          <w:color w:val="000000"/>
          <w:lang w:eastAsia="es-CO"/>
        </w:rPr>
        <w:t xml:space="preserve">La Política </w:t>
      </w:r>
      <w:r w:rsidR="009C50E0">
        <w:rPr>
          <w:rFonts w:ascii="Arial" w:eastAsia="Times New Roman" w:hAnsi="Arial" w:cs="Arial"/>
          <w:color w:val="000000"/>
          <w:lang w:eastAsia="es-CO"/>
        </w:rPr>
        <w:t xml:space="preserve">Institucional </w:t>
      </w:r>
      <w:r w:rsidRPr="00B428EC">
        <w:rPr>
          <w:rFonts w:ascii="Arial" w:eastAsia="Times New Roman" w:hAnsi="Arial" w:cs="Arial"/>
          <w:color w:val="000000"/>
          <w:lang w:eastAsia="es-CO"/>
        </w:rPr>
        <w:t>de Gestión Documental de</w:t>
      </w:r>
      <w:r>
        <w:rPr>
          <w:rFonts w:ascii="Arial" w:eastAsia="Times New Roman" w:hAnsi="Arial" w:cs="Arial"/>
          <w:color w:val="000000"/>
          <w:lang w:eastAsia="es-CO"/>
        </w:rPr>
        <w:t xml:space="preserve"> la</w:t>
      </w:r>
      <w:r w:rsidRPr="00B428EC">
        <w:rPr>
          <w:rFonts w:ascii="Arial" w:eastAsia="Times New Roman" w:hAnsi="Arial" w:cs="Arial"/>
          <w:color w:val="000000"/>
          <w:lang w:eastAsia="es-CO"/>
        </w:rPr>
        <w:t xml:space="preserve"> </w:t>
      </w:r>
      <w:r>
        <w:rPr>
          <w:rFonts w:ascii="Arial" w:eastAsia="Times New Roman" w:hAnsi="Arial" w:cs="Arial"/>
          <w:color w:val="000000"/>
          <w:lang w:eastAsia="es-CO"/>
        </w:rPr>
        <w:t>Institución Universitaria Colegio Mayor de Antioquia</w:t>
      </w:r>
      <w:r w:rsidRPr="00B428EC">
        <w:rPr>
          <w:rFonts w:ascii="Arial" w:eastAsia="Times New Roman" w:hAnsi="Arial" w:cs="Arial"/>
          <w:color w:val="000000"/>
          <w:lang w:eastAsia="es-CO"/>
        </w:rPr>
        <w:t xml:space="preserve"> es una construcción, donde se coordina y articula el quehacer de todos los actores a través de un conjunto de acciones sucesivas e intencionadas, que demuestran la efectividad en la toma de decisiones colectivas. Los actores responsables deben ser actualizados cada vez que se generen cambios en los roles asignados.</w:t>
      </w:r>
    </w:p>
    <w:p w14:paraId="3694F37B" w14:textId="77777777" w:rsidR="00B428EC" w:rsidRPr="00B428EC" w:rsidRDefault="00B428EC" w:rsidP="00B428EC">
      <w:pPr>
        <w:spacing w:after="0" w:line="240" w:lineRule="auto"/>
        <w:rPr>
          <w:rFonts w:ascii="Times New Roman" w:eastAsia="Times New Roman" w:hAnsi="Times New Roman" w:cs="Times New Roman"/>
          <w:sz w:val="24"/>
          <w:szCs w:val="24"/>
          <w:lang w:eastAsia="es-CO"/>
        </w:rPr>
      </w:pPr>
    </w:p>
    <w:p w14:paraId="0B4D967F" w14:textId="457269A5" w:rsidR="00B428EC" w:rsidRPr="00B428EC" w:rsidRDefault="00B428EC" w:rsidP="00B428EC">
      <w:pPr>
        <w:spacing w:after="0" w:line="240" w:lineRule="auto"/>
        <w:jc w:val="both"/>
        <w:rPr>
          <w:rFonts w:ascii="Times New Roman" w:eastAsia="Times New Roman" w:hAnsi="Times New Roman" w:cs="Times New Roman"/>
          <w:sz w:val="24"/>
          <w:szCs w:val="24"/>
          <w:lang w:eastAsia="es-CO"/>
        </w:rPr>
      </w:pPr>
      <w:r>
        <w:rPr>
          <w:rFonts w:ascii="Arial" w:eastAsia="Times New Roman" w:hAnsi="Arial" w:cs="Arial"/>
          <w:color w:val="000000"/>
          <w:lang w:eastAsia="es-CO"/>
        </w:rPr>
        <w:t>Por lo anterior, l</w:t>
      </w:r>
      <w:r w:rsidRPr="00B428EC">
        <w:rPr>
          <w:rFonts w:ascii="Arial" w:eastAsia="Times New Roman" w:hAnsi="Arial" w:cs="Arial"/>
          <w:color w:val="000000"/>
          <w:lang w:eastAsia="es-CO"/>
        </w:rPr>
        <w:t xml:space="preserve">os responsables de la </w:t>
      </w:r>
      <w:r>
        <w:rPr>
          <w:rFonts w:ascii="Arial" w:eastAsia="Times New Roman" w:hAnsi="Arial" w:cs="Arial"/>
          <w:color w:val="000000"/>
          <w:lang w:eastAsia="es-CO"/>
        </w:rPr>
        <w:t xml:space="preserve">ejecución, seguimiento y control de la </w:t>
      </w:r>
      <w:r w:rsidRPr="00B428EC">
        <w:rPr>
          <w:rFonts w:ascii="Arial" w:eastAsia="Times New Roman" w:hAnsi="Arial" w:cs="Arial"/>
          <w:color w:val="000000"/>
          <w:lang w:eastAsia="es-CO"/>
        </w:rPr>
        <w:t>Política Institucional de Gestión documental son los siguientes:</w:t>
      </w:r>
    </w:p>
    <w:p w14:paraId="1BBB27FC" w14:textId="514BAEAA" w:rsidR="00B428EC" w:rsidRDefault="00B428EC" w:rsidP="00B428EC">
      <w:pPr>
        <w:spacing w:after="0" w:line="240" w:lineRule="auto"/>
        <w:jc w:val="both"/>
        <w:rPr>
          <w:rFonts w:ascii="Arial" w:hAnsi="Arial" w:cs="Arial"/>
        </w:rPr>
      </w:pPr>
    </w:p>
    <w:tbl>
      <w:tblPr>
        <w:tblStyle w:val="Tabladelista4-nfas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B428EC" w14:paraId="3D27B155" w14:textId="77777777" w:rsidTr="00B42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left w:val="none" w:sz="0" w:space="0" w:color="auto"/>
              <w:bottom w:val="none" w:sz="0" w:space="0" w:color="auto"/>
            </w:tcBorders>
            <w:shd w:val="clear" w:color="auto" w:fill="FBBB28"/>
          </w:tcPr>
          <w:p w14:paraId="622CBC17" w14:textId="00E71626" w:rsidR="00B428EC" w:rsidRDefault="00901375" w:rsidP="00B428EC">
            <w:pPr>
              <w:jc w:val="both"/>
              <w:rPr>
                <w:rFonts w:ascii="Arial" w:hAnsi="Arial" w:cs="Arial"/>
              </w:rPr>
            </w:pPr>
            <w:r>
              <w:rPr>
                <w:rFonts w:ascii="Arial" w:hAnsi="Arial" w:cs="Arial"/>
              </w:rPr>
              <w:t>Responsable</w:t>
            </w:r>
          </w:p>
        </w:tc>
        <w:tc>
          <w:tcPr>
            <w:tcW w:w="4414" w:type="dxa"/>
            <w:tcBorders>
              <w:top w:val="none" w:sz="0" w:space="0" w:color="auto"/>
              <w:bottom w:val="none" w:sz="0" w:space="0" w:color="auto"/>
              <w:right w:val="none" w:sz="0" w:space="0" w:color="auto"/>
            </w:tcBorders>
            <w:shd w:val="clear" w:color="auto" w:fill="FBBB28"/>
          </w:tcPr>
          <w:p w14:paraId="6938A53B" w14:textId="1D8A7C5C" w:rsidR="00B428EC" w:rsidRDefault="00901375" w:rsidP="00B428EC">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B428EC" w14:paraId="1D570FBA" w14:textId="77777777" w:rsidTr="00B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36CAEF1C" w14:textId="4457A5A7" w:rsidR="00B428EC" w:rsidRDefault="00901375" w:rsidP="00B428EC">
            <w:pPr>
              <w:jc w:val="both"/>
              <w:rPr>
                <w:rFonts w:ascii="Arial" w:hAnsi="Arial" w:cs="Arial"/>
              </w:rPr>
            </w:pPr>
            <w:r w:rsidRPr="00901375">
              <w:rPr>
                <w:rFonts w:ascii="Arial" w:hAnsi="Arial" w:cs="Arial"/>
              </w:rPr>
              <w:t>La Alta Dirección (</w:t>
            </w:r>
            <w:r>
              <w:rPr>
                <w:rFonts w:ascii="Arial" w:hAnsi="Arial" w:cs="Arial"/>
              </w:rPr>
              <w:t>Comité Institucional de Gestión y Desempeño</w:t>
            </w:r>
            <w:r w:rsidRPr="00901375">
              <w:rPr>
                <w:rFonts w:ascii="Arial" w:hAnsi="Arial" w:cs="Arial"/>
              </w:rPr>
              <w:t>)</w:t>
            </w:r>
          </w:p>
        </w:tc>
        <w:tc>
          <w:tcPr>
            <w:tcW w:w="4414" w:type="dxa"/>
            <w:shd w:val="clear" w:color="auto" w:fill="FFFFFF" w:themeFill="background1"/>
          </w:tcPr>
          <w:p w14:paraId="2243C7DC" w14:textId="6554F2E7" w:rsidR="00B428EC" w:rsidRDefault="00901375" w:rsidP="00B428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Aprobar la Política Institucional de Gestión Documental.</w:t>
            </w:r>
          </w:p>
        </w:tc>
      </w:tr>
      <w:tr w:rsidR="00265316" w14:paraId="16CA52D2" w14:textId="77777777" w:rsidTr="00B428EC">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151E245C" w14:textId="405566B9" w:rsidR="00265316" w:rsidRDefault="00265316" w:rsidP="00B428EC">
            <w:pPr>
              <w:jc w:val="both"/>
              <w:rPr>
                <w:rFonts w:ascii="Arial" w:hAnsi="Arial" w:cs="Arial"/>
              </w:rPr>
            </w:pPr>
            <w:r>
              <w:rPr>
                <w:rFonts w:ascii="Arial" w:hAnsi="Arial" w:cs="Arial"/>
              </w:rPr>
              <w:t>Secretaria General</w:t>
            </w:r>
          </w:p>
        </w:tc>
        <w:tc>
          <w:tcPr>
            <w:tcW w:w="4414" w:type="dxa"/>
            <w:shd w:val="clear" w:color="auto" w:fill="FFFFFF" w:themeFill="background1"/>
          </w:tcPr>
          <w:p w14:paraId="4065A727" w14:textId="55ACAAD1" w:rsidR="00265316" w:rsidRDefault="00A93EB0" w:rsidP="00B428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93EB0">
              <w:rPr>
                <w:rFonts w:ascii="Arial" w:hAnsi="Arial" w:cs="Arial"/>
              </w:rPr>
              <w:t>Liderar y coordinar la formulación, actualización e implementación de la Política Institucional de Gestión Documental, asegurando su cumplimiento normativo y articulación institucional.</w:t>
            </w:r>
          </w:p>
        </w:tc>
      </w:tr>
      <w:tr w:rsidR="00901375" w14:paraId="797BB092" w14:textId="77777777" w:rsidTr="00B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14D013F6" w14:textId="4E1DCB2F" w:rsidR="00901375" w:rsidRPr="00901375" w:rsidRDefault="00901375" w:rsidP="00B428EC">
            <w:pPr>
              <w:jc w:val="both"/>
              <w:rPr>
                <w:rFonts w:ascii="Arial" w:hAnsi="Arial" w:cs="Arial"/>
              </w:rPr>
            </w:pPr>
            <w:r>
              <w:rPr>
                <w:rFonts w:ascii="Arial" w:hAnsi="Arial" w:cs="Arial"/>
              </w:rPr>
              <w:t>Vicerrectoría Administrativa y Financiera</w:t>
            </w:r>
          </w:p>
        </w:tc>
        <w:tc>
          <w:tcPr>
            <w:tcW w:w="4414" w:type="dxa"/>
            <w:shd w:val="clear" w:color="auto" w:fill="FFFFFF" w:themeFill="background1"/>
          </w:tcPr>
          <w:p w14:paraId="0D9A74B3" w14:textId="11DEC026" w:rsidR="00901375" w:rsidRDefault="00901375" w:rsidP="00B428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Gestionar y disponer los recursos económicos necesarios para la implementación y cumplimiento de la Política Institucional de Gestión Documental.</w:t>
            </w:r>
          </w:p>
        </w:tc>
      </w:tr>
      <w:tr w:rsidR="00B428EC" w14:paraId="1233A021" w14:textId="77777777" w:rsidTr="00B428EC">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30030D04" w14:textId="51157590" w:rsidR="00B428EC" w:rsidRPr="00DF5CAE" w:rsidRDefault="00901375" w:rsidP="00B428EC">
            <w:pPr>
              <w:jc w:val="both"/>
              <w:rPr>
                <w:rFonts w:ascii="Arial" w:hAnsi="Arial" w:cs="Arial"/>
              </w:rPr>
            </w:pPr>
            <w:r w:rsidRPr="00DF5CAE">
              <w:rPr>
                <w:rFonts w:ascii="Arial" w:hAnsi="Arial" w:cs="Arial"/>
              </w:rPr>
              <w:t>Dirección de Planeación y Desarrollo Organizacional</w:t>
            </w:r>
          </w:p>
        </w:tc>
        <w:tc>
          <w:tcPr>
            <w:tcW w:w="4414" w:type="dxa"/>
            <w:shd w:val="clear" w:color="auto" w:fill="FFFFFF" w:themeFill="background1"/>
          </w:tcPr>
          <w:p w14:paraId="00172002" w14:textId="49422D5D" w:rsidR="00B428EC" w:rsidRDefault="00C8637D" w:rsidP="00B428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F5CAE">
              <w:rPr>
                <w:rFonts w:ascii="Arial" w:hAnsi="Arial" w:cs="Arial"/>
                <w:color w:val="000000"/>
              </w:rPr>
              <w:t xml:space="preserve">Revisar y consolidar el </w:t>
            </w:r>
            <w:r w:rsidR="00901375" w:rsidRPr="00DF5CAE">
              <w:rPr>
                <w:rFonts w:ascii="Arial" w:hAnsi="Arial" w:cs="Arial"/>
                <w:color w:val="000000"/>
              </w:rPr>
              <w:t>seguimiento al cumplimiento de la</w:t>
            </w:r>
            <w:r w:rsidRPr="00DF5CAE">
              <w:rPr>
                <w:rFonts w:ascii="Arial" w:hAnsi="Arial" w:cs="Arial"/>
                <w:color w:val="000000"/>
              </w:rPr>
              <w:t>s</w:t>
            </w:r>
            <w:r w:rsidR="00901375" w:rsidRPr="00DF5CAE">
              <w:rPr>
                <w:rFonts w:ascii="Arial" w:hAnsi="Arial" w:cs="Arial"/>
                <w:color w:val="000000"/>
              </w:rPr>
              <w:t xml:space="preserve"> Política</w:t>
            </w:r>
            <w:r w:rsidRPr="00DF5CAE">
              <w:rPr>
                <w:rFonts w:ascii="Arial" w:hAnsi="Arial" w:cs="Arial"/>
                <w:color w:val="000000"/>
              </w:rPr>
              <w:t>s</w:t>
            </w:r>
            <w:r w:rsidR="00901375" w:rsidRPr="00DF5CAE">
              <w:rPr>
                <w:rFonts w:ascii="Arial" w:hAnsi="Arial" w:cs="Arial"/>
                <w:color w:val="000000"/>
              </w:rPr>
              <w:t xml:space="preserve"> Institucional</w:t>
            </w:r>
            <w:r w:rsidRPr="00DF5CAE">
              <w:rPr>
                <w:rFonts w:ascii="Arial" w:hAnsi="Arial" w:cs="Arial"/>
                <w:color w:val="000000"/>
              </w:rPr>
              <w:t>es.</w:t>
            </w:r>
          </w:p>
        </w:tc>
      </w:tr>
      <w:tr w:rsidR="00B428EC" w14:paraId="7FF38CD2" w14:textId="77777777" w:rsidTr="00B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6192DCB1" w14:textId="0F7AD191" w:rsidR="00B428EC" w:rsidRDefault="00901375" w:rsidP="00B428EC">
            <w:pPr>
              <w:jc w:val="both"/>
              <w:rPr>
                <w:rFonts w:ascii="Arial" w:hAnsi="Arial" w:cs="Arial"/>
              </w:rPr>
            </w:pPr>
            <w:r>
              <w:rPr>
                <w:rFonts w:ascii="Arial" w:hAnsi="Arial" w:cs="Arial"/>
              </w:rPr>
              <w:t>Oficina de Evaluación y Control</w:t>
            </w:r>
          </w:p>
        </w:tc>
        <w:tc>
          <w:tcPr>
            <w:tcW w:w="4414" w:type="dxa"/>
            <w:shd w:val="clear" w:color="auto" w:fill="FFFFFF" w:themeFill="background1"/>
          </w:tcPr>
          <w:p w14:paraId="5A295D77" w14:textId="222DAAD9" w:rsidR="00B428EC" w:rsidRDefault="00901375" w:rsidP="0090137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01375">
              <w:rPr>
                <w:rFonts w:ascii="Arial" w:eastAsia="Times New Roman" w:hAnsi="Arial" w:cs="Arial"/>
                <w:color w:val="000000"/>
                <w:lang w:eastAsia="es-CO"/>
              </w:rPr>
              <w:t>Evaluar, de manera independiente, el Proceso de Gestión Documental</w:t>
            </w:r>
            <w:r>
              <w:rPr>
                <w:rFonts w:ascii="Arial" w:eastAsia="Times New Roman" w:hAnsi="Arial" w:cs="Arial"/>
                <w:color w:val="000000"/>
                <w:lang w:eastAsia="es-CO"/>
              </w:rPr>
              <w:t>.</w:t>
            </w:r>
          </w:p>
        </w:tc>
      </w:tr>
      <w:tr w:rsidR="00B428EC" w14:paraId="6C284BFC" w14:textId="77777777" w:rsidTr="00B428EC">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3D6E5863" w14:textId="0AED49B8" w:rsidR="00B428EC" w:rsidRDefault="00901375" w:rsidP="00B428EC">
            <w:pPr>
              <w:jc w:val="both"/>
              <w:rPr>
                <w:rFonts w:ascii="Arial" w:hAnsi="Arial" w:cs="Arial"/>
              </w:rPr>
            </w:pPr>
            <w:r>
              <w:rPr>
                <w:rFonts w:ascii="Arial" w:hAnsi="Arial" w:cs="Arial"/>
              </w:rPr>
              <w:t>Gestión de Tecnologías y Medios Audiovisuales</w:t>
            </w:r>
          </w:p>
        </w:tc>
        <w:tc>
          <w:tcPr>
            <w:tcW w:w="4414" w:type="dxa"/>
            <w:shd w:val="clear" w:color="auto" w:fill="FFFFFF" w:themeFill="background1"/>
          </w:tcPr>
          <w:p w14:paraId="4D41B0CB" w14:textId="1F2BD69B" w:rsidR="00B428EC" w:rsidRDefault="00901375" w:rsidP="00B428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Articular la Política de Seguridad y Privacidad de la Información con esta Política.</w:t>
            </w:r>
          </w:p>
        </w:tc>
      </w:tr>
      <w:tr w:rsidR="00B428EC" w14:paraId="699A0407" w14:textId="77777777" w:rsidTr="00B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60F8067E" w14:textId="43640F44" w:rsidR="00B428EC" w:rsidRPr="00DF5CAE" w:rsidRDefault="00901375" w:rsidP="00B428EC">
            <w:pPr>
              <w:jc w:val="both"/>
              <w:rPr>
                <w:rFonts w:ascii="Arial" w:hAnsi="Arial" w:cs="Arial"/>
              </w:rPr>
            </w:pPr>
            <w:r w:rsidRPr="00DF5CAE">
              <w:rPr>
                <w:rFonts w:ascii="Arial" w:hAnsi="Arial" w:cs="Arial"/>
              </w:rPr>
              <w:t>Gestión Documental</w:t>
            </w:r>
          </w:p>
        </w:tc>
        <w:tc>
          <w:tcPr>
            <w:tcW w:w="4414" w:type="dxa"/>
            <w:shd w:val="clear" w:color="auto" w:fill="FFFFFF" w:themeFill="background1"/>
          </w:tcPr>
          <w:p w14:paraId="261E0B08" w14:textId="344AEBFB" w:rsidR="00B428EC" w:rsidRPr="00901375" w:rsidRDefault="00C8637D" w:rsidP="00901375">
            <w:pPr>
              <w:pStyle w:val="NormalWeb"/>
              <w:jc w:val="both"/>
              <w:cnfStyle w:val="000000100000" w:firstRow="0" w:lastRow="0" w:firstColumn="0" w:lastColumn="0" w:oddVBand="0" w:evenVBand="0" w:oddHBand="1" w:evenHBand="0" w:firstRowFirstColumn="0" w:firstRowLastColumn="0" w:lastRowFirstColumn="0" w:lastRowLastColumn="0"/>
            </w:pPr>
            <w:r w:rsidRPr="00DF5CAE">
              <w:rPr>
                <w:rFonts w:ascii="Arial" w:hAnsi="Arial" w:cs="Arial"/>
                <w:color w:val="000000"/>
                <w:sz w:val="22"/>
                <w:szCs w:val="22"/>
              </w:rPr>
              <w:t>Realizar seguimiento a la política y p</w:t>
            </w:r>
            <w:r w:rsidR="00901375" w:rsidRPr="00DF5CAE">
              <w:rPr>
                <w:rFonts w:ascii="Arial" w:hAnsi="Arial" w:cs="Arial"/>
                <w:color w:val="000000"/>
                <w:sz w:val="22"/>
                <w:szCs w:val="22"/>
              </w:rPr>
              <w:t xml:space="preserve">lanificar e implementar los procesos relacionados con la gestión documental, y </w:t>
            </w:r>
            <w:r w:rsidR="00901375" w:rsidRPr="00DF5CAE">
              <w:rPr>
                <w:rFonts w:ascii="Arial" w:hAnsi="Arial" w:cs="Arial"/>
                <w:color w:val="000000"/>
                <w:sz w:val="22"/>
                <w:szCs w:val="22"/>
              </w:rPr>
              <w:lastRenderedPageBreak/>
              <w:t>supervisar el cumplimiento de la Política Institucional de Gestión Documental.</w:t>
            </w:r>
          </w:p>
        </w:tc>
      </w:tr>
      <w:tr w:rsidR="00B428EC" w14:paraId="0E156973" w14:textId="77777777" w:rsidTr="00B428EC">
        <w:tc>
          <w:tcPr>
            <w:cnfStyle w:val="001000000000" w:firstRow="0" w:lastRow="0" w:firstColumn="1" w:lastColumn="0" w:oddVBand="0" w:evenVBand="0" w:oddHBand="0" w:evenHBand="0" w:firstRowFirstColumn="0" w:firstRowLastColumn="0" w:lastRowFirstColumn="0" w:lastRowLastColumn="0"/>
            <w:tcW w:w="4414" w:type="dxa"/>
            <w:shd w:val="clear" w:color="auto" w:fill="FFFFFF" w:themeFill="background1"/>
          </w:tcPr>
          <w:p w14:paraId="54995D61" w14:textId="1EC4B117" w:rsidR="00B428EC" w:rsidRDefault="00901375" w:rsidP="00B428EC">
            <w:pPr>
              <w:jc w:val="both"/>
              <w:rPr>
                <w:rFonts w:ascii="Arial" w:hAnsi="Arial" w:cs="Arial"/>
              </w:rPr>
            </w:pPr>
            <w:r>
              <w:rPr>
                <w:rFonts w:ascii="Arial" w:hAnsi="Arial" w:cs="Arial"/>
              </w:rPr>
              <w:lastRenderedPageBreak/>
              <w:t>Funcionarios Públicos y Contratistas</w:t>
            </w:r>
          </w:p>
        </w:tc>
        <w:tc>
          <w:tcPr>
            <w:tcW w:w="4414" w:type="dxa"/>
            <w:shd w:val="clear" w:color="auto" w:fill="FFFFFF" w:themeFill="background1"/>
          </w:tcPr>
          <w:p w14:paraId="1AA02E1A" w14:textId="4D088D1B" w:rsidR="00B428EC" w:rsidRDefault="00901375" w:rsidP="00B428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Cumplir con las normas y procedimientos establecidos</w:t>
            </w:r>
          </w:p>
        </w:tc>
      </w:tr>
    </w:tbl>
    <w:p w14:paraId="715FDBFB" w14:textId="098D2925" w:rsidR="00C8149E" w:rsidRDefault="00C8149E" w:rsidP="00C8149E">
      <w:pPr>
        <w:spacing w:line="276" w:lineRule="auto"/>
        <w:jc w:val="both"/>
        <w:rPr>
          <w:rFonts w:ascii="Arial" w:hAnsi="Arial" w:cs="Arial"/>
        </w:rPr>
      </w:pPr>
    </w:p>
    <w:p w14:paraId="077038FA" w14:textId="77467BB3" w:rsidR="00BC0041" w:rsidRDefault="00BC0041" w:rsidP="00C8149E">
      <w:pPr>
        <w:spacing w:line="276" w:lineRule="auto"/>
        <w:jc w:val="both"/>
        <w:rPr>
          <w:rFonts w:ascii="Arial" w:hAnsi="Arial" w:cs="Arial"/>
        </w:rPr>
      </w:pPr>
    </w:p>
    <w:p w14:paraId="0587286B" w14:textId="325EEB7B" w:rsidR="00C8149E" w:rsidRPr="00E565D9" w:rsidRDefault="00E64DFF" w:rsidP="00E565D9">
      <w:pPr>
        <w:pStyle w:val="Prrafodelista"/>
        <w:numPr>
          <w:ilvl w:val="0"/>
          <w:numId w:val="14"/>
        </w:numPr>
        <w:spacing w:after="0" w:line="276" w:lineRule="auto"/>
        <w:jc w:val="both"/>
        <w:rPr>
          <w:rFonts w:ascii="Arial" w:hAnsi="Arial" w:cs="Arial"/>
          <w:b/>
        </w:rPr>
      </w:pPr>
      <w:r w:rsidRPr="00E565D9">
        <w:rPr>
          <w:rFonts w:ascii="Arial" w:hAnsi="Arial" w:cs="Arial"/>
          <w:b/>
        </w:rPr>
        <w:t xml:space="preserve">ARTICULACIÓN CON EL SISTEMA DE GESTIÓN INTEGRADO Y OTROS SISTEMAS ADMINISTRATIVOS. </w:t>
      </w:r>
    </w:p>
    <w:p w14:paraId="2D264AA4" w14:textId="77777777" w:rsidR="00C8149E" w:rsidRDefault="00C8149E" w:rsidP="00901375">
      <w:pPr>
        <w:spacing w:after="0" w:line="240" w:lineRule="auto"/>
        <w:jc w:val="both"/>
        <w:rPr>
          <w:rFonts w:ascii="Arial" w:hAnsi="Arial" w:cs="Arial"/>
        </w:rPr>
      </w:pPr>
    </w:p>
    <w:p w14:paraId="197C648E" w14:textId="7EB79898" w:rsidR="00901375" w:rsidRDefault="00901375" w:rsidP="00901375">
      <w:pPr>
        <w:pStyle w:val="NormalWeb"/>
        <w:spacing w:before="0" w:beforeAutospacing="0" w:after="0" w:afterAutospacing="0"/>
        <w:jc w:val="both"/>
      </w:pPr>
      <w:r>
        <w:rPr>
          <w:rFonts w:ascii="Arial" w:hAnsi="Arial" w:cs="Arial"/>
          <w:color w:val="000000"/>
          <w:sz w:val="22"/>
          <w:szCs w:val="22"/>
        </w:rPr>
        <w:t>Esta Política se articula con la Política de Seguridad y Privacidad de la Información en los aspectos de gestión</w:t>
      </w:r>
      <w:r w:rsidR="00023297">
        <w:rPr>
          <w:rFonts w:ascii="Arial" w:hAnsi="Arial" w:cs="Arial"/>
          <w:color w:val="000000"/>
          <w:sz w:val="22"/>
          <w:szCs w:val="22"/>
        </w:rPr>
        <w:t xml:space="preserve"> y seguridad</w:t>
      </w:r>
      <w:r>
        <w:rPr>
          <w:rFonts w:ascii="Arial" w:hAnsi="Arial" w:cs="Arial"/>
          <w:color w:val="000000"/>
          <w:sz w:val="22"/>
          <w:szCs w:val="22"/>
        </w:rPr>
        <w:t xml:space="preserve"> de documentos electrónicos, de igual forma, se articula con el Sistema </w:t>
      </w:r>
      <w:r w:rsidR="00023297">
        <w:rPr>
          <w:rFonts w:ascii="Arial" w:hAnsi="Arial" w:cs="Arial"/>
          <w:color w:val="000000"/>
          <w:sz w:val="22"/>
          <w:szCs w:val="22"/>
        </w:rPr>
        <w:t xml:space="preserve">de Gestión </w:t>
      </w:r>
      <w:r>
        <w:rPr>
          <w:rFonts w:ascii="Arial" w:hAnsi="Arial" w:cs="Arial"/>
          <w:color w:val="000000"/>
          <w:sz w:val="22"/>
          <w:szCs w:val="22"/>
        </w:rPr>
        <w:t xml:space="preserve">Integrado en el seguimiento y control a través del Plan de Acción Institucional, se articula con el </w:t>
      </w:r>
      <w:r w:rsidR="00023297">
        <w:rPr>
          <w:rFonts w:ascii="Arial" w:hAnsi="Arial" w:cs="Arial"/>
          <w:color w:val="000000"/>
          <w:sz w:val="22"/>
          <w:szCs w:val="22"/>
        </w:rPr>
        <w:t>S</w:t>
      </w:r>
      <w:r>
        <w:rPr>
          <w:rFonts w:ascii="Arial" w:hAnsi="Arial" w:cs="Arial"/>
          <w:color w:val="000000"/>
          <w:sz w:val="22"/>
          <w:szCs w:val="22"/>
        </w:rPr>
        <w:t>istema Integrado de Control Interno a través de las Auditorías de control y mejora continua de los procesos.</w:t>
      </w:r>
    </w:p>
    <w:p w14:paraId="542A4851" w14:textId="77777777" w:rsidR="00901375" w:rsidRDefault="00901375" w:rsidP="00023297">
      <w:pPr>
        <w:spacing w:after="0" w:line="240" w:lineRule="auto"/>
      </w:pPr>
    </w:p>
    <w:p w14:paraId="7525361F" w14:textId="3B312E21" w:rsidR="00901375" w:rsidRPr="00023297" w:rsidRDefault="00901375" w:rsidP="00901375">
      <w:pPr>
        <w:pStyle w:val="NormalWeb"/>
        <w:spacing w:before="0" w:beforeAutospacing="0" w:after="0" w:afterAutospacing="0"/>
        <w:jc w:val="both"/>
        <w:rPr>
          <w:rFonts w:ascii="Arial" w:hAnsi="Arial" w:cs="Arial"/>
          <w:sz w:val="22"/>
          <w:szCs w:val="22"/>
        </w:rPr>
      </w:pPr>
      <w:r>
        <w:rPr>
          <w:rFonts w:ascii="Arial" w:hAnsi="Arial" w:cs="Arial"/>
          <w:color w:val="000000"/>
          <w:sz w:val="22"/>
          <w:szCs w:val="22"/>
        </w:rPr>
        <w:t xml:space="preserve">Así mismo, </w:t>
      </w:r>
      <w:r w:rsidR="00023297">
        <w:rPr>
          <w:rFonts w:ascii="Arial" w:hAnsi="Arial" w:cs="Arial"/>
          <w:color w:val="000000"/>
          <w:sz w:val="22"/>
          <w:szCs w:val="22"/>
        </w:rPr>
        <w:t xml:space="preserve">se articula con </w:t>
      </w:r>
      <w:r>
        <w:rPr>
          <w:rFonts w:ascii="Arial" w:hAnsi="Arial" w:cs="Arial"/>
          <w:color w:val="000000"/>
          <w:sz w:val="22"/>
          <w:szCs w:val="22"/>
        </w:rPr>
        <w:t xml:space="preserve">los instrumentos archivísticos y de acceso a la información pública </w:t>
      </w:r>
      <w:r w:rsidR="00A93EB0">
        <w:rPr>
          <w:rFonts w:ascii="Arial" w:hAnsi="Arial" w:cs="Arial"/>
          <w:color w:val="000000"/>
          <w:sz w:val="22"/>
          <w:szCs w:val="22"/>
        </w:rPr>
        <w:t xml:space="preserve">que </w:t>
      </w:r>
      <w:r>
        <w:rPr>
          <w:rFonts w:ascii="Arial" w:hAnsi="Arial" w:cs="Arial"/>
          <w:color w:val="000000"/>
          <w:sz w:val="22"/>
          <w:szCs w:val="22"/>
        </w:rPr>
        <w:t xml:space="preserve">se encuentran elaborados y aprobados por la </w:t>
      </w:r>
      <w:r w:rsidR="00A93EB0">
        <w:rPr>
          <w:rFonts w:ascii="Arial" w:hAnsi="Arial" w:cs="Arial"/>
          <w:color w:val="000000"/>
          <w:sz w:val="22"/>
          <w:szCs w:val="22"/>
        </w:rPr>
        <w:t>institución</w:t>
      </w:r>
      <w:r>
        <w:rPr>
          <w:rFonts w:ascii="Arial" w:hAnsi="Arial" w:cs="Arial"/>
          <w:color w:val="000000"/>
          <w:sz w:val="22"/>
          <w:szCs w:val="22"/>
        </w:rPr>
        <w:t xml:space="preserve"> para el desarrollo de la política institucional de gestión documental y publicados en la Página Web Institucional en el enlace </w:t>
      </w:r>
      <w:hyperlink r:id="rId11" w:history="1">
        <w:r w:rsidR="00023297" w:rsidRPr="00023297">
          <w:rPr>
            <w:rStyle w:val="Hipervnculo"/>
            <w:rFonts w:ascii="Arial" w:hAnsi="Arial" w:cs="Arial"/>
            <w:sz w:val="22"/>
            <w:szCs w:val="22"/>
          </w:rPr>
          <w:t>https://www.colmayor.edu.co/institucional/gestion-documental/</w:t>
        </w:r>
      </w:hyperlink>
      <w:r w:rsidR="00023297" w:rsidRPr="00023297">
        <w:rPr>
          <w:rFonts w:ascii="Arial" w:hAnsi="Arial" w:cs="Arial"/>
          <w:sz w:val="22"/>
          <w:szCs w:val="22"/>
        </w:rPr>
        <w:t xml:space="preserve"> </w:t>
      </w:r>
    </w:p>
    <w:p w14:paraId="2F9A3647" w14:textId="77777777" w:rsidR="00901375" w:rsidRDefault="00901375" w:rsidP="00023297">
      <w:pPr>
        <w:spacing w:after="0" w:line="240" w:lineRule="auto"/>
      </w:pPr>
    </w:p>
    <w:p w14:paraId="4A2114BD" w14:textId="51905C60" w:rsidR="00901375" w:rsidRDefault="00901375" w:rsidP="00901375">
      <w:pPr>
        <w:pStyle w:val="NormalWeb"/>
        <w:spacing w:before="0" w:beforeAutospacing="0" w:after="0" w:afterAutospacing="0"/>
        <w:jc w:val="both"/>
      </w:pPr>
      <w:r>
        <w:rPr>
          <w:rFonts w:ascii="Arial" w:hAnsi="Arial" w:cs="Arial"/>
          <w:color w:val="000000"/>
          <w:sz w:val="22"/>
          <w:szCs w:val="22"/>
        </w:rPr>
        <w:t>E</w:t>
      </w:r>
      <w:r w:rsidR="00B0355B">
        <w:rPr>
          <w:rFonts w:ascii="Arial" w:hAnsi="Arial" w:cs="Arial"/>
          <w:color w:val="000000"/>
          <w:sz w:val="22"/>
          <w:szCs w:val="22"/>
        </w:rPr>
        <w:t>sta Política Institucional se articula con e</w:t>
      </w:r>
      <w:r w:rsidR="00D54836">
        <w:rPr>
          <w:rFonts w:ascii="Arial" w:hAnsi="Arial" w:cs="Arial"/>
          <w:color w:val="000000"/>
          <w:sz w:val="22"/>
          <w:szCs w:val="22"/>
        </w:rPr>
        <w:t>l Programa de Gestión Documental y su</w:t>
      </w:r>
      <w:r>
        <w:rPr>
          <w:rFonts w:ascii="Arial" w:hAnsi="Arial" w:cs="Arial"/>
          <w:color w:val="000000"/>
          <w:sz w:val="22"/>
          <w:szCs w:val="22"/>
        </w:rPr>
        <w:t>s programas específicos para la gestión de documentos y administración de archivos que deben ser aplicados,</w:t>
      </w:r>
      <w:r w:rsidR="00D54836">
        <w:rPr>
          <w:rFonts w:ascii="Arial" w:hAnsi="Arial" w:cs="Arial"/>
          <w:color w:val="000000"/>
          <w:sz w:val="22"/>
          <w:szCs w:val="22"/>
        </w:rPr>
        <w:t xml:space="preserve"> de acuerdo con lo dispuesto en </w:t>
      </w:r>
      <w:r w:rsidR="00B0355B">
        <w:rPr>
          <w:rFonts w:ascii="Arial" w:hAnsi="Arial" w:cs="Arial"/>
          <w:color w:val="000000"/>
          <w:sz w:val="22"/>
          <w:szCs w:val="22"/>
        </w:rPr>
        <w:t>el Decreto 1080 de 2015, Capitulo V, Gestión de documentos,</w:t>
      </w:r>
      <w:r>
        <w:rPr>
          <w:rFonts w:ascii="Arial" w:hAnsi="Arial" w:cs="Arial"/>
          <w:color w:val="000000"/>
          <w:sz w:val="22"/>
          <w:szCs w:val="22"/>
        </w:rPr>
        <w:t xml:space="preserve"> tales como: </w:t>
      </w:r>
    </w:p>
    <w:p w14:paraId="7225736B" w14:textId="77777777" w:rsidR="00901375" w:rsidRDefault="00901375" w:rsidP="00023297">
      <w:pPr>
        <w:spacing w:after="0" w:line="240" w:lineRule="auto"/>
      </w:pPr>
    </w:p>
    <w:p w14:paraId="21C9CB21" w14:textId="1CC98CEB" w:rsidR="00901375" w:rsidRDefault="00901375" w:rsidP="00901375">
      <w:pPr>
        <w:pStyle w:val="NormalWeb"/>
        <w:spacing w:before="0" w:beforeAutospacing="0" w:after="0" w:afterAutospacing="0"/>
        <w:jc w:val="both"/>
      </w:pPr>
      <w:r>
        <w:rPr>
          <w:rFonts w:ascii="Arial" w:hAnsi="Arial" w:cs="Arial"/>
          <w:color w:val="000000"/>
          <w:sz w:val="22"/>
          <w:szCs w:val="22"/>
        </w:rPr>
        <w:t xml:space="preserve">a. Programa de </w:t>
      </w:r>
      <w:r w:rsidR="00D54836">
        <w:rPr>
          <w:rFonts w:ascii="Arial" w:hAnsi="Arial" w:cs="Arial"/>
          <w:color w:val="000000"/>
          <w:sz w:val="22"/>
          <w:szCs w:val="22"/>
        </w:rPr>
        <w:t>N</w:t>
      </w:r>
      <w:r>
        <w:rPr>
          <w:rFonts w:ascii="Arial" w:hAnsi="Arial" w:cs="Arial"/>
          <w:color w:val="000000"/>
          <w:sz w:val="22"/>
          <w:szCs w:val="22"/>
        </w:rPr>
        <w:t xml:space="preserve">ormalización de </w:t>
      </w:r>
      <w:r w:rsidR="00D54836">
        <w:rPr>
          <w:rFonts w:ascii="Arial" w:hAnsi="Arial" w:cs="Arial"/>
          <w:color w:val="000000"/>
          <w:sz w:val="22"/>
          <w:szCs w:val="22"/>
        </w:rPr>
        <w:t>F</w:t>
      </w:r>
      <w:r>
        <w:rPr>
          <w:rFonts w:ascii="Arial" w:hAnsi="Arial" w:cs="Arial"/>
          <w:color w:val="000000"/>
          <w:sz w:val="22"/>
          <w:szCs w:val="22"/>
        </w:rPr>
        <w:t xml:space="preserve">ormas y </w:t>
      </w:r>
      <w:r w:rsidR="00D54836">
        <w:rPr>
          <w:rFonts w:ascii="Arial" w:hAnsi="Arial" w:cs="Arial"/>
          <w:color w:val="000000"/>
          <w:sz w:val="22"/>
          <w:szCs w:val="22"/>
        </w:rPr>
        <w:t>F</w:t>
      </w:r>
      <w:r>
        <w:rPr>
          <w:rFonts w:ascii="Arial" w:hAnsi="Arial" w:cs="Arial"/>
          <w:color w:val="000000"/>
          <w:sz w:val="22"/>
          <w:szCs w:val="22"/>
        </w:rPr>
        <w:t xml:space="preserve">ormularios </w:t>
      </w:r>
      <w:r w:rsidR="00D54836">
        <w:rPr>
          <w:rFonts w:ascii="Arial" w:hAnsi="Arial" w:cs="Arial"/>
          <w:color w:val="000000"/>
          <w:sz w:val="22"/>
          <w:szCs w:val="22"/>
        </w:rPr>
        <w:t>E</w:t>
      </w:r>
      <w:r>
        <w:rPr>
          <w:rFonts w:ascii="Arial" w:hAnsi="Arial" w:cs="Arial"/>
          <w:color w:val="000000"/>
          <w:sz w:val="22"/>
          <w:szCs w:val="22"/>
        </w:rPr>
        <w:t>lectrónicos. </w:t>
      </w:r>
    </w:p>
    <w:p w14:paraId="5582832F" w14:textId="75113C17" w:rsidR="00901375" w:rsidRDefault="00901375" w:rsidP="00901375">
      <w:pPr>
        <w:pStyle w:val="NormalWeb"/>
        <w:spacing w:before="0" w:beforeAutospacing="0" w:after="0" w:afterAutospacing="0"/>
        <w:jc w:val="both"/>
      </w:pPr>
      <w:r>
        <w:rPr>
          <w:rFonts w:ascii="Arial" w:hAnsi="Arial" w:cs="Arial"/>
          <w:color w:val="000000"/>
          <w:sz w:val="22"/>
          <w:szCs w:val="22"/>
        </w:rPr>
        <w:t xml:space="preserve">b. Programa de </w:t>
      </w:r>
      <w:r w:rsidR="00D54836">
        <w:rPr>
          <w:rFonts w:ascii="Arial" w:hAnsi="Arial" w:cs="Arial"/>
          <w:color w:val="000000"/>
          <w:sz w:val="22"/>
          <w:szCs w:val="22"/>
        </w:rPr>
        <w:t>D</w:t>
      </w:r>
      <w:r>
        <w:rPr>
          <w:rFonts w:ascii="Arial" w:hAnsi="Arial" w:cs="Arial"/>
          <w:color w:val="000000"/>
          <w:sz w:val="22"/>
          <w:szCs w:val="22"/>
        </w:rPr>
        <w:t xml:space="preserve">ocumentos </w:t>
      </w:r>
      <w:r w:rsidR="00D54836">
        <w:rPr>
          <w:rFonts w:ascii="Arial" w:hAnsi="Arial" w:cs="Arial"/>
          <w:color w:val="000000"/>
          <w:sz w:val="22"/>
          <w:szCs w:val="22"/>
        </w:rPr>
        <w:t>V</w:t>
      </w:r>
      <w:r>
        <w:rPr>
          <w:rFonts w:ascii="Arial" w:hAnsi="Arial" w:cs="Arial"/>
          <w:color w:val="000000"/>
          <w:sz w:val="22"/>
          <w:szCs w:val="22"/>
        </w:rPr>
        <w:t xml:space="preserve">itales o </w:t>
      </w:r>
      <w:r w:rsidR="00D54836">
        <w:rPr>
          <w:rFonts w:ascii="Arial" w:hAnsi="Arial" w:cs="Arial"/>
          <w:color w:val="000000"/>
          <w:sz w:val="22"/>
          <w:szCs w:val="22"/>
        </w:rPr>
        <w:t>E</w:t>
      </w:r>
      <w:r>
        <w:rPr>
          <w:rFonts w:ascii="Arial" w:hAnsi="Arial" w:cs="Arial"/>
          <w:color w:val="000000"/>
          <w:sz w:val="22"/>
          <w:szCs w:val="22"/>
        </w:rPr>
        <w:t xml:space="preserve">senciales (asociados al plan de riesgo operativo de la </w:t>
      </w:r>
      <w:r w:rsidR="00D54836">
        <w:rPr>
          <w:rFonts w:ascii="Arial" w:hAnsi="Arial" w:cs="Arial"/>
          <w:color w:val="000000"/>
          <w:sz w:val="22"/>
          <w:szCs w:val="22"/>
        </w:rPr>
        <w:t>Institución</w:t>
      </w:r>
      <w:r>
        <w:rPr>
          <w:rFonts w:ascii="Arial" w:hAnsi="Arial" w:cs="Arial"/>
          <w:color w:val="000000"/>
          <w:sz w:val="22"/>
          <w:szCs w:val="22"/>
        </w:rPr>
        <w:t xml:space="preserve"> en caso de emergencia). </w:t>
      </w:r>
    </w:p>
    <w:p w14:paraId="0AEF85E2" w14:textId="1DE81590" w:rsidR="00901375" w:rsidRDefault="00901375" w:rsidP="00901375">
      <w:pPr>
        <w:pStyle w:val="NormalWeb"/>
        <w:spacing w:before="0" w:beforeAutospacing="0" w:after="0" w:afterAutospacing="0"/>
        <w:jc w:val="both"/>
      </w:pPr>
      <w:r>
        <w:rPr>
          <w:rFonts w:ascii="Arial" w:hAnsi="Arial" w:cs="Arial"/>
          <w:color w:val="000000"/>
          <w:sz w:val="22"/>
          <w:szCs w:val="22"/>
        </w:rPr>
        <w:t xml:space="preserve">c. Programa de </w:t>
      </w:r>
      <w:r w:rsidR="00D54836">
        <w:rPr>
          <w:rFonts w:ascii="Arial" w:hAnsi="Arial" w:cs="Arial"/>
          <w:color w:val="000000"/>
          <w:sz w:val="22"/>
          <w:szCs w:val="22"/>
        </w:rPr>
        <w:t>G</w:t>
      </w:r>
      <w:r>
        <w:rPr>
          <w:rFonts w:ascii="Arial" w:hAnsi="Arial" w:cs="Arial"/>
          <w:color w:val="000000"/>
          <w:sz w:val="22"/>
          <w:szCs w:val="22"/>
        </w:rPr>
        <w:t xml:space="preserve">estión de </w:t>
      </w:r>
      <w:r w:rsidR="00D54836">
        <w:rPr>
          <w:rFonts w:ascii="Arial" w:hAnsi="Arial" w:cs="Arial"/>
          <w:color w:val="000000"/>
          <w:sz w:val="22"/>
          <w:szCs w:val="22"/>
        </w:rPr>
        <w:t>D</w:t>
      </w:r>
      <w:r>
        <w:rPr>
          <w:rFonts w:ascii="Arial" w:hAnsi="Arial" w:cs="Arial"/>
          <w:color w:val="000000"/>
          <w:sz w:val="22"/>
          <w:szCs w:val="22"/>
        </w:rPr>
        <w:t xml:space="preserve">ocumentos </w:t>
      </w:r>
      <w:r w:rsidR="00D54836">
        <w:rPr>
          <w:rFonts w:ascii="Arial" w:hAnsi="Arial" w:cs="Arial"/>
          <w:color w:val="000000"/>
          <w:sz w:val="22"/>
          <w:szCs w:val="22"/>
        </w:rPr>
        <w:t>E</w:t>
      </w:r>
      <w:r>
        <w:rPr>
          <w:rFonts w:ascii="Arial" w:hAnsi="Arial" w:cs="Arial"/>
          <w:color w:val="000000"/>
          <w:sz w:val="22"/>
          <w:szCs w:val="22"/>
        </w:rPr>
        <w:t>lectrónicos. </w:t>
      </w:r>
    </w:p>
    <w:p w14:paraId="21EFE07B" w14:textId="0DB3DE99" w:rsidR="00901375" w:rsidRDefault="00901375" w:rsidP="00901375">
      <w:pPr>
        <w:pStyle w:val="NormalWeb"/>
        <w:spacing w:before="0" w:beforeAutospacing="0" w:after="0" w:afterAutospacing="0"/>
        <w:jc w:val="both"/>
      </w:pPr>
      <w:r>
        <w:rPr>
          <w:rFonts w:ascii="Arial" w:hAnsi="Arial" w:cs="Arial"/>
          <w:color w:val="000000"/>
          <w:sz w:val="22"/>
          <w:szCs w:val="22"/>
        </w:rPr>
        <w:t xml:space="preserve">d. Programa de </w:t>
      </w:r>
      <w:r w:rsidR="00D54836">
        <w:rPr>
          <w:rFonts w:ascii="Arial" w:hAnsi="Arial" w:cs="Arial"/>
          <w:color w:val="000000"/>
          <w:sz w:val="22"/>
          <w:szCs w:val="22"/>
        </w:rPr>
        <w:t>R</w:t>
      </w:r>
      <w:r>
        <w:rPr>
          <w:rFonts w:ascii="Arial" w:hAnsi="Arial" w:cs="Arial"/>
          <w:color w:val="000000"/>
          <w:sz w:val="22"/>
          <w:szCs w:val="22"/>
        </w:rPr>
        <w:t>eprografía</w:t>
      </w:r>
    </w:p>
    <w:p w14:paraId="0A839D10" w14:textId="2366B9CF" w:rsidR="00901375" w:rsidRDefault="00901375" w:rsidP="00901375">
      <w:pPr>
        <w:pStyle w:val="NormalWeb"/>
        <w:spacing w:before="0" w:beforeAutospacing="0" w:after="0" w:afterAutospacing="0"/>
        <w:jc w:val="both"/>
      </w:pPr>
      <w:r>
        <w:rPr>
          <w:rFonts w:ascii="Arial" w:hAnsi="Arial" w:cs="Arial"/>
          <w:color w:val="000000"/>
          <w:sz w:val="22"/>
          <w:szCs w:val="22"/>
        </w:rPr>
        <w:t xml:space="preserve">e. Programa de </w:t>
      </w:r>
      <w:r w:rsidR="00D54836">
        <w:rPr>
          <w:rFonts w:ascii="Arial" w:hAnsi="Arial" w:cs="Arial"/>
          <w:color w:val="000000"/>
          <w:sz w:val="22"/>
          <w:szCs w:val="22"/>
        </w:rPr>
        <w:t>D</w:t>
      </w:r>
      <w:r>
        <w:rPr>
          <w:rFonts w:ascii="Arial" w:hAnsi="Arial" w:cs="Arial"/>
          <w:color w:val="000000"/>
          <w:sz w:val="22"/>
          <w:szCs w:val="22"/>
        </w:rPr>
        <w:t xml:space="preserve">ocumentos </w:t>
      </w:r>
      <w:r w:rsidR="00D54836">
        <w:rPr>
          <w:rFonts w:ascii="Arial" w:hAnsi="Arial" w:cs="Arial"/>
          <w:color w:val="000000"/>
          <w:sz w:val="22"/>
          <w:szCs w:val="22"/>
        </w:rPr>
        <w:t>E</w:t>
      </w:r>
      <w:r>
        <w:rPr>
          <w:rFonts w:ascii="Arial" w:hAnsi="Arial" w:cs="Arial"/>
          <w:color w:val="000000"/>
          <w:sz w:val="22"/>
          <w:szCs w:val="22"/>
        </w:rPr>
        <w:t>speciales (gráficos, sonoros, audiovisuales, orales, de comunidades indígenas o afrodescendientes, etc.). </w:t>
      </w:r>
    </w:p>
    <w:p w14:paraId="762D2223" w14:textId="77777777" w:rsidR="00901375" w:rsidRDefault="00901375" w:rsidP="00901375">
      <w:pPr>
        <w:pStyle w:val="NormalWeb"/>
        <w:spacing w:before="0" w:beforeAutospacing="0" w:after="0" w:afterAutospacing="0"/>
        <w:jc w:val="both"/>
      </w:pPr>
      <w:r>
        <w:rPr>
          <w:rFonts w:ascii="Arial" w:hAnsi="Arial" w:cs="Arial"/>
          <w:color w:val="000000"/>
          <w:sz w:val="22"/>
          <w:szCs w:val="22"/>
        </w:rPr>
        <w:t>g. Plan Institucional de Capacitación. </w:t>
      </w:r>
    </w:p>
    <w:p w14:paraId="3C8382D0" w14:textId="31FAEEEE" w:rsidR="00901375" w:rsidRDefault="00901375" w:rsidP="00901375">
      <w:pPr>
        <w:pStyle w:val="NormalWeb"/>
        <w:spacing w:before="0" w:beforeAutospacing="0" w:after="0" w:afterAutospacing="0"/>
        <w:jc w:val="both"/>
      </w:pPr>
      <w:r>
        <w:rPr>
          <w:rFonts w:ascii="Arial" w:hAnsi="Arial" w:cs="Arial"/>
          <w:color w:val="000000"/>
          <w:sz w:val="22"/>
          <w:szCs w:val="22"/>
        </w:rPr>
        <w:t xml:space="preserve">h. Programa de </w:t>
      </w:r>
      <w:r w:rsidR="00D54836">
        <w:rPr>
          <w:rFonts w:ascii="Arial" w:hAnsi="Arial" w:cs="Arial"/>
          <w:color w:val="000000"/>
          <w:sz w:val="22"/>
          <w:szCs w:val="22"/>
        </w:rPr>
        <w:t>A</w:t>
      </w:r>
      <w:r>
        <w:rPr>
          <w:rFonts w:ascii="Arial" w:hAnsi="Arial" w:cs="Arial"/>
          <w:color w:val="000000"/>
          <w:sz w:val="22"/>
          <w:szCs w:val="22"/>
        </w:rPr>
        <w:t xml:space="preserve">uditoría y </w:t>
      </w:r>
      <w:r w:rsidR="00D54836">
        <w:rPr>
          <w:rFonts w:ascii="Arial" w:hAnsi="Arial" w:cs="Arial"/>
          <w:color w:val="000000"/>
          <w:sz w:val="22"/>
          <w:szCs w:val="22"/>
        </w:rPr>
        <w:t>C</w:t>
      </w:r>
      <w:r>
        <w:rPr>
          <w:rFonts w:ascii="Arial" w:hAnsi="Arial" w:cs="Arial"/>
          <w:color w:val="000000"/>
          <w:sz w:val="22"/>
          <w:szCs w:val="22"/>
        </w:rPr>
        <w:t>ontrol.</w:t>
      </w:r>
    </w:p>
    <w:p w14:paraId="43B48992" w14:textId="77777777" w:rsidR="00B0355B" w:rsidRDefault="00B0355B" w:rsidP="00901375">
      <w:pPr>
        <w:pStyle w:val="NormalWeb"/>
        <w:spacing w:before="0" w:beforeAutospacing="0" w:after="0" w:afterAutospacing="0"/>
        <w:jc w:val="both"/>
        <w:rPr>
          <w:rFonts w:ascii="Arial" w:hAnsi="Arial" w:cs="Arial"/>
          <w:color w:val="000000"/>
          <w:sz w:val="22"/>
          <w:szCs w:val="22"/>
        </w:rPr>
      </w:pPr>
    </w:p>
    <w:p w14:paraId="1C3E16A4" w14:textId="2A34B946" w:rsidR="00901375" w:rsidRDefault="00901375" w:rsidP="00901375">
      <w:pPr>
        <w:pStyle w:val="NormalWeb"/>
        <w:spacing w:before="0" w:beforeAutospacing="0" w:after="0" w:afterAutospacing="0"/>
        <w:jc w:val="both"/>
      </w:pPr>
      <w:r>
        <w:rPr>
          <w:rFonts w:ascii="Arial" w:hAnsi="Arial" w:cs="Arial"/>
          <w:color w:val="000000"/>
          <w:sz w:val="22"/>
          <w:szCs w:val="22"/>
        </w:rPr>
        <w:t>Estos se encuentran elaborados y publicados en la página Web Institucional, en el siguiente enlace:</w:t>
      </w:r>
      <w:r w:rsidRPr="00023297">
        <w:rPr>
          <w:rFonts w:ascii="Arial" w:hAnsi="Arial" w:cs="Arial"/>
          <w:color w:val="000000"/>
          <w:sz w:val="22"/>
          <w:szCs w:val="22"/>
        </w:rPr>
        <w:t xml:space="preserve"> </w:t>
      </w:r>
      <w:hyperlink r:id="rId12" w:history="1">
        <w:r w:rsidR="00023297" w:rsidRPr="00023297">
          <w:rPr>
            <w:rStyle w:val="Hipervnculo"/>
            <w:rFonts w:ascii="Arial" w:hAnsi="Arial" w:cs="Arial"/>
            <w:sz w:val="22"/>
            <w:szCs w:val="22"/>
          </w:rPr>
          <w:t>https://www.colmayor.edu.co/institucional/gestion-documental/</w:t>
        </w:r>
      </w:hyperlink>
      <w:r w:rsidR="00023297">
        <w:t xml:space="preserve"> </w:t>
      </w:r>
      <w:r>
        <w:rPr>
          <w:rFonts w:ascii="Arial" w:hAnsi="Arial" w:cs="Arial"/>
          <w:color w:val="000000"/>
          <w:sz w:val="22"/>
          <w:szCs w:val="22"/>
        </w:rPr>
        <w:t>y considerando que los documentos de archivos que se producen y gestionan en relación con las funciones y el entorno propio de la entidad y en cumplimiento del Literal del artículo 2.8.2.5.6 del Decreto 1080 de 2015.</w:t>
      </w:r>
    </w:p>
    <w:p w14:paraId="2D044489" w14:textId="77777777" w:rsidR="00023297" w:rsidRDefault="00023297" w:rsidP="00023297">
      <w:pPr>
        <w:spacing w:after="0" w:line="240" w:lineRule="auto"/>
        <w:jc w:val="both"/>
        <w:rPr>
          <w:rFonts w:ascii="Arial" w:hAnsi="Arial" w:cs="Arial"/>
        </w:rPr>
      </w:pPr>
    </w:p>
    <w:p w14:paraId="386720FA" w14:textId="54D2C039" w:rsidR="00C8149E" w:rsidRDefault="00023297" w:rsidP="00023297">
      <w:pPr>
        <w:spacing w:after="0" w:line="240" w:lineRule="auto"/>
        <w:jc w:val="both"/>
        <w:rPr>
          <w:rFonts w:ascii="Arial" w:hAnsi="Arial" w:cs="Arial"/>
        </w:rPr>
      </w:pPr>
      <w:r>
        <w:rPr>
          <w:rFonts w:ascii="Arial" w:hAnsi="Arial" w:cs="Arial"/>
        </w:rPr>
        <w:lastRenderedPageBreak/>
        <w:t xml:space="preserve">También se articula </w:t>
      </w:r>
      <w:r w:rsidR="00C8149E">
        <w:rPr>
          <w:rFonts w:ascii="Arial" w:hAnsi="Arial" w:cs="Arial"/>
        </w:rPr>
        <w:t>con los instrumentos de gestión de la información pública (Índice de Información Clasificada y Reservada, Esquema de Publicación, Registro de Activos de Información) publicados por la institución en el portal de datos abiertos del Ministerio de las Tecnologías de la Información y las Comunicaciones -TIC y en el micro sitio de transparencia de la página web institucional</w:t>
      </w:r>
      <w:r w:rsidR="00D54836">
        <w:rPr>
          <w:rFonts w:ascii="Arial" w:hAnsi="Arial" w:cs="Arial"/>
        </w:rPr>
        <w:t xml:space="preserve"> de acuerdo con lo dispuesto en la Ley 1712 de 2014, Ley de Transparencia, Capitulo II, </w:t>
      </w:r>
      <w:r w:rsidR="00D54836" w:rsidRPr="00D54836">
        <w:rPr>
          <w:rFonts w:ascii="Arial" w:hAnsi="Arial" w:cs="Arial"/>
        </w:rPr>
        <w:t>de la publicidad y del contenido de la información</w:t>
      </w:r>
      <w:r w:rsidR="00D54836">
        <w:rPr>
          <w:rFonts w:ascii="Arial" w:hAnsi="Arial" w:cs="Arial"/>
        </w:rPr>
        <w:t>.</w:t>
      </w:r>
    </w:p>
    <w:p w14:paraId="6768E7E4" w14:textId="77777777" w:rsidR="00C8149E" w:rsidRDefault="00C8149E" w:rsidP="00023297">
      <w:pPr>
        <w:spacing w:after="0" w:line="240" w:lineRule="auto"/>
        <w:jc w:val="both"/>
        <w:rPr>
          <w:rFonts w:ascii="Arial" w:hAnsi="Arial" w:cs="Arial"/>
        </w:rPr>
      </w:pPr>
    </w:p>
    <w:p w14:paraId="12C754FC" w14:textId="77777777" w:rsidR="00BC0041" w:rsidRDefault="00BC0041" w:rsidP="00023297">
      <w:pPr>
        <w:spacing w:after="0" w:line="240" w:lineRule="auto"/>
        <w:jc w:val="both"/>
        <w:rPr>
          <w:rFonts w:ascii="Arial" w:hAnsi="Arial" w:cs="Arial"/>
        </w:rPr>
      </w:pPr>
    </w:p>
    <w:p w14:paraId="106C0602" w14:textId="77777777" w:rsidR="00BC0041" w:rsidRDefault="00BC0041" w:rsidP="00023297">
      <w:pPr>
        <w:spacing w:after="0" w:line="240" w:lineRule="auto"/>
        <w:jc w:val="both"/>
        <w:rPr>
          <w:rFonts w:ascii="Arial" w:hAnsi="Arial" w:cs="Arial"/>
        </w:rPr>
      </w:pPr>
    </w:p>
    <w:p w14:paraId="3E950433" w14:textId="04140E0F" w:rsidR="00C8149E" w:rsidRDefault="00C8149E" w:rsidP="00023297">
      <w:pPr>
        <w:spacing w:after="0" w:line="240" w:lineRule="auto"/>
        <w:jc w:val="both"/>
        <w:rPr>
          <w:rFonts w:ascii="Arial" w:hAnsi="Arial" w:cs="Arial"/>
        </w:rPr>
      </w:pPr>
      <w:r>
        <w:rPr>
          <w:rFonts w:ascii="Arial" w:hAnsi="Arial" w:cs="Arial"/>
        </w:rPr>
        <w:t xml:space="preserve">Los instrumentos mencionados contribuyen a la correcta gestión de la información, garantizando el control y calidad de los documentos desde su creación, </w:t>
      </w:r>
      <w:r w:rsidR="00D54836">
        <w:rPr>
          <w:rFonts w:ascii="Arial" w:hAnsi="Arial" w:cs="Arial"/>
        </w:rPr>
        <w:t xml:space="preserve">pasando por el acceso y la publicación de la información pública, </w:t>
      </w:r>
      <w:r>
        <w:rPr>
          <w:rFonts w:ascii="Arial" w:hAnsi="Arial" w:cs="Arial"/>
        </w:rPr>
        <w:t>hasta su disposición final, contribuyendo a la seguridad y preservación de la información</w:t>
      </w:r>
      <w:r w:rsidR="00023297">
        <w:rPr>
          <w:rFonts w:ascii="Arial" w:hAnsi="Arial" w:cs="Arial"/>
        </w:rPr>
        <w:t xml:space="preserve"> en cumplimiento de esta Política Institucional de Gestión Documental</w:t>
      </w:r>
      <w:r>
        <w:rPr>
          <w:rFonts w:ascii="Arial" w:hAnsi="Arial" w:cs="Arial"/>
        </w:rPr>
        <w:t xml:space="preserve">. </w:t>
      </w:r>
    </w:p>
    <w:p w14:paraId="0F632948" w14:textId="77777777" w:rsidR="00C8149E" w:rsidRDefault="00C8149E" w:rsidP="00023297">
      <w:pPr>
        <w:spacing w:line="240" w:lineRule="auto"/>
        <w:jc w:val="both"/>
        <w:rPr>
          <w:rFonts w:ascii="Arial" w:hAnsi="Arial" w:cs="Arial"/>
        </w:rPr>
      </w:pPr>
    </w:p>
    <w:p w14:paraId="48B9BBFC" w14:textId="33E82772" w:rsidR="00B0355B" w:rsidRDefault="00B0355B" w:rsidP="00E565D9">
      <w:pPr>
        <w:pStyle w:val="Prrafodelista"/>
        <w:numPr>
          <w:ilvl w:val="0"/>
          <w:numId w:val="14"/>
        </w:numPr>
        <w:spacing w:after="0" w:line="276" w:lineRule="auto"/>
        <w:jc w:val="both"/>
        <w:rPr>
          <w:rFonts w:ascii="Arial" w:hAnsi="Arial" w:cs="Arial"/>
          <w:b/>
        </w:rPr>
      </w:pPr>
      <w:r>
        <w:rPr>
          <w:rFonts w:ascii="Arial" w:hAnsi="Arial" w:cs="Arial"/>
          <w:b/>
        </w:rPr>
        <w:t>SEGUIMIENTO, EVALUACIÓN Y PUBLICACIÓN</w:t>
      </w:r>
    </w:p>
    <w:p w14:paraId="6C3E1EE5" w14:textId="7206D20A" w:rsidR="00B0355B" w:rsidRDefault="00B0355B" w:rsidP="00B0355B">
      <w:pPr>
        <w:spacing w:after="0" w:line="276" w:lineRule="auto"/>
        <w:jc w:val="both"/>
        <w:rPr>
          <w:rFonts w:ascii="Arial" w:hAnsi="Arial" w:cs="Arial"/>
          <w:b/>
        </w:rPr>
      </w:pPr>
    </w:p>
    <w:p w14:paraId="52EB2DC2" w14:textId="2C5E0C08" w:rsidR="00B0355B" w:rsidRPr="00DF5CAE" w:rsidRDefault="00B0355B" w:rsidP="00B0355B">
      <w:pPr>
        <w:spacing w:after="0" w:line="276" w:lineRule="auto"/>
        <w:jc w:val="both"/>
        <w:rPr>
          <w:rFonts w:ascii="Arial" w:hAnsi="Arial" w:cs="Arial"/>
          <w:bCs/>
        </w:rPr>
      </w:pPr>
      <w:r w:rsidRPr="00DF5CAE">
        <w:rPr>
          <w:rFonts w:ascii="Arial" w:hAnsi="Arial" w:cs="Arial"/>
          <w:bCs/>
        </w:rPr>
        <w:t xml:space="preserve">La actualización de la Política Institucional de Gestión Documental fue revisada por la Secretaría General, </w:t>
      </w:r>
      <w:r w:rsidR="00C8637D" w:rsidRPr="00DF5CAE">
        <w:rPr>
          <w:rFonts w:ascii="Arial" w:hAnsi="Arial" w:cs="Arial"/>
          <w:bCs/>
        </w:rPr>
        <w:t xml:space="preserve">Dirección Jurídica, </w:t>
      </w:r>
      <w:r w:rsidR="00F7037E" w:rsidRPr="00DF5CAE">
        <w:rPr>
          <w:rFonts w:ascii="Arial" w:hAnsi="Arial" w:cs="Arial"/>
          <w:bCs/>
        </w:rPr>
        <w:t xml:space="preserve">Dirección de Planeación y Desarrollo Organizacional, </w:t>
      </w:r>
      <w:r w:rsidRPr="00DF5CAE">
        <w:rPr>
          <w:rFonts w:ascii="Arial" w:hAnsi="Arial" w:cs="Arial"/>
          <w:bCs/>
        </w:rPr>
        <w:t xml:space="preserve">aprobada por el Comité Institucional de Gestión y Desempeño y </w:t>
      </w:r>
      <w:r w:rsidR="00C8637D" w:rsidRPr="00DF5CAE">
        <w:rPr>
          <w:rFonts w:ascii="Arial" w:hAnsi="Arial" w:cs="Arial"/>
          <w:bCs/>
        </w:rPr>
        <w:t>por el Consejo Directivo</w:t>
      </w:r>
      <w:r w:rsidRPr="00DF5CAE">
        <w:rPr>
          <w:rFonts w:ascii="Arial" w:hAnsi="Arial" w:cs="Arial"/>
          <w:bCs/>
        </w:rPr>
        <w:t xml:space="preserve"> </w:t>
      </w:r>
      <w:r w:rsidR="00520D3A" w:rsidRPr="00DF5CAE">
        <w:rPr>
          <w:rFonts w:ascii="Arial" w:hAnsi="Arial" w:cs="Arial"/>
          <w:bCs/>
        </w:rPr>
        <w:t xml:space="preserve">mediante acuerdo </w:t>
      </w:r>
      <w:r w:rsidRPr="00DF5CAE">
        <w:rPr>
          <w:rFonts w:ascii="Arial" w:hAnsi="Arial" w:cs="Arial"/>
          <w:bCs/>
        </w:rPr>
        <w:t>y se procederá a su publicación en la página web institucional en cumplimiento de la Ley 1712 de 2014 Ley de Transparencia y del Derecho de Acceso a la Información Pública</w:t>
      </w:r>
    </w:p>
    <w:p w14:paraId="23474D1C" w14:textId="2E8843C0" w:rsidR="00B0355B" w:rsidRPr="00DF5CAE" w:rsidRDefault="00B0355B" w:rsidP="00B0355B">
      <w:pPr>
        <w:spacing w:after="0" w:line="276" w:lineRule="auto"/>
        <w:jc w:val="both"/>
        <w:rPr>
          <w:rFonts w:ascii="Arial" w:hAnsi="Arial" w:cs="Arial"/>
          <w:bCs/>
        </w:rPr>
      </w:pPr>
    </w:p>
    <w:p w14:paraId="60174887" w14:textId="667416B9" w:rsidR="000A789A" w:rsidRPr="00232440" w:rsidRDefault="00C8637D" w:rsidP="000A789A">
      <w:pPr>
        <w:spacing w:after="0"/>
        <w:jc w:val="both"/>
        <w:rPr>
          <w:rFonts w:ascii="Arial" w:hAnsi="Arial" w:cs="Arial"/>
        </w:rPr>
      </w:pPr>
      <w:r w:rsidRPr="00DF5CAE">
        <w:rPr>
          <w:rFonts w:ascii="Arial" w:hAnsi="Arial" w:cs="Arial"/>
        </w:rPr>
        <w:t xml:space="preserve">El proceso de Gestión Documental </w:t>
      </w:r>
      <w:r w:rsidR="000A789A" w:rsidRPr="00DF5CAE">
        <w:rPr>
          <w:rFonts w:ascii="Arial" w:hAnsi="Arial" w:cs="Arial"/>
        </w:rPr>
        <w:t>hace el seguimiento anual al cumplimiento de la Política Institucional de acuerdo con los objetivos, con el fin de que permanezca actualizada según las dinámicas institucionales, la normatividad vigente aplicable y los objetivos misionales de la institución a través de los mecanismos dispuestos por la Institución para tal fin, tales como las visitas anuales a los archivos de gestión.</w:t>
      </w:r>
      <w:r w:rsidRPr="00DF5CAE">
        <w:rPr>
          <w:rFonts w:ascii="Arial" w:hAnsi="Arial" w:cs="Arial"/>
        </w:rPr>
        <w:t xml:space="preserve"> La Dirección de Planeación Institucional revisa y consolida el seguimiento de todas las políticas institucionales.</w:t>
      </w:r>
    </w:p>
    <w:p w14:paraId="7D9534CB" w14:textId="77777777" w:rsidR="000A789A" w:rsidRPr="00B0355B" w:rsidRDefault="000A789A" w:rsidP="00B0355B">
      <w:pPr>
        <w:spacing w:after="0" w:line="276" w:lineRule="auto"/>
        <w:jc w:val="both"/>
        <w:rPr>
          <w:rFonts w:ascii="Arial" w:hAnsi="Arial" w:cs="Arial"/>
          <w:bCs/>
        </w:rPr>
      </w:pPr>
    </w:p>
    <w:p w14:paraId="0AB4AEDD" w14:textId="3E0AAEC6" w:rsidR="00B0355B" w:rsidRPr="00B0355B" w:rsidRDefault="00B0355B" w:rsidP="00B0355B">
      <w:pPr>
        <w:spacing w:after="0" w:line="276" w:lineRule="auto"/>
        <w:jc w:val="both"/>
        <w:rPr>
          <w:rFonts w:ascii="Arial" w:hAnsi="Arial" w:cs="Arial"/>
          <w:bCs/>
        </w:rPr>
      </w:pPr>
      <w:r w:rsidRPr="00B0355B">
        <w:rPr>
          <w:rFonts w:ascii="Arial" w:hAnsi="Arial" w:cs="Arial"/>
          <w:bCs/>
        </w:rPr>
        <w:t xml:space="preserve">La </w:t>
      </w:r>
      <w:r>
        <w:rPr>
          <w:rFonts w:ascii="Arial" w:hAnsi="Arial" w:cs="Arial"/>
          <w:bCs/>
        </w:rPr>
        <w:t>Oficina de Evaluación y</w:t>
      </w:r>
      <w:r w:rsidRPr="00B0355B">
        <w:rPr>
          <w:rFonts w:ascii="Arial" w:hAnsi="Arial" w:cs="Arial"/>
          <w:bCs/>
        </w:rPr>
        <w:t xml:space="preserve"> Control es quien verifica que se implementen los controles para cumplir las normas, políticas, procedimientos, planes, programas y proyectos, enfocados en la obtención de resultados</w:t>
      </w:r>
      <w:r>
        <w:rPr>
          <w:rFonts w:ascii="Arial" w:hAnsi="Arial" w:cs="Arial"/>
          <w:bCs/>
        </w:rPr>
        <w:t>, la Dirección de Planeación y Desarrollo Organizacional</w:t>
      </w:r>
      <w:r w:rsidRPr="00B0355B">
        <w:rPr>
          <w:rFonts w:ascii="Arial" w:hAnsi="Arial" w:cs="Arial"/>
          <w:bCs/>
        </w:rPr>
        <w:t xml:space="preserve"> responde oportun</w:t>
      </w:r>
      <w:r>
        <w:rPr>
          <w:rFonts w:ascii="Arial" w:hAnsi="Arial" w:cs="Arial"/>
          <w:bCs/>
        </w:rPr>
        <w:t>amente</w:t>
      </w:r>
      <w:r w:rsidRPr="00B0355B">
        <w:rPr>
          <w:rFonts w:ascii="Arial" w:hAnsi="Arial" w:cs="Arial"/>
          <w:bCs/>
        </w:rPr>
        <w:t xml:space="preserve"> a las solicitudes de información de</w:t>
      </w:r>
      <w:r>
        <w:rPr>
          <w:rFonts w:ascii="Arial" w:hAnsi="Arial" w:cs="Arial"/>
          <w:bCs/>
        </w:rPr>
        <w:t xml:space="preserve"> la Oficina de Evaluación y Control</w:t>
      </w:r>
      <w:r w:rsidRPr="00B0355B">
        <w:rPr>
          <w:rFonts w:ascii="Arial" w:hAnsi="Arial" w:cs="Arial"/>
          <w:bCs/>
        </w:rPr>
        <w:t xml:space="preserve"> que propende por evaluar el desarrollo institucional por medio de informes estratégicos de evaluación asociados al modelo de planeación y gestión MIPG. Los organismos de control externos como el </w:t>
      </w:r>
      <w:r w:rsidR="00F7037E">
        <w:rPr>
          <w:rFonts w:ascii="Arial" w:hAnsi="Arial" w:cs="Arial"/>
          <w:bCs/>
        </w:rPr>
        <w:t>A</w:t>
      </w:r>
      <w:r w:rsidRPr="00B0355B">
        <w:rPr>
          <w:rFonts w:ascii="Arial" w:hAnsi="Arial" w:cs="Arial"/>
          <w:bCs/>
        </w:rPr>
        <w:t>rchivo general de la nación AGN, pueden generar los requerimientos asociados a la técnica archivística y normatividad asociada en la materia.</w:t>
      </w:r>
    </w:p>
    <w:p w14:paraId="6871FB21" w14:textId="77777777" w:rsidR="00B0355B" w:rsidRPr="00B0355B" w:rsidRDefault="00B0355B" w:rsidP="00B0355B">
      <w:pPr>
        <w:spacing w:after="0" w:line="276" w:lineRule="auto"/>
        <w:jc w:val="both"/>
        <w:rPr>
          <w:rFonts w:ascii="Arial" w:hAnsi="Arial" w:cs="Arial"/>
          <w:b/>
        </w:rPr>
      </w:pPr>
    </w:p>
    <w:p w14:paraId="6A3370B7" w14:textId="000E8966" w:rsidR="00C8149E" w:rsidRPr="00E565D9" w:rsidRDefault="00E64DFF" w:rsidP="00E565D9">
      <w:pPr>
        <w:pStyle w:val="Prrafodelista"/>
        <w:numPr>
          <w:ilvl w:val="0"/>
          <w:numId w:val="14"/>
        </w:numPr>
        <w:spacing w:after="0" w:line="276" w:lineRule="auto"/>
        <w:jc w:val="both"/>
        <w:rPr>
          <w:rFonts w:ascii="Arial" w:hAnsi="Arial" w:cs="Arial"/>
          <w:b/>
        </w:rPr>
      </w:pPr>
      <w:r w:rsidRPr="00E565D9">
        <w:rPr>
          <w:rFonts w:ascii="Arial" w:hAnsi="Arial" w:cs="Arial"/>
          <w:b/>
        </w:rPr>
        <w:t>GLOSARIO</w:t>
      </w:r>
    </w:p>
    <w:p w14:paraId="52781A36" w14:textId="77777777" w:rsidR="00C8149E" w:rsidRDefault="00C8149E" w:rsidP="00C8149E">
      <w:pPr>
        <w:spacing w:line="276" w:lineRule="auto"/>
        <w:jc w:val="both"/>
        <w:rPr>
          <w:rFonts w:ascii="Arial" w:hAnsi="Arial" w:cs="Arial"/>
        </w:rPr>
      </w:pPr>
    </w:p>
    <w:p w14:paraId="64925B83" w14:textId="77777777" w:rsidR="00C8149E" w:rsidRDefault="00C8149E" w:rsidP="00232440">
      <w:pPr>
        <w:spacing w:after="0" w:line="276" w:lineRule="auto"/>
        <w:jc w:val="both"/>
        <w:rPr>
          <w:rFonts w:ascii="Arial" w:hAnsi="Arial" w:cs="Arial"/>
        </w:rPr>
      </w:pPr>
      <w:r>
        <w:rPr>
          <w:rFonts w:ascii="Arial" w:hAnsi="Arial" w:cs="Arial"/>
        </w:rPr>
        <w:t xml:space="preserve">A continuación, se enuncian los conceptos definidos por el Archivo General de la Nación en su Glosario de términos, los cuales permiten una mejor comprensión de esta política. </w:t>
      </w:r>
    </w:p>
    <w:p w14:paraId="5DCD9EE2" w14:textId="109919B4" w:rsidR="00C8149E" w:rsidRDefault="00C8149E" w:rsidP="00232440">
      <w:pPr>
        <w:spacing w:after="0" w:line="276" w:lineRule="auto"/>
        <w:jc w:val="both"/>
        <w:rPr>
          <w:rFonts w:ascii="Arial" w:hAnsi="Arial" w:cs="Arial"/>
        </w:rPr>
      </w:pPr>
    </w:p>
    <w:p w14:paraId="2DAF8949" w14:textId="77777777" w:rsidR="00520D3A" w:rsidRDefault="00520D3A" w:rsidP="00232440">
      <w:pPr>
        <w:spacing w:after="0" w:line="276" w:lineRule="auto"/>
        <w:jc w:val="both"/>
        <w:rPr>
          <w:rFonts w:ascii="Arial" w:hAnsi="Arial" w:cs="Arial"/>
          <w:b/>
          <w:bCs/>
          <w:color w:val="000000"/>
        </w:rPr>
      </w:pPr>
    </w:p>
    <w:p w14:paraId="266268BD" w14:textId="77777777" w:rsidR="00520D3A" w:rsidRDefault="00520D3A" w:rsidP="00232440">
      <w:pPr>
        <w:spacing w:after="0" w:line="276" w:lineRule="auto"/>
        <w:jc w:val="both"/>
        <w:rPr>
          <w:rFonts w:ascii="Arial" w:hAnsi="Arial" w:cs="Arial"/>
          <w:b/>
          <w:bCs/>
          <w:color w:val="000000"/>
        </w:rPr>
      </w:pPr>
    </w:p>
    <w:p w14:paraId="72955EA0" w14:textId="77777777" w:rsidR="00520D3A" w:rsidRDefault="00520D3A" w:rsidP="00232440">
      <w:pPr>
        <w:spacing w:after="0" w:line="276" w:lineRule="auto"/>
        <w:jc w:val="both"/>
        <w:rPr>
          <w:rFonts w:ascii="Arial" w:hAnsi="Arial" w:cs="Arial"/>
          <w:b/>
          <w:bCs/>
          <w:color w:val="000000"/>
        </w:rPr>
      </w:pPr>
    </w:p>
    <w:p w14:paraId="5C7BBC78" w14:textId="2858D2A2" w:rsidR="000A789A" w:rsidRDefault="000A789A" w:rsidP="00232440">
      <w:pPr>
        <w:spacing w:after="0" w:line="276" w:lineRule="auto"/>
        <w:jc w:val="both"/>
        <w:rPr>
          <w:rFonts w:ascii="Arial" w:hAnsi="Arial" w:cs="Arial"/>
          <w:color w:val="000000"/>
        </w:rPr>
      </w:pPr>
      <w:r>
        <w:rPr>
          <w:rFonts w:ascii="Arial" w:hAnsi="Arial" w:cs="Arial"/>
          <w:b/>
          <w:bCs/>
          <w:color w:val="000000"/>
        </w:rPr>
        <w:t>Acervo documental</w:t>
      </w:r>
      <w:r>
        <w:rPr>
          <w:rFonts w:ascii="Arial" w:hAnsi="Arial" w:cs="Arial"/>
          <w:color w:val="000000"/>
        </w:rPr>
        <w:t>: Conjunto de documentos de un archivo.</w:t>
      </w:r>
    </w:p>
    <w:p w14:paraId="556B90E8" w14:textId="77777777" w:rsidR="000A789A" w:rsidRDefault="000A789A" w:rsidP="00232440">
      <w:pPr>
        <w:spacing w:after="0" w:line="276" w:lineRule="auto"/>
        <w:jc w:val="both"/>
        <w:rPr>
          <w:rFonts w:ascii="Arial" w:hAnsi="Arial" w:cs="Arial"/>
        </w:rPr>
      </w:pPr>
    </w:p>
    <w:p w14:paraId="34552C54" w14:textId="77777777" w:rsidR="00C8149E" w:rsidRDefault="00C8149E" w:rsidP="00232440">
      <w:pPr>
        <w:spacing w:after="0" w:line="276" w:lineRule="auto"/>
        <w:jc w:val="both"/>
        <w:rPr>
          <w:rFonts w:ascii="Arial" w:hAnsi="Arial" w:cs="Arial"/>
        </w:rPr>
      </w:pPr>
      <w:r>
        <w:rPr>
          <w:rFonts w:ascii="Arial" w:hAnsi="Arial" w:cs="Arial"/>
          <w:b/>
        </w:rPr>
        <w:t>Accesibilidad:</w:t>
      </w:r>
      <w:r>
        <w:rPr>
          <w:rFonts w:ascii="Arial" w:hAnsi="Arial" w:cs="Arial"/>
        </w:rPr>
        <w:t xml:space="preserve"> La disponibilidad y usabilidad de la información, en el sentido de la capacidad o facilidad futura de la información de poder ser reproducida y por tanto usada.</w:t>
      </w:r>
    </w:p>
    <w:p w14:paraId="42925F64" w14:textId="77777777" w:rsidR="00C8149E" w:rsidRDefault="00C8149E" w:rsidP="00232440">
      <w:pPr>
        <w:spacing w:after="0" w:line="276" w:lineRule="auto"/>
        <w:jc w:val="both"/>
        <w:rPr>
          <w:rFonts w:ascii="Arial" w:hAnsi="Arial" w:cs="Arial"/>
        </w:rPr>
      </w:pPr>
    </w:p>
    <w:p w14:paraId="0462671C" w14:textId="77777777" w:rsidR="00C8149E" w:rsidRDefault="00C8149E" w:rsidP="00232440">
      <w:pPr>
        <w:spacing w:after="0" w:line="276" w:lineRule="auto"/>
        <w:jc w:val="both"/>
        <w:rPr>
          <w:rFonts w:ascii="Arial" w:hAnsi="Arial" w:cs="Arial"/>
        </w:rPr>
      </w:pPr>
      <w:r>
        <w:rPr>
          <w:rFonts w:ascii="Arial" w:hAnsi="Arial" w:cs="Arial"/>
          <w:b/>
        </w:rPr>
        <w:t>Administración de Archivos:</w:t>
      </w:r>
      <w:r>
        <w:rPr>
          <w:rFonts w:ascii="Arial" w:hAnsi="Arial" w:cs="Arial"/>
        </w:rPr>
        <w:t xml:space="preserve"> Conjunto de estrategias organizacionales dirigidas a la planeación, dirección y control de los recursos físicos, técnicos, tecnológicos, financieros y del talento humano, para el eficiente funcionamiento de los archivos.</w:t>
      </w:r>
    </w:p>
    <w:p w14:paraId="4E1A403D" w14:textId="77777777" w:rsidR="00C8149E" w:rsidRDefault="00C8149E" w:rsidP="00232440">
      <w:pPr>
        <w:spacing w:after="0" w:line="276" w:lineRule="auto"/>
        <w:jc w:val="both"/>
        <w:rPr>
          <w:rFonts w:ascii="Arial" w:hAnsi="Arial" w:cs="Arial"/>
        </w:rPr>
      </w:pPr>
    </w:p>
    <w:p w14:paraId="601F3E4C" w14:textId="77777777" w:rsidR="00C8149E" w:rsidRDefault="00C8149E" w:rsidP="00232440">
      <w:pPr>
        <w:spacing w:after="0" w:line="276" w:lineRule="auto"/>
        <w:jc w:val="both"/>
        <w:rPr>
          <w:rFonts w:ascii="Arial" w:hAnsi="Arial" w:cs="Arial"/>
        </w:rPr>
      </w:pPr>
      <w:r>
        <w:rPr>
          <w:rFonts w:ascii="Arial" w:hAnsi="Arial" w:cs="Arial"/>
          <w:b/>
        </w:rPr>
        <w:t>Archivo Central:</w:t>
      </w:r>
      <w:r>
        <w:rPr>
          <w:rFonts w:ascii="Arial" w:hAnsi="Arial" w:cs="Arial"/>
        </w:rPr>
        <w:t xml:space="preserve"> Unidad administrativa que coordina y controla el funcionamiento de los archivos de gestión y reúne los documentos transferidos por los mismos una vez finalizado su trámite y cuando su consulta es constante.</w:t>
      </w:r>
    </w:p>
    <w:p w14:paraId="29A5D728" w14:textId="77777777" w:rsidR="00C8149E" w:rsidRDefault="00C8149E" w:rsidP="00232440">
      <w:pPr>
        <w:spacing w:after="0" w:line="276" w:lineRule="auto"/>
        <w:jc w:val="both"/>
        <w:rPr>
          <w:rFonts w:ascii="Arial" w:hAnsi="Arial" w:cs="Arial"/>
        </w:rPr>
      </w:pPr>
    </w:p>
    <w:p w14:paraId="5A3BE26F" w14:textId="77777777" w:rsidR="00C8149E" w:rsidRDefault="00C8149E" w:rsidP="00232440">
      <w:pPr>
        <w:spacing w:after="0" w:line="276" w:lineRule="auto"/>
        <w:jc w:val="both"/>
        <w:rPr>
          <w:rFonts w:ascii="Arial" w:hAnsi="Arial" w:cs="Arial"/>
        </w:rPr>
      </w:pPr>
      <w:r>
        <w:rPr>
          <w:rFonts w:ascii="Arial" w:hAnsi="Arial" w:cs="Arial"/>
          <w:b/>
        </w:rPr>
        <w:t>Archivo de Gestión:</w:t>
      </w:r>
      <w:r>
        <w:rPr>
          <w:rFonts w:ascii="Arial" w:hAnsi="Arial" w:cs="Arial"/>
        </w:rPr>
        <w:t xml:space="preserve"> Archivo de la oficina productora que reúne su documentación en trámite, sometida a continua utilización y consulta administrativa.</w:t>
      </w:r>
    </w:p>
    <w:p w14:paraId="466AB269" w14:textId="77777777" w:rsidR="00C8149E" w:rsidRDefault="00C8149E" w:rsidP="00232440">
      <w:pPr>
        <w:spacing w:after="0" w:line="276" w:lineRule="auto"/>
        <w:jc w:val="both"/>
        <w:rPr>
          <w:rFonts w:ascii="Arial" w:hAnsi="Arial" w:cs="Arial"/>
        </w:rPr>
      </w:pPr>
      <w:r>
        <w:rPr>
          <w:rFonts w:ascii="Arial" w:hAnsi="Arial" w:cs="Arial"/>
        </w:rPr>
        <w:br/>
      </w:r>
      <w:r>
        <w:rPr>
          <w:rFonts w:ascii="Arial" w:hAnsi="Arial" w:cs="Arial"/>
          <w:b/>
        </w:rPr>
        <w:t>Archivo Histórico:</w:t>
      </w:r>
      <w:r>
        <w:rPr>
          <w:rFonts w:ascii="Arial" w:hAnsi="Arial" w:cs="Arial"/>
        </w:rPr>
        <w:t xml:space="preserve"> 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064B4A2D" w14:textId="77777777" w:rsidR="00C8149E" w:rsidRDefault="00C8149E" w:rsidP="00232440">
      <w:pPr>
        <w:spacing w:after="0" w:line="276" w:lineRule="auto"/>
        <w:jc w:val="both"/>
        <w:rPr>
          <w:rFonts w:ascii="Arial" w:hAnsi="Arial" w:cs="Arial"/>
        </w:rPr>
      </w:pPr>
    </w:p>
    <w:p w14:paraId="116966A2" w14:textId="77777777" w:rsidR="00C8149E" w:rsidRDefault="00C8149E" w:rsidP="00232440">
      <w:pPr>
        <w:spacing w:after="0" w:line="276" w:lineRule="auto"/>
        <w:jc w:val="both"/>
        <w:rPr>
          <w:rFonts w:ascii="Arial" w:hAnsi="Arial" w:cs="Arial"/>
        </w:rPr>
      </w:pPr>
      <w:r>
        <w:rPr>
          <w:rFonts w:ascii="Arial" w:hAnsi="Arial" w:cs="Arial"/>
          <w:b/>
        </w:rPr>
        <w:t>Autenticidad:</w:t>
      </w:r>
      <w:r>
        <w:rPr>
          <w:rFonts w:ascii="Arial" w:hAnsi="Arial" w:cs="Arial"/>
        </w:rPr>
        <w:t xml:space="preserve"> 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los mismos estén autorizados e identificados y que los documentos estén protegidos frente a cualquier adición, supresión, modificación, utilización u ocultación no autorizadas.</w:t>
      </w:r>
    </w:p>
    <w:p w14:paraId="47B432DE" w14:textId="77777777" w:rsidR="00F41C95" w:rsidRDefault="00F41C95" w:rsidP="00232440">
      <w:pPr>
        <w:spacing w:after="0" w:line="276" w:lineRule="auto"/>
        <w:jc w:val="both"/>
        <w:rPr>
          <w:rFonts w:ascii="Arial" w:hAnsi="Arial" w:cs="Arial"/>
        </w:rPr>
      </w:pPr>
    </w:p>
    <w:p w14:paraId="139316DE" w14:textId="7529362D" w:rsidR="00C8149E" w:rsidRDefault="000A789A" w:rsidP="00232440">
      <w:pPr>
        <w:spacing w:after="0" w:line="276" w:lineRule="auto"/>
        <w:jc w:val="both"/>
        <w:rPr>
          <w:rFonts w:ascii="Arial" w:hAnsi="Arial" w:cs="Arial"/>
          <w:color w:val="000000"/>
        </w:rPr>
      </w:pPr>
      <w:r>
        <w:rPr>
          <w:rFonts w:ascii="Arial" w:hAnsi="Arial" w:cs="Arial"/>
          <w:b/>
          <w:bCs/>
          <w:color w:val="000000"/>
        </w:rPr>
        <w:lastRenderedPageBreak/>
        <w:t>Comunicaciones oficiales</w:t>
      </w:r>
      <w:r>
        <w:rPr>
          <w:rFonts w:ascii="Arial" w:hAnsi="Arial" w:cs="Arial"/>
          <w:color w:val="000000"/>
        </w:rPr>
        <w:t>: Son todas aquellas comunicaciones recibidas o enviadas independientemente del medio utilizado, en desarrollo de las funciones asignadas legalmente a una entidad, que cuentan con un control de radicación.</w:t>
      </w:r>
    </w:p>
    <w:p w14:paraId="49104F83" w14:textId="77777777" w:rsidR="000A789A" w:rsidRDefault="000A789A" w:rsidP="00232440">
      <w:pPr>
        <w:spacing w:after="0" w:line="276" w:lineRule="auto"/>
        <w:jc w:val="both"/>
        <w:rPr>
          <w:rFonts w:ascii="Arial" w:hAnsi="Arial" w:cs="Arial"/>
        </w:rPr>
      </w:pPr>
    </w:p>
    <w:p w14:paraId="5472D361" w14:textId="77777777" w:rsidR="00C8149E" w:rsidRDefault="00C8149E" w:rsidP="00232440">
      <w:pPr>
        <w:spacing w:after="0" w:line="276" w:lineRule="auto"/>
        <w:jc w:val="both"/>
        <w:rPr>
          <w:rFonts w:ascii="Arial" w:hAnsi="Arial" w:cs="Arial"/>
        </w:rPr>
      </w:pPr>
      <w:r>
        <w:rPr>
          <w:rFonts w:ascii="Arial" w:hAnsi="Arial" w:cs="Arial"/>
          <w:b/>
        </w:rPr>
        <w:t>Cultura archivística:</w:t>
      </w:r>
      <w:r>
        <w:rPr>
          <w:rFonts w:ascii="Arial" w:hAnsi="Arial" w:cs="Arial"/>
        </w:rPr>
        <w:t xml:space="preserve"> Los funcionarios que dirigen las áreas funcionales colaborarán en la sensibilización del personal a su cargo, respecto a la importancia y valor de los archivos de la institución.</w:t>
      </w:r>
    </w:p>
    <w:p w14:paraId="54240608" w14:textId="11C7357A" w:rsidR="00C8149E" w:rsidRDefault="00C8149E" w:rsidP="00232440">
      <w:pPr>
        <w:spacing w:after="0" w:line="276" w:lineRule="auto"/>
        <w:jc w:val="both"/>
        <w:rPr>
          <w:rFonts w:ascii="Arial" w:hAnsi="Arial" w:cs="Arial"/>
        </w:rPr>
      </w:pPr>
    </w:p>
    <w:p w14:paraId="18F8B171" w14:textId="77777777" w:rsidR="000A789A" w:rsidRPr="000A789A" w:rsidRDefault="000A789A" w:rsidP="000A789A">
      <w:pPr>
        <w:spacing w:after="0" w:line="240" w:lineRule="auto"/>
        <w:jc w:val="both"/>
        <w:rPr>
          <w:rFonts w:ascii="Times New Roman" w:eastAsia="Times New Roman" w:hAnsi="Times New Roman" w:cs="Times New Roman"/>
          <w:sz w:val="24"/>
          <w:szCs w:val="24"/>
          <w:lang w:eastAsia="es-CO"/>
        </w:rPr>
      </w:pPr>
      <w:r w:rsidRPr="000A789A">
        <w:rPr>
          <w:rFonts w:ascii="Arial" w:eastAsia="Times New Roman" w:hAnsi="Arial" w:cs="Arial"/>
          <w:b/>
          <w:bCs/>
          <w:color w:val="000000"/>
          <w:lang w:eastAsia="es-CO"/>
        </w:rPr>
        <w:t>Documento público</w:t>
      </w:r>
      <w:r w:rsidRPr="000A789A">
        <w:rPr>
          <w:rFonts w:ascii="Arial" w:eastAsia="Times New Roman" w:hAnsi="Arial" w:cs="Arial"/>
          <w:color w:val="000000"/>
          <w:lang w:eastAsia="es-CO"/>
        </w:rPr>
        <w:t>: Es el producido o tramitado por el funcionario público en ejercicio de su cargo o con su intervención.</w:t>
      </w:r>
    </w:p>
    <w:p w14:paraId="17BBEF3B" w14:textId="77777777" w:rsidR="000A789A" w:rsidRPr="000A789A" w:rsidRDefault="000A789A" w:rsidP="000A789A">
      <w:pPr>
        <w:spacing w:after="0" w:line="240" w:lineRule="auto"/>
        <w:rPr>
          <w:rFonts w:ascii="Times New Roman" w:eastAsia="Times New Roman" w:hAnsi="Times New Roman" w:cs="Times New Roman"/>
          <w:sz w:val="24"/>
          <w:szCs w:val="24"/>
          <w:lang w:eastAsia="es-CO"/>
        </w:rPr>
      </w:pPr>
    </w:p>
    <w:p w14:paraId="1FD5603C" w14:textId="77777777" w:rsidR="000A789A" w:rsidRPr="000A789A" w:rsidRDefault="000A789A" w:rsidP="000A789A">
      <w:pPr>
        <w:spacing w:after="0" w:line="240" w:lineRule="auto"/>
        <w:jc w:val="both"/>
        <w:rPr>
          <w:rFonts w:ascii="Times New Roman" w:eastAsia="Times New Roman" w:hAnsi="Times New Roman" w:cs="Times New Roman"/>
          <w:sz w:val="24"/>
          <w:szCs w:val="24"/>
          <w:lang w:eastAsia="es-CO"/>
        </w:rPr>
      </w:pPr>
      <w:r w:rsidRPr="000A789A">
        <w:rPr>
          <w:rFonts w:ascii="Arial" w:eastAsia="Times New Roman" w:hAnsi="Arial" w:cs="Arial"/>
          <w:b/>
          <w:bCs/>
          <w:color w:val="000000"/>
          <w:lang w:eastAsia="es-CO"/>
        </w:rPr>
        <w:t>Función archivística</w:t>
      </w:r>
      <w:r w:rsidRPr="000A789A">
        <w:rPr>
          <w:rFonts w:ascii="Arial" w:eastAsia="Times New Roman" w:hAnsi="Arial" w:cs="Arial"/>
          <w:color w:val="000000"/>
          <w:lang w:eastAsia="es-CO"/>
        </w:rPr>
        <w:t>: Conjunto de actividades relacionadas con la totalidad del quehacer archivístico, desde la elaboración del documento hasta su eliminación o conservación permanente.</w:t>
      </w:r>
    </w:p>
    <w:p w14:paraId="225B377A" w14:textId="77777777" w:rsidR="000A789A" w:rsidRDefault="000A789A" w:rsidP="00232440">
      <w:pPr>
        <w:spacing w:after="0" w:line="276" w:lineRule="auto"/>
        <w:jc w:val="both"/>
        <w:rPr>
          <w:rFonts w:ascii="Arial" w:hAnsi="Arial" w:cs="Arial"/>
        </w:rPr>
      </w:pPr>
    </w:p>
    <w:p w14:paraId="050839ED" w14:textId="77777777" w:rsidR="00C8149E" w:rsidRDefault="00C8149E" w:rsidP="00232440">
      <w:pPr>
        <w:spacing w:after="0" w:line="276" w:lineRule="auto"/>
        <w:jc w:val="both"/>
        <w:rPr>
          <w:rFonts w:ascii="Arial" w:hAnsi="Arial" w:cs="Arial"/>
        </w:rPr>
      </w:pPr>
      <w:r>
        <w:rPr>
          <w:rFonts w:ascii="Arial" w:hAnsi="Arial" w:cs="Arial"/>
          <w:b/>
        </w:rPr>
        <w:t>Gestión documental:</w:t>
      </w:r>
      <w:r>
        <w:rPr>
          <w:rFonts w:ascii="Arial" w:hAnsi="Arial" w:cs="Aria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7A2E47C" w14:textId="77777777" w:rsidR="00C8149E" w:rsidRDefault="00C8149E" w:rsidP="00232440">
      <w:pPr>
        <w:spacing w:after="0" w:line="276" w:lineRule="auto"/>
        <w:jc w:val="both"/>
        <w:rPr>
          <w:rFonts w:ascii="Arial" w:hAnsi="Arial" w:cs="Arial"/>
        </w:rPr>
      </w:pPr>
    </w:p>
    <w:p w14:paraId="2F24230B" w14:textId="77777777" w:rsidR="00C8149E" w:rsidRDefault="00C8149E" w:rsidP="00232440">
      <w:pPr>
        <w:spacing w:after="0" w:line="276" w:lineRule="auto"/>
        <w:jc w:val="both"/>
        <w:rPr>
          <w:rFonts w:ascii="Arial" w:hAnsi="Arial" w:cs="Arial"/>
        </w:rPr>
      </w:pPr>
      <w:r>
        <w:rPr>
          <w:rFonts w:ascii="Arial" w:hAnsi="Arial" w:cs="Arial"/>
          <w:b/>
        </w:rPr>
        <w:t>Integridad:</w:t>
      </w:r>
      <w:r>
        <w:rPr>
          <w:rFonts w:ascii="Arial" w:hAnsi="Arial" w:cs="Arial"/>
        </w:rPr>
        <w:t xml:space="preserve"> Hace referencia al carácter completo e inalterado del documento electrónico.</w:t>
      </w:r>
    </w:p>
    <w:p w14:paraId="1861271A" w14:textId="77777777" w:rsidR="00C8149E" w:rsidRDefault="00C8149E" w:rsidP="00232440">
      <w:pPr>
        <w:spacing w:after="0" w:line="276" w:lineRule="auto"/>
        <w:jc w:val="both"/>
        <w:rPr>
          <w:rFonts w:ascii="Arial" w:hAnsi="Arial" w:cs="Arial"/>
        </w:rPr>
      </w:pPr>
    </w:p>
    <w:p w14:paraId="6225DC92" w14:textId="77777777" w:rsidR="00C8149E" w:rsidRDefault="00C8149E" w:rsidP="00232440">
      <w:pPr>
        <w:spacing w:after="0" w:line="276" w:lineRule="auto"/>
        <w:jc w:val="both"/>
        <w:rPr>
          <w:rFonts w:ascii="Arial" w:hAnsi="Arial" w:cs="Arial"/>
        </w:rPr>
      </w:pPr>
      <w:r>
        <w:rPr>
          <w:rFonts w:ascii="Arial" w:hAnsi="Arial" w:cs="Arial"/>
          <w:b/>
        </w:rPr>
        <w:t>Migración:</w:t>
      </w:r>
      <w:r>
        <w:rPr>
          <w:rFonts w:ascii="Arial" w:hAnsi="Arial" w:cs="Arial"/>
        </w:rPr>
        <w:t xml:space="preserve"> Acción de trasladar documentos de archivo de un sistema a otro, manteniendo la autenticidad, la integridad, la fiabilidad y la disponibilidad de los mismos.</w:t>
      </w:r>
    </w:p>
    <w:p w14:paraId="793F59CA" w14:textId="77777777" w:rsidR="000A789A" w:rsidRDefault="000A789A" w:rsidP="00232440">
      <w:pPr>
        <w:spacing w:after="0" w:line="276" w:lineRule="auto"/>
        <w:jc w:val="both"/>
        <w:rPr>
          <w:rFonts w:ascii="Arial" w:hAnsi="Arial" w:cs="Arial"/>
          <w:b/>
        </w:rPr>
      </w:pPr>
    </w:p>
    <w:p w14:paraId="48B2B333" w14:textId="1AA2F936" w:rsidR="00C8149E" w:rsidRDefault="00C8149E" w:rsidP="00232440">
      <w:pPr>
        <w:spacing w:after="0" w:line="276" w:lineRule="auto"/>
        <w:jc w:val="both"/>
        <w:rPr>
          <w:rFonts w:ascii="Arial" w:hAnsi="Arial" w:cs="Arial"/>
        </w:rPr>
      </w:pPr>
      <w:r>
        <w:rPr>
          <w:rFonts w:ascii="Arial" w:hAnsi="Arial" w:cs="Arial"/>
          <w:b/>
        </w:rPr>
        <w:t>Refreshing</w:t>
      </w:r>
      <w:r>
        <w:rPr>
          <w:rFonts w:ascii="Arial" w:hAnsi="Arial" w:cs="Arial"/>
        </w:rPr>
        <w:t>: El proceso de copiar cierto contenido digital desde un medio digital hacia otro (incluye copiado al mismo tipo de medio).</w:t>
      </w:r>
    </w:p>
    <w:p w14:paraId="0A9181EC" w14:textId="77777777" w:rsidR="00C8149E" w:rsidRDefault="00C8149E" w:rsidP="00232440">
      <w:pPr>
        <w:spacing w:after="0" w:line="276" w:lineRule="auto"/>
        <w:jc w:val="both"/>
        <w:rPr>
          <w:rFonts w:ascii="Arial" w:hAnsi="Arial" w:cs="Arial"/>
        </w:rPr>
      </w:pPr>
    </w:p>
    <w:p w14:paraId="0B31FEC6" w14:textId="10A4FB05" w:rsidR="00C8149E" w:rsidRDefault="00C8149E" w:rsidP="00232440">
      <w:pPr>
        <w:spacing w:after="0" w:line="276" w:lineRule="auto"/>
        <w:jc w:val="both"/>
        <w:rPr>
          <w:rFonts w:ascii="Arial" w:hAnsi="Arial" w:cs="Arial"/>
        </w:rPr>
      </w:pPr>
      <w:r>
        <w:rPr>
          <w:rFonts w:ascii="Arial" w:hAnsi="Arial" w:cs="Arial"/>
          <w:b/>
        </w:rPr>
        <w:t>Seguridad de la información:</w:t>
      </w:r>
      <w:r>
        <w:rPr>
          <w:rFonts w:ascii="Arial" w:hAnsi="Arial" w:cs="Arial"/>
        </w:rPr>
        <w:t xml:space="preserve"> Los sistemas de gestión documental deben mantener la información administrativa en un entorno seguro. Preservación de la confidencialidad, la integridad y la disponibilidad de la información; además, puede involucrar otras propiedades tales como: autenticidad, trazabilidad (</w:t>
      </w:r>
      <w:proofErr w:type="spellStart"/>
      <w:r>
        <w:rPr>
          <w:rFonts w:ascii="Arial" w:hAnsi="Arial" w:cs="Arial"/>
        </w:rPr>
        <w:t>Accountability</w:t>
      </w:r>
      <w:proofErr w:type="spellEnd"/>
      <w:r>
        <w:rPr>
          <w:rFonts w:ascii="Arial" w:hAnsi="Arial" w:cs="Arial"/>
        </w:rPr>
        <w:t>), no repudio y fiabilidad.</w:t>
      </w:r>
    </w:p>
    <w:p w14:paraId="243EA85D" w14:textId="12CDBE72" w:rsidR="000A789A" w:rsidRDefault="000A789A" w:rsidP="00232440">
      <w:pPr>
        <w:spacing w:after="0" w:line="276" w:lineRule="auto"/>
        <w:jc w:val="both"/>
        <w:rPr>
          <w:rFonts w:ascii="Arial" w:hAnsi="Arial" w:cs="Arial"/>
        </w:rPr>
      </w:pPr>
    </w:p>
    <w:p w14:paraId="0A3CF641" w14:textId="77777777" w:rsidR="000A789A" w:rsidRPr="000A789A" w:rsidRDefault="000A789A" w:rsidP="000A789A">
      <w:pPr>
        <w:spacing w:after="0" w:line="240" w:lineRule="auto"/>
        <w:jc w:val="both"/>
        <w:rPr>
          <w:rFonts w:ascii="Times New Roman" w:eastAsia="Times New Roman" w:hAnsi="Times New Roman" w:cs="Times New Roman"/>
          <w:sz w:val="24"/>
          <w:szCs w:val="24"/>
          <w:lang w:eastAsia="es-CO"/>
        </w:rPr>
      </w:pPr>
      <w:r w:rsidRPr="000A789A">
        <w:rPr>
          <w:rFonts w:ascii="Arial" w:eastAsia="Times New Roman" w:hAnsi="Arial" w:cs="Arial"/>
          <w:b/>
          <w:bCs/>
          <w:color w:val="000000"/>
          <w:lang w:eastAsia="es-CO"/>
        </w:rPr>
        <w:t>Tabla de Retención Documental</w:t>
      </w:r>
      <w:r w:rsidRPr="000A789A">
        <w:rPr>
          <w:rFonts w:ascii="Arial" w:eastAsia="Times New Roman" w:hAnsi="Arial" w:cs="Arial"/>
          <w:color w:val="000000"/>
          <w:lang w:eastAsia="es-CO"/>
        </w:rPr>
        <w:t>: Listado de series con sus correspondientes tipos documentales, a las cuales se asigna el tiempo de permanencia en cada etapa del ciclo vital de los documentos.</w:t>
      </w:r>
    </w:p>
    <w:p w14:paraId="5FBFD0D0" w14:textId="77777777" w:rsidR="000A789A" w:rsidRPr="000A789A" w:rsidRDefault="000A789A" w:rsidP="000A789A">
      <w:pPr>
        <w:spacing w:after="0" w:line="240" w:lineRule="auto"/>
        <w:rPr>
          <w:rFonts w:ascii="Times New Roman" w:eastAsia="Times New Roman" w:hAnsi="Times New Roman" w:cs="Times New Roman"/>
          <w:sz w:val="24"/>
          <w:szCs w:val="24"/>
          <w:lang w:eastAsia="es-CO"/>
        </w:rPr>
      </w:pPr>
    </w:p>
    <w:p w14:paraId="5CBA940D" w14:textId="011F4644" w:rsidR="000A789A" w:rsidRDefault="000A789A" w:rsidP="000A789A">
      <w:pPr>
        <w:spacing w:after="0" w:line="240" w:lineRule="auto"/>
        <w:jc w:val="both"/>
        <w:rPr>
          <w:rFonts w:ascii="Arial" w:eastAsia="Times New Roman" w:hAnsi="Arial" w:cs="Arial"/>
          <w:color w:val="000000"/>
          <w:lang w:eastAsia="es-CO"/>
        </w:rPr>
      </w:pPr>
      <w:r w:rsidRPr="000A789A">
        <w:rPr>
          <w:rFonts w:ascii="Arial" w:eastAsia="Times New Roman" w:hAnsi="Arial" w:cs="Arial"/>
          <w:b/>
          <w:bCs/>
          <w:color w:val="000000"/>
          <w:lang w:eastAsia="es-CO"/>
        </w:rPr>
        <w:t>Transferencias Documentales</w:t>
      </w:r>
      <w:r w:rsidRPr="000A789A">
        <w:rPr>
          <w:rFonts w:ascii="Arial" w:eastAsia="Times New Roman" w:hAnsi="Arial" w:cs="Arial"/>
          <w:color w:val="000000"/>
          <w:lang w:eastAsia="es-CO"/>
        </w:rPr>
        <w:t>: Remisión de los documentos del archivo de Gestión al Archivo Central y de éste al Archivo Histórico de conformidad con las Tablas de Retención Documental adoptadas.</w:t>
      </w:r>
    </w:p>
    <w:p w14:paraId="27D75D7F" w14:textId="77777777" w:rsidR="000A789A" w:rsidRPr="000A789A" w:rsidRDefault="000A789A" w:rsidP="000A789A">
      <w:pPr>
        <w:spacing w:after="0" w:line="240" w:lineRule="auto"/>
        <w:jc w:val="both"/>
        <w:rPr>
          <w:rFonts w:ascii="Times New Roman" w:eastAsia="Times New Roman" w:hAnsi="Times New Roman" w:cs="Times New Roman"/>
          <w:sz w:val="24"/>
          <w:szCs w:val="24"/>
          <w:lang w:eastAsia="es-CO"/>
        </w:rPr>
      </w:pPr>
    </w:p>
    <w:p w14:paraId="47A44F77" w14:textId="73920259" w:rsidR="00C8149E" w:rsidRPr="00E565D9" w:rsidRDefault="000A789A" w:rsidP="00E565D9">
      <w:pPr>
        <w:pStyle w:val="Prrafodelista"/>
        <w:numPr>
          <w:ilvl w:val="0"/>
          <w:numId w:val="14"/>
        </w:numPr>
        <w:spacing w:after="0"/>
        <w:jc w:val="both"/>
        <w:rPr>
          <w:rFonts w:ascii="Arial" w:hAnsi="Arial" w:cs="Arial"/>
          <w:b/>
        </w:rPr>
      </w:pPr>
      <w:r>
        <w:rPr>
          <w:rFonts w:ascii="Arial" w:hAnsi="Arial" w:cs="Arial"/>
          <w:b/>
        </w:rPr>
        <w:t>REVISIÓN</w:t>
      </w:r>
      <w:r w:rsidR="00C8149E" w:rsidRPr="00E565D9">
        <w:rPr>
          <w:rFonts w:ascii="Arial" w:hAnsi="Arial" w:cs="Arial"/>
          <w:b/>
        </w:rPr>
        <w:t xml:space="preserve"> DE LA POL</w:t>
      </w:r>
      <w:r w:rsidR="00E565D9">
        <w:rPr>
          <w:rFonts w:ascii="Arial" w:hAnsi="Arial" w:cs="Arial"/>
          <w:b/>
        </w:rPr>
        <w:t>Í</w:t>
      </w:r>
      <w:r w:rsidR="00C8149E" w:rsidRPr="00E565D9">
        <w:rPr>
          <w:rFonts w:ascii="Arial" w:hAnsi="Arial" w:cs="Arial"/>
          <w:b/>
        </w:rPr>
        <w:t>TICA:</w:t>
      </w:r>
    </w:p>
    <w:p w14:paraId="744D9F2F" w14:textId="77777777" w:rsidR="00232440" w:rsidRPr="00232440" w:rsidRDefault="00232440" w:rsidP="00232440">
      <w:pPr>
        <w:spacing w:after="0"/>
        <w:jc w:val="both"/>
        <w:rPr>
          <w:rFonts w:ascii="Arial" w:hAnsi="Arial" w:cs="Arial"/>
        </w:rPr>
      </w:pPr>
    </w:p>
    <w:p w14:paraId="457443F5" w14:textId="20F83E0D" w:rsidR="000A789A" w:rsidRPr="00DF5CAE" w:rsidRDefault="000A789A" w:rsidP="000A789A">
      <w:pPr>
        <w:spacing w:after="0" w:line="240" w:lineRule="auto"/>
        <w:jc w:val="both"/>
        <w:rPr>
          <w:rFonts w:ascii="Times New Roman" w:eastAsia="Times New Roman" w:hAnsi="Times New Roman" w:cs="Times New Roman"/>
          <w:sz w:val="24"/>
          <w:szCs w:val="24"/>
          <w:lang w:eastAsia="es-CO"/>
        </w:rPr>
      </w:pPr>
      <w:r w:rsidRPr="00DF5CAE">
        <w:rPr>
          <w:rFonts w:ascii="Arial" w:eastAsia="Times New Roman" w:hAnsi="Arial" w:cs="Arial"/>
          <w:color w:val="000000"/>
          <w:lang w:eastAsia="es-CO"/>
        </w:rPr>
        <w:t>Se garantiza que la Política se revise y actualice conforme a las necesidades propias de la Institución y a la actualidad normativa.</w:t>
      </w:r>
    </w:p>
    <w:p w14:paraId="185FD5B7" w14:textId="77777777" w:rsidR="000A789A" w:rsidRPr="00DF5CAE" w:rsidRDefault="000A789A" w:rsidP="000A789A">
      <w:pPr>
        <w:spacing w:after="0" w:line="240" w:lineRule="auto"/>
        <w:rPr>
          <w:rFonts w:ascii="Times New Roman" w:eastAsia="Times New Roman" w:hAnsi="Times New Roman" w:cs="Times New Roman"/>
          <w:sz w:val="24"/>
          <w:szCs w:val="24"/>
          <w:lang w:eastAsia="es-CO"/>
        </w:rPr>
      </w:pPr>
    </w:p>
    <w:p w14:paraId="2F967A70" w14:textId="7A74207A" w:rsidR="000A789A" w:rsidRPr="00DF5CAE" w:rsidRDefault="000A789A" w:rsidP="000A789A">
      <w:pPr>
        <w:spacing w:after="0" w:line="240" w:lineRule="auto"/>
        <w:jc w:val="both"/>
        <w:rPr>
          <w:rFonts w:ascii="Times New Roman" w:eastAsia="Times New Roman" w:hAnsi="Times New Roman" w:cs="Times New Roman"/>
          <w:sz w:val="24"/>
          <w:szCs w:val="24"/>
          <w:lang w:eastAsia="es-CO"/>
        </w:rPr>
      </w:pPr>
      <w:r w:rsidRPr="00DF5CAE">
        <w:rPr>
          <w:rFonts w:ascii="Arial" w:eastAsia="Times New Roman" w:hAnsi="Arial" w:cs="Arial"/>
          <w:b/>
          <w:bCs/>
          <w:color w:val="000000"/>
          <w:lang w:eastAsia="es-CO"/>
        </w:rPr>
        <w:t>Área responsable de la revisión</w:t>
      </w:r>
      <w:r w:rsidRPr="00DF5CAE">
        <w:rPr>
          <w:rFonts w:ascii="Arial" w:eastAsia="Times New Roman" w:hAnsi="Arial" w:cs="Arial"/>
          <w:color w:val="000000"/>
          <w:lang w:eastAsia="es-CO"/>
        </w:rPr>
        <w:t xml:space="preserve">: </w:t>
      </w:r>
      <w:r w:rsidR="00F7037E" w:rsidRPr="00DF5CAE">
        <w:rPr>
          <w:rFonts w:ascii="Arial" w:hAnsi="Arial" w:cs="Arial"/>
          <w:bCs/>
        </w:rPr>
        <w:t>Dirección de Planeación y Desarrollo Organizacional</w:t>
      </w:r>
      <w:r w:rsidRPr="00DF5CAE">
        <w:rPr>
          <w:rFonts w:ascii="Arial" w:eastAsia="Times New Roman" w:hAnsi="Arial" w:cs="Arial"/>
          <w:color w:val="000000"/>
          <w:lang w:eastAsia="es-CO"/>
        </w:rPr>
        <w:t>, Secretaría General</w:t>
      </w:r>
      <w:r w:rsidR="00BC0041" w:rsidRPr="00DF5CAE">
        <w:rPr>
          <w:rFonts w:ascii="Arial" w:eastAsia="Times New Roman" w:hAnsi="Arial" w:cs="Arial"/>
          <w:color w:val="000000"/>
          <w:lang w:eastAsia="es-CO"/>
        </w:rPr>
        <w:t>, Dirección Jurídica y</w:t>
      </w:r>
      <w:r w:rsidRPr="00DF5CAE">
        <w:rPr>
          <w:rFonts w:ascii="Arial" w:eastAsia="Times New Roman" w:hAnsi="Arial" w:cs="Arial"/>
          <w:color w:val="000000"/>
          <w:lang w:eastAsia="es-CO"/>
        </w:rPr>
        <w:t xml:space="preserve"> Gestión Documental.</w:t>
      </w:r>
    </w:p>
    <w:p w14:paraId="3AE3F3ED" w14:textId="77777777" w:rsidR="000A789A" w:rsidRPr="00DF5CAE" w:rsidRDefault="000A789A" w:rsidP="000A789A">
      <w:pPr>
        <w:spacing w:after="0" w:line="240" w:lineRule="auto"/>
        <w:rPr>
          <w:rFonts w:ascii="Times New Roman" w:eastAsia="Times New Roman" w:hAnsi="Times New Roman" w:cs="Times New Roman"/>
          <w:sz w:val="24"/>
          <w:szCs w:val="24"/>
          <w:lang w:eastAsia="es-CO"/>
        </w:rPr>
      </w:pPr>
    </w:p>
    <w:p w14:paraId="5611B1C0" w14:textId="43CDE3C4" w:rsidR="000A789A" w:rsidRPr="00DF5CAE" w:rsidRDefault="000A789A" w:rsidP="000A789A">
      <w:pPr>
        <w:spacing w:after="0" w:line="240" w:lineRule="auto"/>
        <w:jc w:val="both"/>
        <w:rPr>
          <w:rFonts w:ascii="Times New Roman" w:eastAsia="Times New Roman" w:hAnsi="Times New Roman" w:cs="Times New Roman"/>
          <w:sz w:val="24"/>
          <w:szCs w:val="24"/>
          <w:lang w:eastAsia="es-CO"/>
        </w:rPr>
      </w:pPr>
      <w:r w:rsidRPr="00DF5CAE">
        <w:rPr>
          <w:rFonts w:ascii="Arial" w:eastAsia="Times New Roman" w:hAnsi="Arial" w:cs="Arial"/>
          <w:b/>
          <w:bCs/>
          <w:color w:val="000000"/>
          <w:lang w:eastAsia="es-CO"/>
        </w:rPr>
        <w:t>Periodicidad</w:t>
      </w:r>
      <w:r w:rsidRPr="00DF5CAE">
        <w:rPr>
          <w:rFonts w:ascii="Arial" w:eastAsia="Times New Roman" w:hAnsi="Arial" w:cs="Arial"/>
          <w:color w:val="000000"/>
          <w:lang w:eastAsia="es-CO"/>
        </w:rPr>
        <w:t xml:space="preserve">: </w:t>
      </w:r>
      <w:r w:rsidR="00BC0041" w:rsidRPr="00DF5CAE">
        <w:rPr>
          <w:rFonts w:ascii="Arial" w:eastAsia="Times New Roman" w:hAnsi="Arial" w:cs="Arial"/>
          <w:color w:val="000000"/>
          <w:lang w:eastAsia="es-CO"/>
        </w:rPr>
        <w:t>Cuando se presenten cambios normativos.</w:t>
      </w:r>
    </w:p>
    <w:p w14:paraId="20A2138F" w14:textId="04D5267A" w:rsidR="000A789A" w:rsidRPr="00DF5CAE" w:rsidRDefault="000A789A" w:rsidP="000A789A">
      <w:pPr>
        <w:spacing w:after="0" w:line="240" w:lineRule="auto"/>
        <w:jc w:val="both"/>
        <w:rPr>
          <w:rFonts w:ascii="Arial" w:eastAsia="Times New Roman" w:hAnsi="Arial" w:cs="Arial"/>
          <w:b/>
          <w:bCs/>
          <w:color w:val="000000"/>
          <w:lang w:eastAsia="es-CO"/>
        </w:rPr>
      </w:pPr>
    </w:p>
    <w:p w14:paraId="55D1E1EC" w14:textId="75594CA6" w:rsidR="00BC0041" w:rsidRPr="00DF5CAE" w:rsidRDefault="000A789A" w:rsidP="00BC0041">
      <w:pPr>
        <w:spacing w:after="0" w:line="240" w:lineRule="auto"/>
        <w:jc w:val="both"/>
        <w:rPr>
          <w:rFonts w:ascii="Times New Roman" w:eastAsia="Times New Roman" w:hAnsi="Times New Roman" w:cs="Times New Roman"/>
          <w:sz w:val="24"/>
          <w:szCs w:val="24"/>
          <w:lang w:eastAsia="es-CO"/>
        </w:rPr>
      </w:pPr>
      <w:r w:rsidRPr="00DF5CAE">
        <w:rPr>
          <w:rFonts w:ascii="Arial" w:eastAsia="Times New Roman" w:hAnsi="Arial" w:cs="Arial"/>
          <w:b/>
          <w:bCs/>
          <w:color w:val="000000"/>
          <w:lang w:eastAsia="es-CO"/>
        </w:rPr>
        <w:t xml:space="preserve">Aprobación de cambios: </w:t>
      </w:r>
      <w:r w:rsidRPr="00DF5CAE">
        <w:rPr>
          <w:rFonts w:ascii="Arial" w:eastAsia="Times New Roman" w:hAnsi="Arial" w:cs="Arial"/>
          <w:color w:val="000000"/>
          <w:lang w:eastAsia="es-CO"/>
        </w:rPr>
        <w:t>Comité Institucional de Gestión y Desempeño</w:t>
      </w:r>
      <w:r w:rsidR="00BC0041" w:rsidRPr="00DF5CAE">
        <w:rPr>
          <w:rFonts w:ascii="Arial" w:eastAsia="Times New Roman" w:hAnsi="Arial" w:cs="Arial"/>
          <w:color w:val="000000"/>
          <w:lang w:eastAsia="es-CO"/>
        </w:rPr>
        <w:t xml:space="preserve"> y Consejo Directivo.</w:t>
      </w:r>
    </w:p>
    <w:p w14:paraId="03085D14" w14:textId="77777777" w:rsidR="00C8149E" w:rsidRPr="00DF5CAE" w:rsidRDefault="00C8149E" w:rsidP="00C8149E">
      <w:pPr>
        <w:spacing w:line="276" w:lineRule="auto"/>
        <w:jc w:val="both"/>
        <w:rPr>
          <w:rFonts w:ascii="Arial" w:hAnsi="Arial" w:cs="Arial"/>
        </w:rPr>
      </w:pPr>
    </w:p>
    <w:p w14:paraId="335B6C58" w14:textId="53BD04B5" w:rsidR="000A789A" w:rsidRPr="00DF5CAE" w:rsidRDefault="000A789A" w:rsidP="000A789A">
      <w:pPr>
        <w:pStyle w:val="Prrafodelista"/>
        <w:numPr>
          <w:ilvl w:val="0"/>
          <w:numId w:val="14"/>
        </w:numPr>
        <w:spacing w:after="0"/>
        <w:jc w:val="both"/>
        <w:rPr>
          <w:rFonts w:ascii="Arial" w:hAnsi="Arial" w:cs="Arial"/>
          <w:b/>
          <w:lang w:eastAsia="es-ES"/>
        </w:rPr>
      </w:pPr>
      <w:r w:rsidRPr="00DF5CAE">
        <w:rPr>
          <w:rFonts w:ascii="Arial" w:hAnsi="Arial" w:cs="Arial"/>
          <w:b/>
          <w:lang w:eastAsia="es-ES"/>
        </w:rPr>
        <w:t>CONTROL DE VERSIONES</w:t>
      </w:r>
    </w:p>
    <w:p w14:paraId="4098DCF2" w14:textId="43611717" w:rsidR="000A789A" w:rsidRPr="00DF5CAE" w:rsidRDefault="000A789A" w:rsidP="000A789A">
      <w:pPr>
        <w:spacing w:after="0"/>
        <w:jc w:val="both"/>
        <w:rPr>
          <w:rFonts w:ascii="Arial" w:hAnsi="Arial" w:cs="Arial"/>
          <w:b/>
          <w:lang w:eastAsia="es-ES"/>
        </w:rPr>
      </w:pPr>
    </w:p>
    <w:tbl>
      <w:tblPr>
        <w:tblStyle w:val="Tablaconcuadrcula"/>
        <w:tblW w:w="0" w:type="auto"/>
        <w:tblLook w:val="04A0" w:firstRow="1" w:lastRow="0" w:firstColumn="1" w:lastColumn="0" w:noHBand="0" w:noVBand="1"/>
      </w:tblPr>
      <w:tblGrid>
        <w:gridCol w:w="1129"/>
        <w:gridCol w:w="1418"/>
        <w:gridCol w:w="6281"/>
      </w:tblGrid>
      <w:tr w:rsidR="000A789A" w:rsidRPr="00DF5CAE" w14:paraId="6097C361" w14:textId="77777777" w:rsidTr="000A789A">
        <w:tc>
          <w:tcPr>
            <w:tcW w:w="1129" w:type="dxa"/>
          </w:tcPr>
          <w:p w14:paraId="767EAF6B" w14:textId="2B7A29E4" w:rsidR="000A789A" w:rsidRPr="00DF5CAE" w:rsidRDefault="000A789A" w:rsidP="000A789A">
            <w:pPr>
              <w:jc w:val="both"/>
              <w:rPr>
                <w:rFonts w:ascii="Arial" w:hAnsi="Arial" w:cs="Arial"/>
                <w:b/>
                <w:lang w:eastAsia="es-ES"/>
              </w:rPr>
            </w:pPr>
            <w:r w:rsidRPr="00DF5CAE">
              <w:rPr>
                <w:rFonts w:ascii="Arial" w:hAnsi="Arial" w:cs="Arial"/>
                <w:b/>
                <w:lang w:eastAsia="es-ES"/>
              </w:rPr>
              <w:t>Versión</w:t>
            </w:r>
          </w:p>
        </w:tc>
        <w:tc>
          <w:tcPr>
            <w:tcW w:w="1418" w:type="dxa"/>
          </w:tcPr>
          <w:p w14:paraId="751C9BEC" w14:textId="0597EF47" w:rsidR="000A789A" w:rsidRPr="00DF5CAE" w:rsidRDefault="000A789A" w:rsidP="000A789A">
            <w:pPr>
              <w:jc w:val="both"/>
              <w:rPr>
                <w:rFonts w:ascii="Arial" w:hAnsi="Arial" w:cs="Arial"/>
                <w:b/>
                <w:lang w:eastAsia="es-ES"/>
              </w:rPr>
            </w:pPr>
            <w:r w:rsidRPr="00DF5CAE">
              <w:rPr>
                <w:rFonts w:ascii="Arial" w:hAnsi="Arial" w:cs="Arial"/>
                <w:b/>
                <w:lang w:eastAsia="es-ES"/>
              </w:rPr>
              <w:t>Fecha</w:t>
            </w:r>
          </w:p>
        </w:tc>
        <w:tc>
          <w:tcPr>
            <w:tcW w:w="6281" w:type="dxa"/>
          </w:tcPr>
          <w:p w14:paraId="6596ADD5" w14:textId="0F2F704F" w:rsidR="000A789A" w:rsidRPr="00DF5CAE" w:rsidRDefault="000A789A" w:rsidP="000A789A">
            <w:pPr>
              <w:jc w:val="both"/>
              <w:rPr>
                <w:rFonts w:ascii="Arial" w:hAnsi="Arial" w:cs="Arial"/>
                <w:b/>
                <w:lang w:eastAsia="es-ES"/>
              </w:rPr>
            </w:pPr>
            <w:r w:rsidRPr="00DF5CAE">
              <w:rPr>
                <w:rFonts w:ascii="Arial" w:hAnsi="Arial" w:cs="Arial"/>
                <w:b/>
                <w:lang w:eastAsia="es-ES"/>
              </w:rPr>
              <w:t>Razón de la actualización</w:t>
            </w:r>
          </w:p>
        </w:tc>
      </w:tr>
      <w:tr w:rsidR="000A789A" w:rsidRPr="00DF5CAE" w14:paraId="7766496F" w14:textId="77777777" w:rsidTr="000A789A">
        <w:tc>
          <w:tcPr>
            <w:tcW w:w="1129" w:type="dxa"/>
          </w:tcPr>
          <w:p w14:paraId="392F5BDF" w14:textId="2CD2008C" w:rsidR="000A789A" w:rsidRPr="00DF5CAE" w:rsidRDefault="000A789A" w:rsidP="000A789A">
            <w:pPr>
              <w:jc w:val="both"/>
              <w:rPr>
                <w:rFonts w:ascii="Arial" w:hAnsi="Arial" w:cs="Arial"/>
                <w:b/>
                <w:lang w:eastAsia="es-ES"/>
              </w:rPr>
            </w:pPr>
            <w:r w:rsidRPr="00DF5CAE">
              <w:rPr>
                <w:rFonts w:ascii="Arial" w:hAnsi="Arial" w:cs="Arial"/>
                <w:b/>
                <w:lang w:eastAsia="es-ES"/>
              </w:rPr>
              <w:t>01</w:t>
            </w:r>
          </w:p>
        </w:tc>
        <w:tc>
          <w:tcPr>
            <w:tcW w:w="1418" w:type="dxa"/>
          </w:tcPr>
          <w:p w14:paraId="68E4489C" w14:textId="396F7C9D" w:rsidR="000A789A" w:rsidRPr="00DF5CAE" w:rsidRDefault="000A789A" w:rsidP="000A789A">
            <w:pPr>
              <w:jc w:val="both"/>
              <w:rPr>
                <w:rFonts w:ascii="Arial" w:hAnsi="Arial" w:cs="Arial"/>
                <w:b/>
                <w:lang w:eastAsia="es-ES"/>
              </w:rPr>
            </w:pPr>
            <w:r w:rsidRPr="00DF5CAE">
              <w:rPr>
                <w:rFonts w:ascii="Arial" w:hAnsi="Arial" w:cs="Arial"/>
                <w:b/>
                <w:lang w:eastAsia="es-ES"/>
              </w:rPr>
              <w:t>08/11/2016</w:t>
            </w:r>
          </w:p>
        </w:tc>
        <w:tc>
          <w:tcPr>
            <w:tcW w:w="6281" w:type="dxa"/>
          </w:tcPr>
          <w:p w14:paraId="18C27745" w14:textId="53EDE39E" w:rsidR="000A789A" w:rsidRPr="00DF5CAE" w:rsidRDefault="000A789A" w:rsidP="000A789A">
            <w:pPr>
              <w:jc w:val="both"/>
              <w:rPr>
                <w:rFonts w:ascii="Arial" w:hAnsi="Arial" w:cs="Arial"/>
                <w:bCs/>
                <w:lang w:eastAsia="es-ES"/>
              </w:rPr>
            </w:pPr>
            <w:r w:rsidRPr="00DF5CAE">
              <w:rPr>
                <w:rFonts w:ascii="Arial" w:hAnsi="Arial" w:cs="Arial"/>
                <w:bCs/>
                <w:lang w:eastAsia="es-ES"/>
              </w:rPr>
              <w:t>Primera versión</w:t>
            </w:r>
          </w:p>
        </w:tc>
      </w:tr>
      <w:tr w:rsidR="000A789A" w14:paraId="74E69525" w14:textId="77777777" w:rsidTr="000A789A">
        <w:tc>
          <w:tcPr>
            <w:tcW w:w="1129" w:type="dxa"/>
          </w:tcPr>
          <w:p w14:paraId="2A1C3072" w14:textId="35199C3A" w:rsidR="000A789A" w:rsidRPr="00DF5CAE" w:rsidRDefault="000A789A" w:rsidP="000A789A">
            <w:pPr>
              <w:jc w:val="both"/>
              <w:rPr>
                <w:rFonts w:ascii="Arial" w:hAnsi="Arial" w:cs="Arial"/>
                <w:b/>
                <w:lang w:eastAsia="es-ES"/>
              </w:rPr>
            </w:pPr>
            <w:r w:rsidRPr="00DF5CAE">
              <w:rPr>
                <w:rFonts w:ascii="Arial" w:hAnsi="Arial" w:cs="Arial"/>
                <w:b/>
                <w:lang w:eastAsia="es-ES"/>
              </w:rPr>
              <w:t>02</w:t>
            </w:r>
          </w:p>
        </w:tc>
        <w:tc>
          <w:tcPr>
            <w:tcW w:w="1418" w:type="dxa"/>
          </w:tcPr>
          <w:p w14:paraId="167B487A" w14:textId="7147E5F4" w:rsidR="000A789A" w:rsidRPr="00DF5CAE" w:rsidRDefault="00BC0041" w:rsidP="000A789A">
            <w:pPr>
              <w:jc w:val="both"/>
              <w:rPr>
                <w:rFonts w:ascii="Arial" w:hAnsi="Arial" w:cs="Arial"/>
                <w:b/>
                <w:lang w:eastAsia="es-ES"/>
              </w:rPr>
            </w:pPr>
            <w:r w:rsidRPr="00DF5CAE">
              <w:rPr>
                <w:rFonts w:ascii="Arial" w:hAnsi="Arial" w:cs="Arial"/>
                <w:b/>
                <w:lang w:eastAsia="es-ES"/>
              </w:rPr>
              <w:t>En proceso</w:t>
            </w:r>
          </w:p>
        </w:tc>
        <w:tc>
          <w:tcPr>
            <w:tcW w:w="6281" w:type="dxa"/>
          </w:tcPr>
          <w:p w14:paraId="1298399A" w14:textId="5A46991E" w:rsidR="000A789A" w:rsidRPr="000A789A" w:rsidRDefault="00BC0041" w:rsidP="000A789A">
            <w:pPr>
              <w:pStyle w:val="NormalWeb"/>
              <w:jc w:val="both"/>
            </w:pPr>
            <w:r w:rsidRPr="00DF5CAE">
              <w:rPr>
                <w:rFonts w:ascii="Arial" w:hAnsi="Arial" w:cs="Arial"/>
                <w:color w:val="000000"/>
                <w:sz w:val="22"/>
                <w:szCs w:val="22"/>
              </w:rPr>
              <w:t>Proceso de actualización de la</w:t>
            </w:r>
            <w:r w:rsidR="000A789A" w:rsidRPr="00DF5CAE">
              <w:rPr>
                <w:rFonts w:ascii="Arial" w:hAnsi="Arial" w:cs="Arial"/>
                <w:color w:val="000000"/>
                <w:sz w:val="22"/>
                <w:szCs w:val="22"/>
              </w:rPr>
              <w:t xml:space="preserve"> Política de acuerdo con lo dispuesto en el Anexo 2 Lineamientos generales para la formulación de la Política Institucional de Gestión Documental, del Acuerdo 001 de 2024 del AGN</w:t>
            </w:r>
          </w:p>
        </w:tc>
      </w:tr>
    </w:tbl>
    <w:p w14:paraId="5261C21B" w14:textId="77777777" w:rsidR="000A789A" w:rsidRPr="000A789A" w:rsidRDefault="000A789A" w:rsidP="000A789A">
      <w:pPr>
        <w:pStyle w:val="Prrafodelista"/>
        <w:spacing w:after="0"/>
        <w:jc w:val="both"/>
        <w:rPr>
          <w:rFonts w:ascii="Arial" w:hAnsi="Arial" w:cs="Arial"/>
          <w:b/>
          <w:lang w:eastAsia="es-ES"/>
        </w:rPr>
      </w:pPr>
    </w:p>
    <w:p w14:paraId="37B8AAEF" w14:textId="7BC1AEB6" w:rsidR="00F817D1" w:rsidRPr="000A789A" w:rsidRDefault="00C8149E" w:rsidP="000A789A">
      <w:pPr>
        <w:pStyle w:val="Prrafodelista"/>
        <w:numPr>
          <w:ilvl w:val="0"/>
          <w:numId w:val="14"/>
        </w:numPr>
        <w:spacing w:after="0"/>
        <w:jc w:val="both"/>
        <w:rPr>
          <w:rFonts w:ascii="Arial" w:hAnsi="Arial" w:cs="Arial"/>
          <w:b/>
          <w:lang w:eastAsia="es-ES"/>
        </w:rPr>
      </w:pPr>
      <w:r w:rsidRPr="000A789A">
        <w:rPr>
          <w:rFonts w:ascii="Arial" w:hAnsi="Arial" w:cs="Arial"/>
          <w:b/>
          <w:lang w:eastAsia="es-ES"/>
        </w:rPr>
        <w:t>REFEREN</w:t>
      </w:r>
      <w:r w:rsidR="00DE7E85">
        <w:rPr>
          <w:rFonts w:ascii="Arial" w:hAnsi="Arial" w:cs="Arial"/>
          <w:b/>
          <w:lang w:eastAsia="es-ES"/>
        </w:rPr>
        <w:t>CIAS</w:t>
      </w:r>
      <w:r w:rsidRPr="000A789A">
        <w:rPr>
          <w:rFonts w:ascii="Arial" w:hAnsi="Arial" w:cs="Arial"/>
          <w:b/>
          <w:lang w:eastAsia="es-ES"/>
        </w:rPr>
        <w:t xml:space="preserve"> BIBLIOGRÁFIC</w:t>
      </w:r>
      <w:r w:rsidR="00DE7E85">
        <w:rPr>
          <w:rFonts w:ascii="Arial" w:hAnsi="Arial" w:cs="Arial"/>
          <w:b/>
          <w:lang w:eastAsia="es-ES"/>
        </w:rPr>
        <w:t>A</w:t>
      </w:r>
      <w:r w:rsidR="00D54F8D" w:rsidRPr="000A789A">
        <w:rPr>
          <w:rFonts w:ascii="Arial" w:hAnsi="Arial" w:cs="Arial"/>
          <w:b/>
          <w:lang w:eastAsia="es-ES"/>
        </w:rPr>
        <w:t>S</w:t>
      </w:r>
    </w:p>
    <w:p w14:paraId="7F2419A0" w14:textId="77777777" w:rsidR="00D54F8D" w:rsidRPr="00D54F8D" w:rsidRDefault="00D54F8D" w:rsidP="00F817D1">
      <w:pPr>
        <w:jc w:val="both"/>
        <w:rPr>
          <w:rFonts w:ascii="Arial" w:hAnsi="Arial" w:cs="Arial"/>
          <w:b/>
          <w:sz w:val="24"/>
          <w:szCs w:val="24"/>
          <w:lang w:eastAsia="es-ES"/>
        </w:rPr>
      </w:pPr>
    </w:p>
    <w:p w14:paraId="112BA4AC" w14:textId="3D2230AA" w:rsidR="00D54F8D" w:rsidRPr="00F41C95" w:rsidRDefault="00D54F8D" w:rsidP="001718DD">
      <w:pPr>
        <w:pStyle w:val="Prrafodelista"/>
        <w:numPr>
          <w:ilvl w:val="0"/>
          <w:numId w:val="10"/>
        </w:numPr>
        <w:jc w:val="both"/>
        <w:rPr>
          <w:rFonts w:ascii="Arial" w:hAnsi="Arial" w:cs="Arial"/>
          <w:lang w:val="es-ES" w:eastAsia="es-ES"/>
        </w:rPr>
      </w:pPr>
      <w:r w:rsidRPr="00F41C95">
        <w:rPr>
          <w:rFonts w:ascii="Arial" w:hAnsi="Arial" w:cs="Arial"/>
          <w:lang w:val="es-ES" w:eastAsia="es-ES"/>
        </w:rPr>
        <w:t xml:space="preserve">Archivo General de la Nación. Acuerdo 001 de 2024. Capítulo 1, anexo 2: Lineamientos generales para la formulación de la Política Institucional de Gestión Documental. </w:t>
      </w:r>
      <w:r w:rsidR="00DE7E85" w:rsidRPr="00F41C95">
        <w:rPr>
          <w:rFonts w:ascii="Arial" w:hAnsi="Arial" w:cs="Arial"/>
          <w:lang w:val="es-ES" w:eastAsia="es-ES"/>
        </w:rPr>
        <w:t xml:space="preserve">Recuperado de </w:t>
      </w:r>
      <w:hyperlink r:id="rId13" w:history="1">
        <w:r w:rsidR="00F41C95" w:rsidRPr="00A04759">
          <w:rPr>
            <w:rStyle w:val="Hipervnculo"/>
            <w:rFonts w:ascii="Arial" w:hAnsi="Arial" w:cs="Arial"/>
            <w:lang w:val="es-ES" w:eastAsia="es-ES"/>
          </w:rPr>
          <w:t>https://normativa.archivogeneral.gov.co/wp-content/uploads/2024/04/2024-02_29_AcuerdoAGN-FIRMADO.pdf</w:t>
        </w:r>
      </w:hyperlink>
      <w:r w:rsidR="00F41C95">
        <w:rPr>
          <w:rFonts w:ascii="Arial" w:hAnsi="Arial" w:cs="Arial"/>
          <w:lang w:val="es-ES" w:eastAsia="es-ES"/>
        </w:rPr>
        <w:t xml:space="preserve"> </w:t>
      </w:r>
    </w:p>
    <w:p w14:paraId="6B18B6E5" w14:textId="77777777" w:rsidR="00DE7E85" w:rsidRDefault="00DE7E85" w:rsidP="00DE7E85">
      <w:pPr>
        <w:pStyle w:val="NormalWeb"/>
        <w:numPr>
          <w:ilvl w:val="0"/>
          <w:numId w:val="10"/>
        </w:numPr>
        <w:spacing w:before="8" w:beforeAutospacing="0" w:after="0" w:afterAutospacing="0"/>
        <w:jc w:val="both"/>
      </w:pPr>
      <w:r>
        <w:rPr>
          <w:rFonts w:ascii="Arial" w:hAnsi="Arial" w:cs="Arial"/>
          <w:color w:val="000000"/>
          <w:sz w:val="22"/>
          <w:szCs w:val="22"/>
        </w:rPr>
        <w:t>COLOMBIA. Congreso de La República. Ley 594 de 2000. Por medio de la cual se dicta la Ley General de Archivos, Bogotá D.C., 2012, 16 p.</w:t>
      </w:r>
    </w:p>
    <w:p w14:paraId="2E2D5F10" w14:textId="77777777" w:rsidR="00DE7E85" w:rsidRDefault="00DE7E85" w:rsidP="00DE7E85">
      <w:pPr>
        <w:pStyle w:val="Prrafodelista"/>
      </w:pPr>
    </w:p>
    <w:p w14:paraId="1DA4A3A2" w14:textId="7AC2DF39" w:rsidR="00DE7E85" w:rsidRDefault="00DE7E85" w:rsidP="00DE7E85">
      <w:pPr>
        <w:pStyle w:val="NormalWeb"/>
        <w:numPr>
          <w:ilvl w:val="0"/>
          <w:numId w:val="10"/>
        </w:numPr>
        <w:spacing w:before="8" w:beforeAutospacing="0" w:after="0" w:afterAutospacing="0"/>
        <w:jc w:val="both"/>
      </w:pPr>
      <w:r>
        <w:rPr>
          <w:rFonts w:ascii="Arial" w:hAnsi="Arial" w:cs="Arial"/>
          <w:color w:val="000000"/>
          <w:sz w:val="22"/>
          <w:szCs w:val="22"/>
        </w:rPr>
        <w:t xml:space="preserve">COLOMBIA. Congreso de La República. Decreto 1080 de 2015. Por medio del cual se expide el Decreto Único Reglamentario del Sector Cultura. Recuperado de </w:t>
      </w:r>
      <w:hyperlink r:id="rId14" w:history="1">
        <w:r>
          <w:rPr>
            <w:rStyle w:val="Hipervnculo"/>
            <w:rFonts w:ascii="Arial" w:hAnsi="Arial" w:cs="Arial"/>
            <w:sz w:val="22"/>
            <w:szCs w:val="22"/>
          </w:rPr>
          <w:t>https://normativa.archivogeneral.gov.co/decreto-1080-de-2015/</w:t>
        </w:r>
      </w:hyperlink>
      <w:r>
        <w:rPr>
          <w:rFonts w:ascii="Arial" w:hAnsi="Arial" w:cs="Arial"/>
          <w:color w:val="000000"/>
          <w:sz w:val="22"/>
          <w:szCs w:val="22"/>
        </w:rPr>
        <w:t xml:space="preserve"> el 21 de julio de 202</w:t>
      </w:r>
      <w:r w:rsidR="001B093B">
        <w:rPr>
          <w:rFonts w:ascii="Arial" w:hAnsi="Arial" w:cs="Arial"/>
          <w:color w:val="000000"/>
          <w:sz w:val="22"/>
          <w:szCs w:val="22"/>
        </w:rPr>
        <w:t>5</w:t>
      </w:r>
    </w:p>
    <w:p w14:paraId="502647E1" w14:textId="77777777" w:rsidR="00DE7E85" w:rsidRDefault="00DE7E85" w:rsidP="00DE7E85">
      <w:pPr>
        <w:pStyle w:val="Prrafodelista"/>
      </w:pPr>
    </w:p>
    <w:p w14:paraId="67A06E42" w14:textId="77777777" w:rsidR="00DE7E85" w:rsidRDefault="00DE7E85" w:rsidP="00DE7E85">
      <w:pPr>
        <w:pStyle w:val="NormalWeb"/>
        <w:numPr>
          <w:ilvl w:val="0"/>
          <w:numId w:val="10"/>
        </w:numPr>
        <w:spacing w:before="8" w:beforeAutospacing="0" w:after="0" w:afterAutospacing="0"/>
        <w:jc w:val="both"/>
      </w:pPr>
      <w:r>
        <w:rPr>
          <w:rFonts w:ascii="Arial" w:hAnsi="Arial" w:cs="Arial"/>
          <w:color w:val="000000"/>
          <w:sz w:val="22"/>
          <w:szCs w:val="22"/>
        </w:rPr>
        <w:t xml:space="preserve">COLOMBIA. Ministerio de Educación Nacional. (2021). Guía de implementación de la Política de Gestión Documental (Versión 4). </w:t>
      </w:r>
      <w:hyperlink r:id="rId15" w:history="1">
        <w:r>
          <w:rPr>
            <w:rStyle w:val="Hipervnculo"/>
            <w:rFonts w:ascii="Arial" w:hAnsi="Arial" w:cs="Arial"/>
            <w:sz w:val="22"/>
            <w:szCs w:val="22"/>
          </w:rPr>
          <w:t>https://sig.mineducacion.gov.co/files/mod_documentos/documentos/GD-MA-02/versiones/GD-MA-02%20V4.pdf</w:t>
        </w:r>
      </w:hyperlink>
      <w:r>
        <w:rPr>
          <w:rFonts w:ascii="Arial" w:hAnsi="Arial" w:cs="Arial"/>
          <w:color w:val="000000"/>
          <w:sz w:val="22"/>
          <w:szCs w:val="22"/>
        </w:rPr>
        <w:t> </w:t>
      </w:r>
    </w:p>
    <w:p w14:paraId="33327CBC" w14:textId="77777777" w:rsidR="00DE7E85" w:rsidRPr="00D54F8D" w:rsidRDefault="00DE7E85" w:rsidP="00DE7E85">
      <w:pPr>
        <w:pStyle w:val="Prrafodelista"/>
        <w:jc w:val="both"/>
        <w:rPr>
          <w:rFonts w:ascii="Arial" w:hAnsi="Arial" w:cs="Arial"/>
          <w:lang w:val="es-ES" w:eastAsia="es-ES"/>
        </w:rPr>
      </w:pPr>
    </w:p>
    <w:p w14:paraId="1CDECF06" w14:textId="52DA388E" w:rsidR="005A7498" w:rsidRPr="00F41C95" w:rsidRDefault="00DE7E85" w:rsidP="00C92046">
      <w:pPr>
        <w:pStyle w:val="Prrafodelista"/>
        <w:numPr>
          <w:ilvl w:val="0"/>
          <w:numId w:val="10"/>
        </w:numPr>
        <w:jc w:val="both"/>
        <w:rPr>
          <w:rFonts w:ascii="Arial" w:hAnsi="Arial" w:cs="Arial"/>
          <w:lang w:val="es-ES" w:eastAsia="es-ES"/>
        </w:rPr>
      </w:pPr>
      <w:r>
        <w:rPr>
          <w:rFonts w:ascii="Arial" w:hAnsi="Arial" w:cs="Arial"/>
          <w:lang w:val="es-ES" w:eastAsia="es-ES"/>
        </w:rPr>
        <w:t xml:space="preserve">Institución Universitaria Colegio Mayor de Antioquia. </w:t>
      </w:r>
      <w:r w:rsidRPr="00D54F8D">
        <w:rPr>
          <w:rFonts w:ascii="Arial" w:hAnsi="Arial" w:cs="Arial"/>
          <w:lang w:val="es-ES" w:eastAsia="es-ES"/>
        </w:rPr>
        <w:t xml:space="preserve">Programa de Gestión Documental Institucional 2024 </w:t>
      </w:r>
      <w:r>
        <w:rPr>
          <w:rFonts w:ascii="Arial" w:hAnsi="Arial" w:cs="Arial"/>
          <w:lang w:val="es-ES" w:eastAsia="es-ES"/>
        </w:rPr>
        <w:t>–</w:t>
      </w:r>
      <w:r w:rsidRPr="00D54F8D">
        <w:rPr>
          <w:rFonts w:ascii="Arial" w:hAnsi="Arial" w:cs="Arial"/>
          <w:lang w:val="es-ES" w:eastAsia="es-ES"/>
        </w:rPr>
        <w:t xml:space="preserve"> 2027</w:t>
      </w:r>
      <w:r>
        <w:rPr>
          <w:rFonts w:ascii="Arial" w:hAnsi="Arial" w:cs="Arial"/>
          <w:lang w:val="es-ES" w:eastAsia="es-ES"/>
        </w:rPr>
        <w:t>.</w:t>
      </w:r>
    </w:p>
    <w:sectPr w:rsidR="005A7498" w:rsidRPr="00F41C95" w:rsidSect="006E710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162E" w14:textId="77777777" w:rsidR="002259F4" w:rsidRDefault="002259F4" w:rsidP="0038270F">
      <w:pPr>
        <w:spacing w:after="0" w:line="240" w:lineRule="auto"/>
      </w:pPr>
      <w:r>
        <w:separator/>
      </w:r>
    </w:p>
  </w:endnote>
  <w:endnote w:type="continuationSeparator" w:id="0">
    <w:p w14:paraId="022B652E" w14:textId="77777777" w:rsidR="002259F4" w:rsidRDefault="002259F4" w:rsidP="0038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DC10" w14:textId="77777777" w:rsidR="00DC199D" w:rsidRDefault="00DC19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B69F" w14:textId="77777777" w:rsidR="00DC199D" w:rsidRDefault="00DC19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21F1" w14:textId="77777777" w:rsidR="00DC199D" w:rsidRDefault="00DC19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C5FC9" w14:textId="77777777" w:rsidR="002259F4" w:rsidRDefault="002259F4" w:rsidP="0038270F">
      <w:pPr>
        <w:spacing w:after="0" w:line="240" w:lineRule="auto"/>
      </w:pPr>
      <w:r>
        <w:separator/>
      </w:r>
    </w:p>
  </w:footnote>
  <w:footnote w:type="continuationSeparator" w:id="0">
    <w:p w14:paraId="36F85648" w14:textId="77777777" w:rsidR="002259F4" w:rsidRDefault="002259F4" w:rsidP="0038270F">
      <w:pPr>
        <w:spacing w:after="0" w:line="240" w:lineRule="auto"/>
      </w:pPr>
      <w:r>
        <w:continuationSeparator/>
      </w:r>
    </w:p>
  </w:footnote>
  <w:footnote w:id="1">
    <w:p w14:paraId="60EA34F3" w14:textId="065947AC" w:rsidR="00DC199D" w:rsidRPr="00E35CDA" w:rsidRDefault="00DC199D" w:rsidP="00E35CDA">
      <w:pPr>
        <w:pStyle w:val="Textonotapie"/>
        <w:jc w:val="both"/>
        <w:rPr>
          <w:rFonts w:ascii="Arial" w:hAnsi="Arial" w:cs="Arial"/>
          <w:lang w:val="es-ES"/>
        </w:rPr>
      </w:pPr>
      <w:r w:rsidRPr="00E35CDA">
        <w:rPr>
          <w:rStyle w:val="Refdenotaalpie"/>
          <w:rFonts w:ascii="Arial" w:hAnsi="Arial" w:cs="Arial"/>
        </w:rPr>
        <w:footnoteRef/>
      </w:r>
      <w:r w:rsidRPr="00E35CDA">
        <w:rPr>
          <w:rFonts w:ascii="Arial" w:hAnsi="Arial" w:cs="Arial"/>
        </w:rPr>
        <w:t xml:space="preserve"> </w:t>
      </w:r>
      <w:r w:rsidRPr="00E35CDA">
        <w:rPr>
          <w:rFonts w:ascii="Arial" w:hAnsi="Arial" w:cs="Arial"/>
          <w:lang w:val="es-ES"/>
        </w:rPr>
        <w:t xml:space="preserve">Información tomada de </w:t>
      </w:r>
      <w:hyperlink r:id="rId1" w:history="1">
        <w:r w:rsidRPr="00E35CDA">
          <w:rPr>
            <w:rStyle w:val="Hipervnculo"/>
            <w:rFonts w:ascii="Arial" w:hAnsi="Arial" w:cs="Arial"/>
            <w:lang w:val="es-ES"/>
          </w:rPr>
          <w:t>https://observatorioagn.archivogeneral.gov.co/wp-content/GlosarioAGN/</w:t>
        </w:r>
      </w:hyperlink>
      <w:r w:rsidRPr="00E35CDA">
        <w:rPr>
          <w:rFonts w:ascii="Arial" w:hAnsi="Arial" w:cs="Arial"/>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3B423" w14:textId="77777777" w:rsidR="00DC199D" w:rsidRDefault="00DC19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F16B" w14:textId="77777777" w:rsidR="00DC199D" w:rsidRDefault="00DC199D" w:rsidP="0038270F">
    <w:pPr>
      <w:pStyle w:val="Encabezado"/>
      <w:tabs>
        <w:tab w:val="clear" w:pos="4252"/>
        <w:tab w:val="clear" w:pos="8504"/>
        <w:tab w:val="left" w:pos="1905"/>
      </w:tabs>
    </w:pPr>
  </w:p>
  <w:tbl>
    <w:tblPr>
      <w:tblpPr w:leftFromText="141" w:rightFromText="141" w:vertAnchor="text" w:horzAnchor="margin" w:tblpXSpec="center" w:tblpY="-573"/>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820"/>
      <w:gridCol w:w="1575"/>
      <w:gridCol w:w="2693"/>
      <w:gridCol w:w="2253"/>
    </w:tblGrid>
    <w:tr w:rsidR="00DC199D" w14:paraId="4068FB43" w14:textId="77777777" w:rsidTr="001C5DC4">
      <w:trPr>
        <w:cantSplit/>
        <w:trHeight w:val="710"/>
      </w:trPr>
      <w:tc>
        <w:tcPr>
          <w:tcW w:w="2820" w:type="dxa"/>
          <w:vMerge w:val="restart"/>
          <w:tcBorders>
            <w:top w:val="single" w:sz="4" w:space="0" w:color="auto"/>
            <w:left w:val="single" w:sz="4" w:space="0" w:color="auto"/>
            <w:bottom w:val="single" w:sz="4" w:space="0" w:color="auto"/>
            <w:right w:val="single" w:sz="4" w:space="0" w:color="auto"/>
          </w:tcBorders>
          <w:vAlign w:val="center"/>
        </w:tcPr>
        <w:p w14:paraId="5FE44CA4" w14:textId="77777777" w:rsidR="00DC199D" w:rsidRDefault="00DC199D" w:rsidP="00B579D2">
          <w:pPr>
            <w:pStyle w:val="Encabezado"/>
            <w:spacing w:line="240" w:lineRule="auto"/>
            <w:jc w:val="left"/>
          </w:pPr>
          <w:r>
            <w:object w:dxaOrig="9209" w:dyaOrig="3210" w14:anchorId="74D0A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6pt;height:43.2pt">
                <v:imagedata r:id="rId1" o:title=""/>
              </v:shape>
              <o:OLEObject Type="Embed" ProgID="PBrush" ShapeID="_x0000_i1026" DrawAspect="Content" ObjectID="_1834032540" r:id="rId2"/>
            </w:objec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45D2750" w14:textId="77777777" w:rsidR="00DC199D" w:rsidRDefault="00DC199D" w:rsidP="009B3EC4">
          <w:pPr>
            <w:ind w:left="360" w:hanging="360"/>
            <w:jc w:val="center"/>
            <w:rPr>
              <w:rFonts w:ascii="Arial" w:hAnsi="Arial" w:cs="Arial"/>
              <w:b/>
              <w:sz w:val="24"/>
              <w:szCs w:val="24"/>
              <w:lang w:val="es-ES" w:eastAsia="es-ES"/>
            </w:rPr>
          </w:pPr>
          <w:r w:rsidRPr="005A7498">
            <w:rPr>
              <w:rFonts w:ascii="Arial" w:hAnsi="Arial" w:cs="Arial"/>
              <w:b/>
              <w:sz w:val="24"/>
              <w:szCs w:val="24"/>
              <w:lang w:val="es-ES" w:eastAsia="es-ES"/>
            </w:rPr>
            <w:t xml:space="preserve"> CREACI</w:t>
          </w:r>
          <w:r>
            <w:rPr>
              <w:rFonts w:ascii="Arial" w:hAnsi="Arial" w:cs="Arial"/>
              <w:b/>
              <w:sz w:val="24"/>
              <w:szCs w:val="24"/>
              <w:lang w:val="es-ES" w:eastAsia="es-ES"/>
            </w:rPr>
            <w:t>Ó</w:t>
          </w:r>
          <w:r w:rsidRPr="005A7498">
            <w:rPr>
              <w:rFonts w:ascii="Arial" w:hAnsi="Arial" w:cs="Arial"/>
              <w:b/>
              <w:sz w:val="24"/>
              <w:szCs w:val="24"/>
              <w:lang w:val="es-ES" w:eastAsia="es-ES"/>
            </w:rPr>
            <w:t>N O ACTUALIZACIÓN DE POLÍTICAS INSTITUCIONALES</w:t>
          </w:r>
        </w:p>
        <w:p w14:paraId="14BA0BF2" w14:textId="77777777" w:rsidR="00DC199D" w:rsidRPr="000B3088" w:rsidRDefault="00DC199D" w:rsidP="00B579D2">
          <w:pPr>
            <w:pStyle w:val="Encabezado"/>
            <w:spacing w:line="240" w:lineRule="auto"/>
            <w:jc w:val="center"/>
            <w:rPr>
              <w:b/>
              <w:noProof/>
              <w:szCs w:val="24"/>
            </w:rPr>
          </w:pPr>
          <w:r>
            <w:rPr>
              <w:rFonts w:asciiTheme="minorHAnsi" w:hAnsiTheme="minorHAnsi"/>
              <w:b/>
              <w:szCs w:val="24"/>
            </w:rPr>
            <w:t>PI-FR-033</w:t>
          </w:r>
        </w:p>
      </w:tc>
    </w:tr>
    <w:tr w:rsidR="00DC199D" w14:paraId="51687C80" w14:textId="77777777" w:rsidTr="001C5DC4">
      <w:trPr>
        <w:cantSplit/>
        <w:trHeight w:val="546"/>
      </w:trPr>
      <w:tc>
        <w:tcPr>
          <w:tcW w:w="2820" w:type="dxa"/>
          <w:vMerge/>
          <w:tcBorders>
            <w:top w:val="single" w:sz="4" w:space="0" w:color="auto"/>
            <w:left w:val="single" w:sz="4" w:space="0" w:color="auto"/>
            <w:bottom w:val="single" w:sz="4" w:space="0" w:color="auto"/>
            <w:right w:val="single" w:sz="4" w:space="0" w:color="auto"/>
          </w:tcBorders>
          <w:vAlign w:val="center"/>
        </w:tcPr>
        <w:p w14:paraId="167C0399" w14:textId="77777777" w:rsidR="00DC199D" w:rsidRDefault="00DC199D" w:rsidP="00B579D2">
          <w:pPr>
            <w:pStyle w:val="Encabezado"/>
            <w:spacing w:line="240" w:lineRule="auto"/>
            <w:jc w:val="center"/>
          </w:pPr>
        </w:p>
      </w:tc>
      <w:tc>
        <w:tcPr>
          <w:tcW w:w="1575" w:type="dxa"/>
          <w:tcBorders>
            <w:top w:val="single" w:sz="4" w:space="0" w:color="auto"/>
            <w:left w:val="single" w:sz="4" w:space="0" w:color="auto"/>
            <w:bottom w:val="single" w:sz="4" w:space="0" w:color="auto"/>
            <w:right w:val="single" w:sz="4" w:space="0" w:color="auto"/>
          </w:tcBorders>
          <w:vAlign w:val="center"/>
        </w:tcPr>
        <w:p w14:paraId="2EA2B849" w14:textId="77777777" w:rsidR="00DC199D" w:rsidRPr="00EF5C69" w:rsidRDefault="00DC199D" w:rsidP="00B579D2">
          <w:pPr>
            <w:pStyle w:val="Encabezado"/>
            <w:spacing w:line="240" w:lineRule="auto"/>
            <w:jc w:val="center"/>
            <w:rPr>
              <w:rFonts w:cs="Arial"/>
              <w:noProof/>
              <w:sz w:val="20"/>
            </w:rPr>
          </w:pPr>
          <w:r>
            <w:rPr>
              <w:rFonts w:cs="Arial"/>
              <w:sz w:val="20"/>
            </w:rPr>
            <w:t>Versión:01</w:t>
          </w:r>
        </w:p>
      </w:tc>
      <w:tc>
        <w:tcPr>
          <w:tcW w:w="2693" w:type="dxa"/>
          <w:tcBorders>
            <w:top w:val="single" w:sz="4" w:space="0" w:color="auto"/>
            <w:left w:val="single" w:sz="4" w:space="0" w:color="auto"/>
            <w:bottom w:val="single" w:sz="4" w:space="0" w:color="auto"/>
            <w:right w:val="single" w:sz="4" w:space="0" w:color="auto"/>
          </w:tcBorders>
          <w:vAlign w:val="center"/>
        </w:tcPr>
        <w:p w14:paraId="338488BC" w14:textId="77777777" w:rsidR="00DC199D" w:rsidRPr="00EF5C69" w:rsidRDefault="00DC199D" w:rsidP="00F95E2A">
          <w:pPr>
            <w:pStyle w:val="Encabezado"/>
            <w:spacing w:line="240" w:lineRule="auto"/>
            <w:jc w:val="center"/>
            <w:rPr>
              <w:rFonts w:cs="Arial"/>
              <w:noProof/>
              <w:sz w:val="20"/>
            </w:rPr>
          </w:pPr>
          <w:r>
            <w:rPr>
              <w:rFonts w:cs="Arial"/>
              <w:noProof/>
              <w:sz w:val="20"/>
            </w:rPr>
            <w:t>Fecha: 03-05-2021</w:t>
          </w:r>
        </w:p>
      </w:tc>
      <w:tc>
        <w:tcPr>
          <w:tcW w:w="2253" w:type="dxa"/>
          <w:tcBorders>
            <w:top w:val="single" w:sz="4" w:space="0" w:color="auto"/>
            <w:left w:val="single" w:sz="4" w:space="0" w:color="auto"/>
            <w:bottom w:val="single" w:sz="4" w:space="0" w:color="auto"/>
            <w:right w:val="single" w:sz="4" w:space="0" w:color="auto"/>
          </w:tcBorders>
          <w:vAlign w:val="center"/>
        </w:tcPr>
        <w:p w14:paraId="7E7E6152" w14:textId="77777777" w:rsidR="00DC199D" w:rsidRPr="00EF5C69" w:rsidRDefault="00DC199D" w:rsidP="00B579D2">
          <w:pPr>
            <w:pStyle w:val="Encabezado"/>
            <w:spacing w:line="240" w:lineRule="auto"/>
            <w:jc w:val="center"/>
            <w:rPr>
              <w:rFonts w:cs="Arial"/>
              <w:noProof/>
              <w:sz w:val="20"/>
            </w:rPr>
          </w:pPr>
          <w:r w:rsidRPr="00586AF1">
            <w:rPr>
              <w:rFonts w:cs="Arial"/>
              <w:noProof/>
              <w:sz w:val="20"/>
              <w:lang w:val="es-ES"/>
            </w:rPr>
            <w:t xml:space="preserve">Página </w:t>
          </w:r>
          <w:r w:rsidRPr="00586AF1">
            <w:rPr>
              <w:rFonts w:cs="Arial"/>
              <w:b/>
              <w:bCs/>
              <w:noProof/>
              <w:sz w:val="20"/>
            </w:rPr>
            <w:fldChar w:fldCharType="begin"/>
          </w:r>
          <w:r w:rsidRPr="00586AF1">
            <w:rPr>
              <w:rFonts w:cs="Arial"/>
              <w:b/>
              <w:bCs/>
              <w:noProof/>
              <w:sz w:val="20"/>
            </w:rPr>
            <w:instrText>PAGE  \* Arabic  \* MERGEFORMAT</w:instrText>
          </w:r>
          <w:r w:rsidRPr="00586AF1">
            <w:rPr>
              <w:rFonts w:cs="Arial"/>
              <w:b/>
              <w:bCs/>
              <w:noProof/>
              <w:sz w:val="20"/>
            </w:rPr>
            <w:fldChar w:fldCharType="separate"/>
          </w:r>
          <w:r w:rsidRPr="00B2054E">
            <w:rPr>
              <w:rFonts w:cs="Arial"/>
              <w:b/>
              <w:bCs/>
              <w:noProof/>
              <w:sz w:val="20"/>
              <w:lang w:val="es-ES"/>
            </w:rPr>
            <w:t>1</w:t>
          </w:r>
          <w:r w:rsidRPr="00586AF1">
            <w:rPr>
              <w:rFonts w:cs="Arial"/>
              <w:b/>
              <w:bCs/>
              <w:noProof/>
              <w:sz w:val="20"/>
            </w:rPr>
            <w:fldChar w:fldCharType="end"/>
          </w:r>
          <w:r w:rsidRPr="00586AF1">
            <w:rPr>
              <w:rFonts w:cs="Arial"/>
              <w:noProof/>
              <w:sz w:val="20"/>
              <w:lang w:val="es-ES"/>
            </w:rPr>
            <w:t xml:space="preserve"> de </w:t>
          </w:r>
          <w:r w:rsidRPr="00586AF1">
            <w:rPr>
              <w:rFonts w:cs="Arial"/>
              <w:b/>
              <w:bCs/>
              <w:noProof/>
              <w:sz w:val="20"/>
            </w:rPr>
            <w:fldChar w:fldCharType="begin"/>
          </w:r>
          <w:r w:rsidRPr="00586AF1">
            <w:rPr>
              <w:rFonts w:cs="Arial"/>
              <w:b/>
              <w:bCs/>
              <w:noProof/>
              <w:sz w:val="20"/>
            </w:rPr>
            <w:instrText>NUMPAGES  \* Arabic  \* MERGEFORMAT</w:instrText>
          </w:r>
          <w:r w:rsidRPr="00586AF1">
            <w:rPr>
              <w:rFonts w:cs="Arial"/>
              <w:b/>
              <w:bCs/>
              <w:noProof/>
              <w:sz w:val="20"/>
            </w:rPr>
            <w:fldChar w:fldCharType="separate"/>
          </w:r>
          <w:r w:rsidRPr="00B2054E">
            <w:rPr>
              <w:rFonts w:cs="Arial"/>
              <w:b/>
              <w:bCs/>
              <w:noProof/>
              <w:sz w:val="20"/>
              <w:lang w:val="es-ES"/>
            </w:rPr>
            <w:t>1</w:t>
          </w:r>
          <w:r w:rsidRPr="00586AF1">
            <w:rPr>
              <w:rFonts w:cs="Arial"/>
              <w:b/>
              <w:bCs/>
              <w:noProof/>
              <w:sz w:val="20"/>
            </w:rPr>
            <w:fldChar w:fldCharType="end"/>
          </w:r>
        </w:p>
      </w:tc>
    </w:tr>
  </w:tbl>
  <w:p w14:paraId="307D2221" w14:textId="77777777" w:rsidR="00DC199D" w:rsidRDefault="00DC199D" w:rsidP="001C5DC4">
    <w:pPr>
      <w:pStyle w:val="Encabezado"/>
      <w:tabs>
        <w:tab w:val="clear" w:pos="4252"/>
        <w:tab w:val="clear" w:pos="8504"/>
        <w:tab w:val="left" w:pos="19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D129" w14:textId="77777777" w:rsidR="00DC199D" w:rsidRDefault="00DC19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clip_image001"/>
      </v:shape>
    </w:pict>
  </w:numPicBullet>
  <w:abstractNum w:abstractNumId="0" w15:restartNumberingAfterBreak="0">
    <w:nsid w:val="0B6669BE"/>
    <w:multiLevelType w:val="multilevel"/>
    <w:tmpl w:val="BFC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6C89"/>
    <w:multiLevelType w:val="hybridMultilevel"/>
    <w:tmpl w:val="C6623A5C"/>
    <w:lvl w:ilvl="0" w:tplc="00ECC638">
      <w:start w:val="1"/>
      <w:numFmt w:val="decimal"/>
      <w:lvlText w:val="%1."/>
      <w:lvlJc w:val="left"/>
      <w:pPr>
        <w:ind w:left="420" w:hanging="360"/>
      </w:pPr>
    </w:lvl>
    <w:lvl w:ilvl="1" w:tplc="240A0019">
      <w:start w:val="1"/>
      <w:numFmt w:val="lowerLetter"/>
      <w:lvlText w:val="%2."/>
      <w:lvlJc w:val="left"/>
      <w:pPr>
        <w:ind w:left="1140" w:hanging="360"/>
      </w:pPr>
    </w:lvl>
    <w:lvl w:ilvl="2" w:tplc="240A001B">
      <w:start w:val="1"/>
      <w:numFmt w:val="lowerRoman"/>
      <w:lvlText w:val="%3."/>
      <w:lvlJc w:val="right"/>
      <w:pPr>
        <w:ind w:left="1860" w:hanging="180"/>
      </w:pPr>
    </w:lvl>
    <w:lvl w:ilvl="3" w:tplc="240A000F">
      <w:start w:val="1"/>
      <w:numFmt w:val="decimal"/>
      <w:lvlText w:val="%4."/>
      <w:lvlJc w:val="left"/>
      <w:pPr>
        <w:ind w:left="2580" w:hanging="360"/>
      </w:pPr>
    </w:lvl>
    <w:lvl w:ilvl="4" w:tplc="240A0019">
      <w:start w:val="1"/>
      <w:numFmt w:val="lowerLetter"/>
      <w:lvlText w:val="%5."/>
      <w:lvlJc w:val="left"/>
      <w:pPr>
        <w:ind w:left="3300" w:hanging="360"/>
      </w:pPr>
    </w:lvl>
    <w:lvl w:ilvl="5" w:tplc="240A001B">
      <w:start w:val="1"/>
      <w:numFmt w:val="lowerRoman"/>
      <w:lvlText w:val="%6."/>
      <w:lvlJc w:val="right"/>
      <w:pPr>
        <w:ind w:left="4020" w:hanging="180"/>
      </w:pPr>
    </w:lvl>
    <w:lvl w:ilvl="6" w:tplc="240A000F">
      <w:start w:val="1"/>
      <w:numFmt w:val="decimal"/>
      <w:lvlText w:val="%7."/>
      <w:lvlJc w:val="left"/>
      <w:pPr>
        <w:ind w:left="4740" w:hanging="360"/>
      </w:pPr>
    </w:lvl>
    <w:lvl w:ilvl="7" w:tplc="240A0019">
      <w:start w:val="1"/>
      <w:numFmt w:val="lowerLetter"/>
      <w:lvlText w:val="%8."/>
      <w:lvlJc w:val="left"/>
      <w:pPr>
        <w:ind w:left="5460" w:hanging="360"/>
      </w:pPr>
    </w:lvl>
    <w:lvl w:ilvl="8" w:tplc="240A001B">
      <w:start w:val="1"/>
      <w:numFmt w:val="lowerRoman"/>
      <w:lvlText w:val="%9."/>
      <w:lvlJc w:val="right"/>
      <w:pPr>
        <w:ind w:left="6180" w:hanging="180"/>
      </w:pPr>
    </w:lvl>
  </w:abstractNum>
  <w:abstractNum w:abstractNumId="2" w15:restartNumberingAfterBreak="0">
    <w:nsid w:val="148B3FB8"/>
    <w:multiLevelType w:val="hybridMultilevel"/>
    <w:tmpl w:val="7FCAC86E"/>
    <w:lvl w:ilvl="0" w:tplc="C30C4380">
      <w:start w:val="3"/>
      <w:numFmt w:val="lowerLetter"/>
      <w:lvlText w:val="%1."/>
      <w:lvlJc w:val="left"/>
      <w:pPr>
        <w:tabs>
          <w:tab w:val="num" w:pos="720"/>
        </w:tabs>
        <w:ind w:left="720" w:hanging="360"/>
      </w:pPr>
    </w:lvl>
    <w:lvl w:ilvl="1" w:tplc="02BEA8A4" w:tentative="1">
      <w:start w:val="1"/>
      <w:numFmt w:val="decimal"/>
      <w:lvlText w:val="%2."/>
      <w:lvlJc w:val="left"/>
      <w:pPr>
        <w:tabs>
          <w:tab w:val="num" w:pos="1440"/>
        </w:tabs>
        <w:ind w:left="1440" w:hanging="360"/>
      </w:pPr>
    </w:lvl>
    <w:lvl w:ilvl="2" w:tplc="4FEC8E42" w:tentative="1">
      <w:start w:val="1"/>
      <w:numFmt w:val="decimal"/>
      <w:lvlText w:val="%3."/>
      <w:lvlJc w:val="left"/>
      <w:pPr>
        <w:tabs>
          <w:tab w:val="num" w:pos="2160"/>
        </w:tabs>
        <w:ind w:left="2160" w:hanging="360"/>
      </w:pPr>
    </w:lvl>
    <w:lvl w:ilvl="3" w:tplc="EECCA03A" w:tentative="1">
      <w:start w:val="1"/>
      <w:numFmt w:val="decimal"/>
      <w:lvlText w:val="%4."/>
      <w:lvlJc w:val="left"/>
      <w:pPr>
        <w:tabs>
          <w:tab w:val="num" w:pos="2880"/>
        </w:tabs>
        <w:ind w:left="2880" w:hanging="360"/>
      </w:pPr>
    </w:lvl>
    <w:lvl w:ilvl="4" w:tplc="70142206" w:tentative="1">
      <w:start w:val="1"/>
      <w:numFmt w:val="decimal"/>
      <w:lvlText w:val="%5."/>
      <w:lvlJc w:val="left"/>
      <w:pPr>
        <w:tabs>
          <w:tab w:val="num" w:pos="3600"/>
        </w:tabs>
        <w:ind w:left="3600" w:hanging="360"/>
      </w:pPr>
    </w:lvl>
    <w:lvl w:ilvl="5" w:tplc="A3048198" w:tentative="1">
      <w:start w:val="1"/>
      <w:numFmt w:val="decimal"/>
      <w:lvlText w:val="%6."/>
      <w:lvlJc w:val="left"/>
      <w:pPr>
        <w:tabs>
          <w:tab w:val="num" w:pos="4320"/>
        </w:tabs>
        <w:ind w:left="4320" w:hanging="360"/>
      </w:pPr>
    </w:lvl>
    <w:lvl w:ilvl="6" w:tplc="043242C6" w:tentative="1">
      <w:start w:val="1"/>
      <w:numFmt w:val="decimal"/>
      <w:lvlText w:val="%7."/>
      <w:lvlJc w:val="left"/>
      <w:pPr>
        <w:tabs>
          <w:tab w:val="num" w:pos="5040"/>
        </w:tabs>
        <w:ind w:left="5040" w:hanging="360"/>
      </w:pPr>
    </w:lvl>
    <w:lvl w:ilvl="7" w:tplc="36AE05BC" w:tentative="1">
      <w:start w:val="1"/>
      <w:numFmt w:val="decimal"/>
      <w:lvlText w:val="%8."/>
      <w:lvlJc w:val="left"/>
      <w:pPr>
        <w:tabs>
          <w:tab w:val="num" w:pos="5760"/>
        </w:tabs>
        <w:ind w:left="5760" w:hanging="360"/>
      </w:pPr>
    </w:lvl>
    <w:lvl w:ilvl="8" w:tplc="5D2E3BD0" w:tentative="1">
      <w:start w:val="1"/>
      <w:numFmt w:val="decimal"/>
      <w:lvlText w:val="%9."/>
      <w:lvlJc w:val="left"/>
      <w:pPr>
        <w:tabs>
          <w:tab w:val="num" w:pos="6480"/>
        </w:tabs>
        <w:ind w:left="6480" w:hanging="360"/>
      </w:pPr>
    </w:lvl>
  </w:abstractNum>
  <w:abstractNum w:abstractNumId="3" w15:restartNumberingAfterBreak="0">
    <w:nsid w:val="18EF2BCC"/>
    <w:multiLevelType w:val="hybridMultilevel"/>
    <w:tmpl w:val="EE6E9560"/>
    <w:lvl w:ilvl="0" w:tplc="5412A79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1EC008B"/>
    <w:multiLevelType w:val="multilevel"/>
    <w:tmpl w:val="E258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5693"/>
    <w:multiLevelType w:val="hybridMultilevel"/>
    <w:tmpl w:val="3B0CAA60"/>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26B22D7B"/>
    <w:multiLevelType w:val="multilevel"/>
    <w:tmpl w:val="18B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82CE4"/>
    <w:multiLevelType w:val="hybridMultilevel"/>
    <w:tmpl w:val="2F342408"/>
    <w:lvl w:ilvl="0" w:tplc="A86480E4">
      <w:start w:val="1"/>
      <w:numFmt w:val="decimal"/>
      <w:lvlText w:val="%1."/>
      <w:lvlJc w:val="left"/>
      <w:pPr>
        <w:ind w:left="720" w:hanging="360"/>
      </w:pPr>
      <w:rPr>
        <w:b/>
        <w:i w:val="0"/>
        <w:i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8EC230E"/>
    <w:multiLevelType w:val="multilevel"/>
    <w:tmpl w:val="0FF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31F2E"/>
    <w:multiLevelType w:val="hybridMultilevel"/>
    <w:tmpl w:val="DCFAF84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32657890"/>
    <w:multiLevelType w:val="hybridMultilevel"/>
    <w:tmpl w:val="D7FC7102"/>
    <w:lvl w:ilvl="0" w:tplc="F97CB4BA">
      <w:start w:val="6"/>
      <w:numFmt w:val="lowerLetter"/>
      <w:lvlText w:val="%1."/>
      <w:lvlJc w:val="left"/>
      <w:pPr>
        <w:tabs>
          <w:tab w:val="num" w:pos="720"/>
        </w:tabs>
        <w:ind w:left="720" w:hanging="360"/>
      </w:pPr>
    </w:lvl>
    <w:lvl w:ilvl="1" w:tplc="D054CEAE" w:tentative="1">
      <w:start w:val="1"/>
      <w:numFmt w:val="decimal"/>
      <w:lvlText w:val="%2."/>
      <w:lvlJc w:val="left"/>
      <w:pPr>
        <w:tabs>
          <w:tab w:val="num" w:pos="1440"/>
        </w:tabs>
        <w:ind w:left="1440" w:hanging="360"/>
      </w:pPr>
    </w:lvl>
    <w:lvl w:ilvl="2" w:tplc="8390D0BA" w:tentative="1">
      <w:start w:val="1"/>
      <w:numFmt w:val="decimal"/>
      <w:lvlText w:val="%3."/>
      <w:lvlJc w:val="left"/>
      <w:pPr>
        <w:tabs>
          <w:tab w:val="num" w:pos="2160"/>
        </w:tabs>
        <w:ind w:left="2160" w:hanging="360"/>
      </w:pPr>
    </w:lvl>
    <w:lvl w:ilvl="3" w:tplc="E9B445BC" w:tentative="1">
      <w:start w:val="1"/>
      <w:numFmt w:val="decimal"/>
      <w:lvlText w:val="%4."/>
      <w:lvlJc w:val="left"/>
      <w:pPr>
        <w:tabs>
          <w:tab w:val="num" w:pos="2880"/>
        </w:tabs>
        <w:ind w:left="2880" w:hanging="360"/>
      </w:pPr>
    </w:lvl>
    <w:lvl w:ilvl="4" w:tplc="A148E8F8" w:tentative="1">
      <w:start w:val="1"/>
      <w:numFmt w:val="decimal"/>
      <w:lvlText w:val="%5."/>
      <w:lvlJc w:val="left"/>
      <w:pPr>
        <w:tabs>
          <w:tab w:val="num" w:pos="3600"/>
        </w:tabs>
        <w:ind w:left="3600" w:hanging="360"/>
      </w:pPr>
    </w:lvl>
    <w:lvl w:ilvl="5" w:tplc="1514FC08" w:tentative="1">
      <w:start w:val="1"/>
      <w:numFmt w:val="decimal"/>
      <w:lvlText w:val="%6."/>
      <w:lvlJc w:val="left"/>
      <w:pPr>
        <w:tabs>
          <w:tab w:val="num" w:pos="4320"/>
        </w:tabs>
        <w:ind w:left="4320" w:hanging="360"/>
      </w:pPr>
    </w:lvl>
    <w:lvl w:ilvl="6" w:tplc="5A34DE2C" w:tentative="1">
      <w:start w:val="1"/>
      <w:numFmt w:val="decimal"/>
      <w:lvlText w:val="%7."/>
      <w:lvlJc w:val="left"/>
      <w:pPr>
        <w:tabs>
          <w:tab w:val="num" w:pos="5040"/>
        </w:tabs>
        <w:ind w:left="5040" w:hanging="360"/>
      </w:pPr>
    </w:lvl>
    <w:lvl w:ilvl="7" w:tplc="F66E64CC" w:tentative="1">
      <w:start w:val="1"/>
      <w:numFmt w:val="decimal"/>
      <w:lvlText w:val="%8."/>
      <w:lvlJc w:val="left"/>
      <w:pPr>
        <w:tabs>
          <w:tab w:val="num" w:pos="5760"/>
        </w:tabs>
        <w:ind w:left="5760" w:hanging="360"/>
      </w:pPr>
    </w:lvl>
    <w:lvl w:ilvl="8" w:tplc="5B9CCF54" w:tentative="1">
      <w:start w:val="1"/>
      <w:numFmt w:val="decimal"/>
      <w:lvlText w:val="%9."/>
      <w:lvlJc w:val="left"/>
      <w:pPr>
        <w:tabs>
          <w:tab w:val="num" w:pos="6480"/>
        </w:tabs>
        <w:ind w:left="6480" w:hanging="360"/>
      </w:pPr>
    </w:lvl>
  </w:abstractNum>
  <w:abstractNum w:abstractNumId="11" w15:restartNumberingAfterBreak="0">
    <w:nsid w:val="346B29EC"/>
    <w:multiLevelType w:val="hybridMultilevel"/>
    <w:tmpl w:val="FD402E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37D45"/>
    <w:multiLevelType w:val="multilevel"/>
    <w:tmpl w:val="410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7443"/>
    <w:multiLevelType w:val="hybridMultilevel"/>
    <w:tmpl w:val="DD8E3EC0"/>
    <w:lvl w:ilvl="0" w:tplc="DAEA0066">
      <w:start w:val="4"/>
      <w:numFmt w:val="lowerLetter"/>
      <w:lvlText w:val="%1."/>
      <w:lvlJc w:val="left"/>
      <w:pPr>
        <w:tabs>
          <w:tab w:val="num" w:pos="720"/>
        </w:tabs>
        <w:ind w:left="720" w:hanging="360"/>
      </w:pPr>
    </w:lvl>
    <w:lvl w:ilvl="1" w:tplc="C9C89382" w:tentative="1">
      <w:start w:val="1"/>
      <w:numFmt w:val="decimal"/>
      <w:lvlText w:val="%2."/>
      <w:lvlJc w:val="left"/>
      <w:pPr>
        <w:tabs>
          <w:tab w:val="num" w:pos="1440"/>
        </w:tabs>
        <w:ind w:left="1440" w:hanging="360"/>
      </w:pPr>
    </w:lvl>
    <w:lvl w:ilvl="2" w:tplc="78583E2A" w:tentative="1">
      <w:start w:val="1"/>
      <w:numFmt w:val="decimal"/>
      <w:lvlText w:val="%3."/>
      <w:lvlJc w:val="left"/>
      <w:pPr>
        <w:tabs>
          <w:tab w:val="num" w:pos="2160"/>
        </w:tabs>
        <w:ind w:left="2160" w:hanging="360"/>
      </w:pPr>
    </w:lvl>
    <w:lvl w:ilvl="3" w:tplc="4F5CF016" w:tentative="1">
      <w:start w:val="1"/>
      <w:numFmt w:val="decimal"/>
      <w:lvlText w:val="%4."/>
      <w:lvlJc w:val="left"/>
      <w:pPr>
        <w:tabs>
          <w:tab w:val="num" w:pos="2880"/>
        </w:tabs>
        <w:ind w:left="2880" w:hanging="360"/>
      </w:pPr>
    </w:lvl>
    <w:lvl w:ilvl="4" w:tplc="21B809BC" w:tentative="1">
      <w:start w:val="1"/>
      <w:numFmt w:val="decimal"/>
      <w:lvlText w:val="%5."/>
      <w:lvlJc w:val="left"/>
      <w:pPr>
        <w:tabs>
          <w:tab w:val="num" w:pos="3600"/>
        </w:tabs>
        <w:ind w:left="3600" w:hanging="360"/>
      </w:pPr>
    </w:lvl>
    <w:lvl w:ilvl="5" w:tplc="E6140F6E" w:tentative="1">
      <w:start w:val="1"/>
      <w:numFmt w:val="decimal"/>
      <w:lvlText w:val="%6."/>
      <w:lvlJc w:val="left"/>
      <w:pPr>
        <w:tabs>
          <w:tab w:val="num" w:pos="4320"/>
        </w:tabs>
        <w:ind w:left="4320" w:hanging="360"/>
      </w:pPr>
    </w:lvl>
    <w:lvl w:ilvl="6" w:tplc="2DFCA8B8" w:tentative="1">
      <w:start w:val="1"/>
      <w:numFmt w:val="decimal"/>
      <w:lvlText w:val="%7."/>
      <w:lvlJc w:val="left"/>
      <w:pPr>
        <w:tabs>
          <w:tab w:val="num" w:pos="5040"/>
        </w:tabs>
        <w:ind w:left="5040" w:hanging="360"/>
      </w:pPr>
    </w:lvl>
    <w:lvl w:ilvl="7" w:tplc="249009DE" w:tentative="1">
      <w:start w:val="1"/>
      <w:numFmt w:val="decimal"/>
      <w:lvlText w:val="%8."/>
      <w:lvlJc w:val="left"/>
      <w:pPr>
        <w:tabs>
          <w:tab w:val="num" w:pos="5760"/>
        </w:tabs>
        <w:ind w:left="5760" w:hanging="360"/>
      </w:pPr>
    </w:lvl>
    <w:lvl w:ilvl="8" w:tplc="EA822978" w:tentative="1">
      <w:start w:val="1"/>
      <w:numFmt w:val="decimal"/>
      <w:lvlText w:val="%9."/>
      <w:lvlJc w:val="left"/>
      <w:pPr>
        <w:tabs>
          <w:tab w:val="num" w:pos="6480"/>
        </w:tabs>
        <w:ind w:left="6480" w:hanging="360"/>
      </w:pPr>
    </w:lvl>
  </w:abstractNum>
  <w:abstractNum w:abstractNumId="14" w15:restartNumberingAfterBreak="0">
    <w:nsid w:val="45C5482E"/>
    <w:multiLevelType w:val="multilevel"/>
    <w:tmpl w:val="F4423DAA"/>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6FF5C65"/>
    <w:multiLevelType w:val="hybridMultilevel"/>
    <w:tmpl w:val="A0849438"/>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49E80749"/>
    <w:multiLevelType w:val="hybridMultilevel"/>
    <w:tmpl w:val="2F342408"/>
    <w:lvl w:ilvl="0" w:tplc="A86480E4">
      <w:start w:val="1"/>
      <w:numFmt w:val="decimal"/>
      <w:lvlText w:val="%1."/>
      <w:lvlJc w:val="left"/>
      <w:pPr>
        <w:ind w:left="720" w:hanging="360"/>
      </w:pPr>
      <w:rPr>
        <w:b/>
        <w:i w:val="0"/>
        <w:i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593A3C18"/>
    <w:multiLevelType w:val="multilevel"/>
    <w:tmpl w:val="40F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607D3"/>
    <w:multiLevelType w:val="multilevel"/>
    <w:tmpl w:val="CD6E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20639"/>
    <w:multiLevelType w:val="hybridMultilevel"/>
    <w:tmpl w:val="BFFA8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1656EF"/>
    <w:multiLevelType w:val="hybridMultilevel"/>
    <w:tmpl w:val="910AC0A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5D611B19"/>
    <w:multiLevelType w:val="hybridMultilevel"/>
    <w:tmpl w:val="8BDE556C"/>
    <w:lvl w:ilvl="0" w:tplc="6F8A95BC">
      <w:start w:val="5"/>
      <w:numFmt w:val="lowerLetter"/>
      <w:lvlText w:val="%1."/>
      <w:lvlJc w:val="left"/>
      <w:pPr>
        <w:tabs>
          <w:tab w:val="num" w:pos="720"/>
        </w:tabs>
        <w:ind w:left="720" w:hanging="360"/>
      </w:pPr>
    </w:lvl>
    <w:lvl w:ilvl="1" w:tplc="D6D6638C" w:tentative="1">
      <w:start w:val="1"/>
      <w:numFmt w:val="decimal"/>
      <w:lvlText w:val="%2."/>
      <w:lvlJc w:val="left"/>
      <w:pPr>
        <w:tabs>
          <w:tab w:val="num" w:pos="1440"/>
        </w:tabs>
        <w:ind w:left="1440" w:hanging="360"/>
      </w:pPr>
    </w:lvl>
    <w:lvl w:ilvl="2" w:tplc="7E4229A0" w:tentative="1">
      <w:start w:val="1"/>
      <w:numFmt w:val="decimal"/>
      <w:lvlText w:val="%3."/>
      <w:lvlJc w:val="left"/>
      <w:pPr>
        <w:tabs>
          <w:tab w:val="num" w:pos="2160"/>
        </w:tabs>
        <w:ind w:left="2160" w:hanging="360"/>
      </w:pPr>
    </w:lvl>
    <w:lvl w:ilvl="3" w:tplc="4456FFD4" w:tentative="1">
      <w:start w:val="1"/>
      <w:numFmt w:val="decimal"/>
      <w:lvlText w:val="%4."/>
      <w:lvlJc w:val="left"/>
      <w:pPr>
        <w:tabs>
          <w:tab w:val="num" w:pos="2880"/>
        </w:tabs>
        <w:ind w:left="2880" w:hanging="360"/>
      </w:pPr>
    </w:lvl>
    <w:lvl w:ilvl="4" w:tplc="0F4E5E08" w:tentative="1">
      <w:start w:val="1"/>
      <w:numFmt w:val="decimal"/>
      <w:lvlText w:val="%5."/>
      <w:lvlJc w:val="left"/>
      <w:pPr>
        <w:tabs>
          <w:tab w:val="num" w:pos="3600"/>
        </w:tabs>
        <w:ind w:left="3600" w:hanging="360"/>
      </w:pPr>
    </w:lvl>
    <w:lvl w:ilvl="5" w:tplc="CB948B94" w:tentative="1">
      <w:start w:val="1"/>
      <w:numFmt w:val="decimal"/>
      <w:lvlText w:val="%6."/>
      <w:lvlJc w:val="left"/>
      <w:pPr>
        <w:tabs>
          <w:tab w:val="num" w:pos="4320"/>
        </w:tabs>
        <w:ind w:left="4320" w:hanging="360"/>
      </w:pPr>
    </w:lvl>
    <w:lvl w:ilvl="6" w:tplc="420AE5F0" w:tentative="1">
      <w:start w:val="1"/>
      <w:numFmt w:val="decimal"/>
      <w:lvlText w:val="%7."/>
      <w:lvlJc w:val="left"/>
      <w:pPr>
        <w:tabs>
          <w:tab w:val="num" w:pos="5040"/>
        </w:tabs>
        <w:ind w:left="5040" w:hanging="360"/>
      </w:pPr>
    </w:lvl>
    <w:lvl w:ilvl="7" w:tplc="E034BFB8" w:tentative="1">
      <w:start w:val="1"/>
      <w:numFmt w:val="decimal"/>
      <w:lvlText w:val="%8."/>
      <w:lvlJc w:val="left"/>
      <w:pPr>
        <w:tabs>
          <w:tab w:val="num" w:pos="5760"/>
        </w:tabs>
        <w:ind w:left="5760" w:hanging="360"/>
      </w:pPr>
    </w:lvl>
    <w:lvl w:ilvl="8" w:tplc="7B10A260" w:tentative="1">
      <w:start w:val="1"/>
      <w:numFmt w:val="decimal"/>
      <w:lvlText w:val="%9."/>
      <w:lvlJc w:val="left"/>
      <w:pPr>
        <w:tabs>
          <w:tab w:val="num" w:pos="6480"/>
        </w:tabs>
        <w:ind w:left="6480" w:hanging="360"/>
      </w:pPr>
    </w:lvl>
  </w:abstractNum>
  <w:abstractNum w:abstractNumId="22" w15:restartNumberingAfterBreak="0">
    <w:nsid w:val="5E830728"/>
    <w:multiLevelType w:val="multilevel"/>
    <w:tmpl w:val="803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557BB"/>
    <w:multiLevelType w:val="hybridMultilevel"/>
    <w:tmpl w:val="EFC2A31C"/>
    <w:lvl w:ilvl="0" w:tplc="F5CAC744">
      <w:start w:val="2"/>
      <w:numFmt w:val="lowerLetter"/>
      <w:lvlText w:val="%1."/>
      <w:lvlJc w:val="left"/>
      <w:pPr>
        <w:tabs>
          <w:tab w:val="num" w:pos="360"/>
        </w:tabs>
        <w:ind w:left="360" w:hanging="360"/>
      </w:pPr>
    </w:lvl>
    <w:lvl w:ilvl="1" w:tplc="1258307A" w:tentative="1">
      <w:start w:val="1"/>
      <w:numFmt w:val="decimal"/>
      <w:lvlText w:val="%2."/>
      <w:lvlJc w:val="left"/>
      <w:pPr>
        <w:tabs>
          <w:tab w:val="num" w:pos="1080"/>
        </w:tabs>
        <w:ind w:left="1080" w:hanging="360"/>
      </w:pPr>
    </w:lvl>
    <w:lvl w:ilvl="2" w:tplc="17D6D89A" w:tentative="1">
      <w:start w:val="1"/>
      <w:numFmt w:val="decimal"/>
      <w:lvlText w:val="%3."/>
      <w:lvlJc w:val="left"/>
      <w:pPr>
        <w:tabs>
          <w:tab w:val="num" w:pos="1800"/>
        </w:tabs>
        <w:ind w:left="1800" w:hanging="360"/>
      </w:pPr>
    </w:lvl>
    <w:lvl w:ilvl="3" w:tplc="1A720484" w:tentative="1">
      <w:start w:val="1"/>
      <w:numFmt w:val="decimal"/>
      <w:lvlText w:val="%4."/>
      <w:lvlJc w:val="left"/>
      <w:pPr>
        <w:tabs>
          <w:tab w:val="num" w:pos="2520"/>
        </w:tabs>
        <w:ind w:left="2520" w:hanging="360"/>
      </w:pPr>
    </w:lvl>
    <w:lvl w:ilvl="4" w:tplc="8F2023CA" w:tentative="1">
      <w:start w:val="1"/>
      <w:numFmt w:val="decimal"/>
      <w:lvlText w:val="%5."/>
      <w:lvlJc w:val="left"/>
      <w:pPr>
        <w:tabs>
          <w:tab w:val="num" w:pos="3240"/>
        </w:tabs>
        <w:ind w:left="3240" w:hanging="360"/>
      </w:pPr>
    </w:lvl>
    <w:lvl w:ilvl="5" w:tplc="45B496C2" w:tentative="1">
      <w:start w:val="1"/>
      <w:numFmt w:val="decimal"/>
      <w:lvlText w:val="%6."/>
      <w:lvlJc w:val="left"/>
      <w:pPr>
        <w:tabs>
          <w:tab w:val="num" w:pos="3960"/>
        </w:tabs>
        <w:ind w:left="3960" w:hanging="360"/>
      </w:pPr>
    </w:lvl>
    <w:lvl w:ilvl="6" w:tplc="24760736" w:tentative="1">
      <w:start w:val="1"/>
      <w:numFmt w:val="decimal"/>
      <w:lvlText w:val="%7."/>
      <w:lvlJc w:val="left"/>
      <w:pPr>
        <w:tabs>
          <w:tab w:val="num" w:pos="4680"/>
        </w:tabs>
        <w:ind w:left="4680" w:hanging="360"/>
      </w:pPr>
    </w:lvl>
    <w:lvl w:ilvl="7" w:tplc="EC68FF34" w:tentative="1">
      <w:start w:val="1"/>
      <w:numFmt w:val="decimal"/>
      <w:lvlText w:val="%8."/>
      <w:lvlJc w:val="left"/>
      <w:pPr>
        <w:tabs>
          <w:tab w:val="num" w:pos="5400"/>
        </w:tabs>
        <w:ind w:left="5400" w:hanging="360"/>
      </w:pPr>
    </w:lvl>
    <w:lvl w:ilvl="8" w:tplc="10F61626" w:tentative="1">
      <w:start w:val="1"/>
      <w:numFmt w:val="decimal"/>
      <w:lvlText w:val="%9."/>
      <w:lvlJc w:val="left"/>
      <w:pPr>
        <w:tabs>
          <w:tab w:val="num" w:pos="6120"/>
        </w:tabs>
        <w:ind w:left="6120" w:hanging="360"/>
      </w:pPr>
    </w:lvl>
  </w:abstractNum>
  <w:abstractNum w:abstractNumId="24" w15:restartNumberingAfterBreak="0">
    <w:nsid w:val="65D55E4E"/>
    <w:multiLevelType w:val="hybridMultilevel"/>
    <w:tmpl w:val="DDAE152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66D9661C"/>
    <w:multiLevelType w:val="hybridMultilevel"/>
    <w:tmpl w:val="603C7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6B0ECD"/>
    <w:multiLevelType w:val="hybridMultilevel"/>
    <w:tmpl w:val="2F342408"/>
    <w:lvl w:ilvl="0" w:tplc="A86480E4">
      <w:start w:val="1"/>
      <w:numFmt w:val="decimal"/>
      <w:lvlText w:val="%1."/>
      <w:lvlJc w:val="left"/>
      <w:pPr>
        <w:ind w:left="720" w:hanging="360"/>
      </w:pPr>
      <w:rPr>
        <w:b/>
        <w:i w:val="0"/>
        <w:i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B962F62"/>
    <w:multiLevelType w:val="multilevel"/>
    <w:tmpl w:val="2220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7E71CF"/>
    <w:multiLevelType w:val="multilevel"/>
    <w:tmpl w:val="A1B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9375D"/>
    <w:multiLevelType w:val="hybridMultilevel"/>
    <w:tmpl w:val="ABB24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79B56B11"/>
    <w:multiLevelType w:val="hybridMultilevel"/>
    <w:tmpl w:val="5ECAFC76"/>
    <w:lvl w:ilvl="0" w:tplc="D4D6CA7A">
      <w:start w:val="7"/>
      <w:numFmt w:val="lowerLetter"/>
      <w:lvlText w:val="%1."/>
      <w:lvlJc w:val="left"/>
      <w:pPr>
        <w:tabs>
          <w:tab w:val="num" w:pos="720"/>
        </w:tabs>
        <w:ind w:left="720" w:hanging="360"/>
      </w:pPr>
    </w:lvl>
    <w:lvl w:ilvl="1" w:tplc="52DAC87E" w:tentative="1">
      <w:start w:val="1"/>
      <w:numFmt w:val="decimal"/>
      <w:lvlText w:val="%2."/>
      <w:lvlJc w:val="left"/>
      <w:pPr>
        <w:tabs>
          <w:tab w:val="num" w:pos="1440"/>
        </w:tabs>
        <w:ind w:left="1440" w:hanging="360"/>
      </w:pPr>
    </w:lvl>
    <w:lvl w:ilvl="2" w:tplc="070A77C6" w:tentative="1">
      <w:start w:val="1"/>
      <w:numFmt w:val="decimal"/>
      <w:lvlText w:val="%3."/>
      <w:lvlJc w:val="left"/>
      <w:pPr>
        <w:tabs>
          <w:tab w:val="num" w:pos="2160"/>
        </w:tabs>
        <w:ind w:left="2160" w:hanging="360"/>
      </w:pPr>
    </w:lvl>
    <w:lvl w:ilvl="3" w:tplc="4F8AB148" w:tentative="1">
      <w:start w:val="1"/>
      <w:numFmt w:val="decimal"/>
      <w:lvlText w:val="%4."/>
      <w:lvlJc w:val="left"/>
      <w:pPr>
        <w:tabs>
          <w:tab w:val="num" w:pos="2880"/>
        </w:tabs>
        <w:ind w:left="2880" w:hanging="360"/>
      </w:pPr>
    </w:lvl>
    <w:lvl w:ilvl="4" w:tplc="C764FBC6" w:tentative="1">
      <w:start w:val="1"/>
      <w:numFmt w:val="decimal"/>
      <w:lvlText w:val="%5."/>
      <w:lvlJc w:val="left"/>
      <w:pPr>
        <w:tabs>
          <w:tab w:val="num" w:pos="3600"/>
        </w:tabs>
        <w:ind w:left="3600" w:hanging="360"/>
      </w:pPr>
    </w:lvl>
    <w:lvl w:ilvl="5" w:tplc="6A16427A" w:tentative="1">
      <w:start w:val="1"/>
      <w:numFmt w:val="decimal"/>
      <w:lvlText w:val="%6."/>
      <w:lvlJc w:val="left"/>
      <w:pPr>
        <w:tabs>
          <w:tab w:val="num" w:pos="4320"/>
        </w:tabs>
        <w:ind w:left="4320" w:hanging="360"/>
      </w:pPr>
    </w:lvl>
    <w:lvl w:ilvl="6" w:tplc="D5965A0C" w:tentative="1">
      <w:start w:val="1"/>
      <w:numFmt w:val="decimal"/>
      <w:lvlText w:val="%7."/>
      <w:lvlJc w:val="left"/>
      <w:pPr>
        <w:tabs>
          <w:tab w:val="num" w:pos="5040"/>
        </w:tabs>
        <w:ind w:left="5040" w:hanging="360"/>
      </w:pPr>
    </w:lvl>
    <w:lvl w:ilvl="7" w:tplc="E38CEECA" w:tentative="1">
      <w:start w:val="1"/>
      <w:numFmt w:val="decimal"/>
      <w:lvlText w:val="%8."/>
      <w:lvlJc w:val="left"/>
      <w:pPr>
        <w:tabs>
          <w:tab w:val="num" w:pos="5760"/>
        </w:tabs>
        <w:ind w:left="5760" w:hanging="360"/>
      </w:pPr>
    </w:lvl>
    <w:lvl w:ilvl="8" w:tplc="4D369754" w:tentative="1">
      <w:start w:val="1"/>
      <w:numFmt w:val="decimal"/>
      <w:lvlText w:val="%9."/>
      <w:lvlJc w:val="left"/>
      <w:pPr>
        <w:tabs>
          <w:tab w:val="num" w:pos="6480"/>
        </w:tabs>
        <w:ind w:left="6480" w:hanging="360"/>
      </w:pPr>
    </w:lvl>
  </w:abstractNum>
  <w:abstractNum w:abstractNumId="31" w15:restartNumberingAfterBreak="0">
    <w:nsid w:val="7FD27D5A"/>
    <w:multiLevelType w:val="hybridMultilevel"/>
    <w:tmpl w:val="7CAEBC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9"/>
  </w:num>
  <w:num w:numId="7">
    <w:abstractNumId w:val="15"/>
  </w:num>
  <w:num w:numId="8">
    <w:abstractNumId w:val="24"/>
  </w:num>
  <w:num w:numId="9">
    <w:abstractNumId w:val="1"/>
  </w:num>
  <w:num w:numId="10">
    <w:abstractNumId w:val="11"/>
  </w:num>
  <w:num w:numId="11">
    <w:abstractNumId w:val="20"/>
  </w:num>
  <w:num w:numId="12">
    <w:abstractNumId w:val="31"/>
  </w:num>
  <w:num w:numId="13">
    <w:abstractNumId w:val="5"/>
  </w:num>
  <w:num w:numId="14">
    <w:abstractNumId w:val="26"/>
  </w:num>
  <w:num w:numId="15">
    <w:abstractNumId w:val="16"/>
  </w:num>
  <w:num w:numId="16">
    <w:abstractNumId w:val="7"/>
  </w:num>
  <w:num w:numId="17">
    <w:abstractNumId w:val="25"/>
  </w:num>
  <w:num w:numId="18">
    <w:abstractNumId w:val="6"/>
  </w:num>
  <w:num w:numId="19">
    <w:abstractNumId w:val="27"/>
    <w:lvlOverride w:ilvl="0">
      <w:lvl w:ilvl="0">
        <w:numFmt w:val="lowerLetter"/>
        <w:lvlText w:val="%1."/>
        <w:lvlJc w:val="left"/>
      </w:lvl>
    </w:lvlOverride>
  </w:num>
  <w:num w:numId="20">
    <w:abstractNumId w:val="23"/>
  </w:num>
  <w:num w:numId="21">
    <w:abstractNumId w:val="2"/>
  </w:num>
  <w:num w:numId="22">
    <w:abstractNumId w:val="13"/>
  </w:num>
  <w:num w:numId="23">
    <w:abstractNumId w:val="21"/>
  </w:num>
  <w:num w:numId="24">
    <w:abstractNumId w:val="10"/>
  </w:num>
  <w:num w:numId="25">
    <w:abstractNumId w:val="30"/>
  </w:num>
  <w:num w:numId="26">
    <w:abstractNumId w:val="18"/>
  </w:num>
  <w:num w:numId="27">
    <w:abstractNumId w:val="8"/>
  </w:num>
  <w:num w:numId="28">
    <w:abstractNumId w:val="28"/>
  </w:num>
  <w:num w:numId="29">
    <w:abstractNumId w:val="17"/>
  </w:num>
  <w:num w:numId="30">
    <w:abstractNumId w:val="4"/>
  </w:num>
  <w:num w:numId="31">
    <w:abstractNumId w:val="12"/>
  </w:num>
  <w:num w:numId="32">
    <w:abstractNumId w:val="22"/>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D6"/>
    <w:rsid w:val="00023297"/>
    <w:rsid w:val="000266E5"/>
    <w:rsid w:val="00034E2D"/>
    <w:rsid w:val="00055A31"/>
    <w:rsid w:val="000A789A"/>
    <w:rsid w:val="000B1DF6"/>
    <w:rsid w:val="000B7C70"/>
    <w:rsid w:val="000E2AEE"/>
    <w:rsid w:val="000E4D2B"/>
    <w:rsid w:val="000E5BC0"/>
    <w:rsid w:val="00113EB0"/>
    <w:rsid w:val="00134C2B"/>
    <w:rsid w:val="001363CE"/>
    <w:rsid w:val="00172E4E"/>
    <w:rsid w:val="00194D33"/>
    <w:rsid w:val="00196B67"/>
    <w:rsid w:val="001B093B"/>
    <w:rsid w:val="001C5DC4"/>
    <w:rsid w:val="001D744F"/>
    <w:rsid w:val="001F1EEF"/>
    <w:rsid w:val="00205A09"/>
    <w:rsid w:val="00214196"/>
    <w:rsid w:val="0021579D"/>
    <w:rsid w:val="00215DCB"/>
    <w:rsid w:val="002259F4"/>
    <w:rsid w:val="00232440"/>
    <w:rsid w:val="002371B8"/>
    <w:rsid w:val="0024469F"/>
    <w:rsid w:val="002547DD"/>
    <w:rsid w:val="002604D4"/>
    <w:rsid w:val="002630FD"/>
    <w:rsid w:val="0026406F"/>
    <w:rsid w:val="00265316"/>
    <w:rsid w:val="00277D62"/>
    <w:rsid w:val="002948C6"/>
    <w:rsid w:val="002A783D"/>
    <w:rsid w:val="002C16D8"/>
    <w:rsid w:val="002E0C08"/>
    <w:rsid w:val="00336786"/>
    <w:rsid w:val="003751DC"/>
    <w:rsid w:val="0038270F"/>
    <w:rsid w:val="00384D38"/>
    <w:rsid w:val="003A0C27"/>
    <w:rsid w:val="003D1D6B"/>
    <w:rsid w:val="003E1BCA"/>
    <w:rsid w:val="00400BED"/>
    <w:rsid w:val="0043442B"/>
    <w:rsid w:val="0043665E"/>
    <w:rsid w:val="00444565"/>
    <w:rsid w:val="00461BD3"/>
    <w:rsid w:val="00462FBA"/>
    <w:rsid w:val="00466882"/>
    <w:rsid w:val="004759F0"/>
    <w:rsid w:val="004868F0"/>
    <w:rsid w:val="00492290"/>
    <w:rsid w:val="004B68BD"/>
    <w:rsid w:val="005016C2"/>
    <w:rsid w:val="005039E7"/>
    <w:rsid w:val="00505504"/>
    <w:rsid w:val="00520D3A"/>
    <w:rsid w:val="00523272"/>
    <w:rsid w:val="00570A95"/>
    <w:rsid w:val="00586AF1"/>
    <w:rsid w:val="0059164D"/>
    <w:rsid w:val="005A7498"/>
    <w:rsid w:val="005B21D6"/>
    <w:rsid w:val="005B226A"/>
    <w:rsid w:val="005C028A"/>
    <w:rsid w:val="005D0006"/>
    <w:rsid w:val="005F06A6"/>
    <w:rsid w:val="00605ADC"/>
    <w:rsid w:val="0065013F"/>
    <w:rsid w:val="006532CC"/>
    <w:rsid w:val="00676B31"/>
    <w:rsid w:val="0068795C"/>
    <w:rsid w:val="006B7784"/>
    <w:rsid w:val="006E7103"/>
    <w:rsid w:val="006F325A"/>
    <w:rsid w:val="006F4285"/>
    <w:rsid w:val="00721726"/>
    <w:rsid w:val="0073188A"/>
    <w:rsid w:val="00746659"/>
    <w:rsid w:val="00754048"/>
    <w:rsid w:val="00781197"/>
    <w:rsid w:val="007A447B"/>
    <w:rsid w:val="007D4044"/>
    <w:rsid w:val="007E5046"/>
    <w:rsid w:val="0080590F"/>
    <w:rsid w:val="008202FA"/>
    <w:rsid w:val="008359B5"/>
    <w:rsid w:val="00877B55"/>
    <w:rsid w:val="00887685"/>
    <w:rsid w:val="00894D55"/>
    <w:rsid w:val="008A012C"/>
    <w:rsid w:val="008B1E49"/>
    <w:rsid w:val="008B55D8"/>
    <w:rsid w:val="008C0C35"/>
    <w:rsid w:val="008C6E38"/>
    <w:rsid w:val="008D30E6"/>
    <w:rsid w:val="00901375"/>
    <w:rsid w:val="00942244"/>
    <w:rsid w:val="00956FF0"/>
    <w:rsid w:val="00971BFC"/>
    <w:rsid w:val="00980521"/>
    <w:rsid w:val="00984F3E"/>
    <w:rsid w:val="009878E9"/>
    <w:rsid w:val="00993F84"/>
    <w:rsid w:val="009A159E"/>
    <w:rsid w:val="009A61C4"/>
    <w:rsid w:val="009B3EC4"/>
    <w:rsid w:val="009B4D96"/>
    <w:rsid w:val="009C2486"/>
    <w:rsid w:val="009C50E0"/>
    <w:rsid w:val="009D5941"/>
    <w:rsid w:val="00A1242A"/>
    <w:rsid w:val="00A13A8A"/>
    <w:rsid w:val="00A80423"/>
    <w:rsid w:val="00A938ED"/>
    <w:rsid w:val="00A93EB0"/>
    <w:rsid w:val="00AB4DE3"/>
    <w:rsid w:val="00AF2B14"/>
    <w:rsid w:val="00B0355B"/>
    <w:rsid w:val="00B2054E"/>
    <w:rsid w:val="00B36B5B"/>
    <w:rsid w:val="00B428EC"/>
    <w:rsid w:val="00B54A78"/>
    <w:rsid w:val="00B579D2"/>
    <w:rsid w:val="00B81532"/>
    <w:rsid w:val="00BC0041"/>
    <w:rsid w:val="00BE289D"/>
    <w:rsid w:val="00BF574F"/>
    <w:rsid w:val="00BF6426"/>
    <w:rsid w:val="00C666C7"/>
    <w:rsid w:val="00C8149E"/>
    <w:rsid w:val="00C8637D"/>
    <w:rsid w:val="00C900A8"/>
    <w:rsid w:val="00C914BA"/>
    <w:rsid w:val="00C92046"/>
    <w:rsid w:val="00CA6023"/>
    <w:rsid w:val="00CB4167"/>
    <w:rsid w:val="00CE3CA6"/>
    <w:rsid w:val="00D112AF"/>
    <w:rsid w:val="00D16A57"/>
    <w:rsid w:val="00D32002"/>
    <w:rsid w:val="00D44C57"/>
    <w:rsid w:val="00D54836"/>
    <w:rsid w:val="00D54F8D"/>
    <w:rsid w:val="00D55B54"/>
    <w:rsid w:val="00D77759"/>
    <w:rsid w:val="00D82282"/>
    <w:rsid w:val="00D86AC5"/>
    <w:rsid w:val="00DC199D"/>
    <w:rsid w:val="00DD0D65"/>
    <w:rsid w:val="00DD6BFE"/>
    <w:rsid w:val="00DE7E85"/>
    <w:rsid w:val="00DF1D3B"/>
    <w:rsid w:val="00DF5CAE"/>
    <w:rsid w:val="00E146ED"/>
    <w:rsid w:val="00E165E8"/>
    <w:rsid w:val="00E35CDA"/>
    <w:rsid w:val="00E44FC1"/>
    <w:rsid w:val="00E565D9"/>
    <w:rsid w:val="00E64DFF"/>
    <w:rsid w:val="00E72A16"/>
    <w:rsid w:val="00E91F7F"/>
    <w:rsid w:val="00EA22CE"/>
    <w:rsid w:val="00EB7CAD"/>
    <w:rsid w:val="00EC27FE"/>
    <w:rsid w:val="00ED6A97"/>
    <w:rsid w:val="00EF3438"/>
    <w:rsid w:val="00EF5594"/>
    <w:rsid w:val="00EF763D"/>
    <w:rsid w:val="00F145AE"/>
    <w:rsid w:val="00F246FE"/>
    <w:rsid w:val="00F36456"/>
    <w:rsid w:val="00F37753"/>
    <w:rsid w:val="00F41C70"/>
    <w:rsid w:val="00F41C95"/>
    <w:rsid w:val="00F54659"/>
    <w:rsid w:val="00F7037E"/>
    <w:rsid w:val="00F723F7"/>
    <w:rsid w:val="00F776B6"/>
    <w:rsid w:val="00F817D1"/>
    <w:rsid w:val="00F84E0E"/>
    <w:rsid w:val="00F95E2A"/>
    <w:rsid w:val="00FC0638"/>
    <w:rsid w:val="00FC3950"/>
    <w:rsid w:val="00FD78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6533"/>
  <w15:chartTrackingRefBased/>
  <w15:docId w15:val="{C14CF339-E906-4880-8A4D-83A7FC1E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AF1"/>
  </w:style>
  <w:style w:type="paragraph" w:styleId="Ttulo1">
    <w:name w:val="heading 1"/>
    <w:basedOn w:val="Normal"/>
    <w:next w:val="Normal"/>
    <w:link w:val="Ttulo1Car"/>
    <w:uiPriority w:val="9"/>
    <w:qFormat/>
    <w:rsid w:val="003827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86AF1"/>
    <w:pPr>
      <w:tabs>
        <w:tab w:val="center" w:pos="4252"/>
        <w:tab w:val="right" w:pos="8504"/>
      </w:tabs>
      <w:spacing w:after="0" w:line="360" w:lineRule="auto"/>
      <w:jc w:val="both"/>
    </w:pPr>
    <w:rPr>
      <w:rFonts w:ascii="Arial" w:eastAsia="Times New Roman" w:hAnsi="Arial" w:cs="Times New Roman"/>
      <w:sz w:val="24"/>
      <w:szCs w:val="20"/>
      <w:lang w:eastAsia="es-CO"/>
    </w:rPr>
  </w:style>
  <w:style w:type="character" w:customStyle="1" w:styleId="EncabezadoCar">
    <w:name w:val="Encabezado Car"/>
    <w:basedOn w:val="Fuentedeprrafopredeter"/>
    <w:link w:val="Encabezado"/>
    <w:uiPriority w:val="99"/>
    <w:rsid w:val="00586AF1"/>
    <w:rPr>
      <w:rFonts w:ascii="Arial" w:eastAsia="Times New Roman" w:hAnsi="Arial" w:cs="Times New Roman"/>
      <w:sz w:val="24"/>
      <w:szCs w:val="20"/>
      <w:lang w:eastAsia="es-CO"/>
    </w:rPr>
  </w:style>
  <w:style w:type="paragraph" w:styleId="TDC1">
    <w:name w:val="toc 1"/>
    <w:basedOn w:val="Normal"/>
    <w:next w:val="Normal"/>
    <w:autoRedefine/>
    <w:uiPriority w:val="39"/>
    <w:rsid w:val="00586AF1"/>
    <w:pPr>
      <w:tabs>
        <w:tab w:val="left" w:pos="480"/>
        <w:tab w:val="right" w:pos="8494"/>
      </w:tabs>
      <w:spacing w:before="120" w:after="120" w:line="300" w:lineRule="auto"/>
      <w:jc w:val="center"/>
    </w:pPr>
    <w:rPr>
      <w:rFonts w:ascii="Arial" w:eastAsia="Times New Roman" w:hAnsi="Arial" w:cs="Times New Roman"/>
      <w:b/>
      <w:bCs/>
      <w:caps/>
      <w:sz w:val="24"/>
      <w:szCs w:val="20"/>
      <w:lang w:val="es-ES" w:eastAsia="es-ES"/>
    </w:rPr>
  </w:style>
  <w:style w:type="paragraph" w:styleId="Piedepgina">
    <w:name w:val="footer"/>
    <w:basedOn w:val="Normal"/>
    <w:link w:val="PiedepginaCar"/>
    <w:uiPriority w:val="99"/>
    <w:unhideWhenUsed/>
    <w:rsid w:val="003827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70F"/>
  </w:style>
  <w:style w:type="character" w:customStyle="1" w:styleId="Ttulo1Car">
    <w:name w:val="Título 1 Car"/>
    <w:basedOn w:val="Fuentedeprrafopredeter"/>
    <w:link w:val="Ttulo1"/>
    <w:uiPriority w:val="9"/>
    <w:rsid w:val="0038270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38270F"/>
    <w:pPr>
      <w:outlineLvl w:val="9"/>
    </w:pPr>
  </w:style>
  <w:style w:type="paragraph" w:styleId="TDC2">
    <w:name w:val="toc 2"/>
    <w:basedOn w:val="Normal"/>
    <w:next w:val="Normal"/>
    <w:autoRedefine/>
    <w:uiPriority w:val="39"/>
    <w:unhideWhenUsed/>
    <w:rsid w:val="0038270F"/>
    <w:pPr>
      <w:spacing w:after="100" w:line="300" w:lineRule="auto"/>
      <w:ind w:left="240"/>
      <w:jc w:val="both"/>
    </w:pPr>
    <w:rPr>
      <w:rFonts w:ascii="Arial" w:hAnsi="Arial"/>
      <w:sz w:val="24"/>
    </w:rPr>
  </w:style>
  <w:style w:type="character" w:styleId="Hipervnculo">
    <w:name w:val="Hyperlink"/>
    <w:basedOn w:val="Fuentedeprrafopredeter"/>
    <w:uiPriority w:val="99"/>
    <w:unhideWhenUsed/>
    <w:rsid w:val="0038270F"/>
    <w:rPr>
      <w:color w:val="0563C1" w:themeColor="hyperlink"/>
      <w:u w:val="single"/>
    </w:rPr>
  </w:style>
  <w:style w:type="paragraph" w:styleId="Prrafodelista">
    <w:name w:val="List Paragraph"/>
    <w:basedOn w:val="Normal"/>
    <w:uiPriority w:val="34"/>
    <w:qFormat/>
    <w:rsid w:val="00B579D2"/>
    <w:pPr>
      <w:ind w:left="720"/>
      <w:contextualSpacing/>
    </w:pPr>
  </w:style>
  <w:style w:type="paragraph" w:styleId="NormalWeb">
    <w:name w:val="Normal (Web)"/>
    <w:basedOn w:val="Normal"/>
    <w:uiPriority w:val="99"/>
    <w:unhideWhenUsed/>
    <w:rsid w:val="00C8149E"/>
    <w:pPr>
      <w:spacing w:before="100" w:beforeAutospacing="1" w:after="100" w:afterAutospacing="1" w:line="240" w:lineRule="auto"/>
    </w:pPr>
    <w:rPr>
      <w:rFonts w:ascii="Times New Roman" w:eastAsiaTheme="minorEastAsia" w:hAnsi="Times New Roman" w:cs="Times New Roman"/>
      <w:sz w:val="20"/>
      <w:szCs w:val="20"/>
      <w:lang w:eastAsia="es-ES"/>
    </w:rPr>
  </w:style>
  <w:style w:type="character" w:styleId="Mencinsinresolver">
    <w:name w:val="Unresolved Mention"/>
    <w:basedOn w:val="Fuentedeprrafopredeter"/>
    <w:uiPriority w:val="99"/>
    <w:semiHidden/>
    <w:unhideWhenUsed/>
    <w:rsid w:val="00D54F8D"/>
    <w:rPr>
      <w:color w:val="605E5C"/>
      <w:shd w:val="clear" w:color="auto" w:fill="E1DFDD"/>
    </w:rPr>
  </w:style>
  <w:style w:type="character" w:styleId="Refdecomentario">
    <w:name w:val="annotation reference"/>
    <w:basedOn w:val="Fuentedeprrafopredeter"/>
    <w:uiPriority w:val="99"/>
    <w:semiHidden/>
    <w:unhideWhenUsed/>
    <w:rsid w:val="005016C2"/>
    <w:rPr>
      <w:sz w:val="16"/>
      <w:szCs w:val="16"/>
    </w:rPr>
  </w:style>
  <w:style w:type="paragraph" w:styleId="Textocomentario">
    <w:name w:val="annotation text"/>
    <w:basedOn w:val="Normal"/>
    <w:link w:val="TextocomentarioCar"/>
    <w:uiPriority w:val="99"/>
    <w:semiHidden/>
    <w:unhideWhenUsed/>
    <w:rsid w:val="005016C2"/>
    <w:pPr>
      <w:spacing w:after="0" w:line="240" w:lineRule="auto"/>
    </w:pPr>
    <w:rPr>
      <w:rFonts w:eastAsiaTheme="minorEastAsia"/>
      <w:sz w:val="20"/>
      <w:szCs w:val="20"/>
      <w:lang w:eastAsia="es-ES"/>
    </w:rPr>
  </w:style>
  <w:style w:type="character" w:customStyle="1" w:styleId="TextocomentarioCar">
    <w:name w:val="Texto comentario Car"/>
    <w:basedOn w:val="Fuentedeprrafopredeter"/>
    <w:link w:val="Textocomentario"/>
    <w:uiPriority w:val="99"/>
    <w:semiHidden/>
    <w:rsid w:val="005016C2"/>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65D9"/>
    <w:pPr>
      <w:spacing w:after="160"/>
    </w:pPr>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E565D9"/>
    <w:rPr>
      <w:rFonts w:eastAsiaTheme="minorEastAsia"/>
      <w:b/>
      <w:bCs/>
      <w:sz w:val="20"/>
      <w:szCs w:val="20"/>
      <w:lang w:eastAsia="es-ES"/>
    </w:rPr>
  </w:style>
  <w:style w:type="character" w:styleId="Hipervnculovisitado">
    <w:name w:val="FollowedHyperlink"/>
    <w:basedOn w:val="Fuentedeprrafopredeter"/>
    <w:uiPriority w:val="99"/>
    <w:semiHidden/>
    <w:unhideWhenUsed/>
    <w:rsid w:val="008B1E49"/>
    <w:rPr>
      <w:color w:val="954F72" w:themeColor="followedHyperlink"/>
      <w:u w:val="single"/>
    </w:rPr>
  </w:style>
  <w:style w:type="paragraph" w:styleId="Textonotapie">
    <w:name w:val="footnote text"/>
    <w:basedOn w:val="Normal"/>
    <w:link w:val="TextonotapieCar"/>
    <w:uiPriority w:val="99"/>
    <w:semiHidden/>
    <w:unhideWhenUsed/>
    <w:rsid w:val="004445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4565"/>
    <w:rPr>
      <w:sz w:val="20"/>
      <w:szCs w:val="20"/>
    </w:rPr>
  </w:style>
  <w:style w:type="character" w:styleId="Refdenotaalpie">
    <w:name w:val="footnote reference"/>
    <w:basedOn w:val="Fuentedeprrafopredeter"/>
    <w:uiPriority w:val="99"/>
    <w:semiHidden/>
    <w:unhideWhenUsed/>
    <w:rsid w:val="00444565"/>
    <w:rPr>
      <w:vertAlign w:val="superscript"/>
    </w:rPr>
  </w:style>
  <w:style w:type="table" w:styleId="Tablaconcuadrcula">
    <w:name w:val="Table Grid"/>
    <w:basedOn w:val="Tablanormal"/>
    <w:uiPriority w:val="39"/>
    <w:rsid w:val="00B4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2">
    <w:name w:val="List Table 4 Accent 2"/>
    <w:basedOn w:val="Tablanormal"/>
    <w:uiPriority w:val="49"/>
    <w:rsid w:val="00B428EC"/>
    <w:pPr>
      <w:spacing w:after="0" w:line="240" w:lineRule="auto"/>
    </w:pPr>
    <w:tblPr>
      <w:tblStyleRowBandSize w:val="1"/>
      <w:tblStyleColBandSize w:val="1"/>
      <w:tblBorders>
        <w:top w:val="single" w:sz="4" w:space="0" w:color="FBBB28"/>
        <w:left w:val="single" w:sz="4" w:space="0" w:color="FBBB28"/>
        <w:bottom w:val="single" w:sz="4" w:space="0" w:color="FBBB28"/>
        <w:right w:val="single" w:sz="4" w:space="0" w:color="FBBB28"/>
        <w:insideH w:val="single" w:sz="4" w:space="0" w:color="FBBB28"/>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Estilo1">
    <w:name w:val="Estilo1"/>
    <w:basedOn w:val="Tablanormal"/>
    <w:uiPriority w:val="99"/>
    <w:rsid w:val="00B428EC"/>
    <w:pPr>
      <w:spacing w:after="0" w:line="240" w:lineRule="auto"/>
    </w:pPr>
    <w:tblPr/>
    <w:tcPr>
      <w:shd w:val="clear" w:color="auto" w:fill="FBBB2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9551">
      <w:bodyDiv w:val="1"/>
      <w:marLeft w:val="0"/>
      <w:marRight w:val="0"/>
      <w:marTop w:val="0"/>
      <w:marBottom w:val="0"/>
      <w:divBdr>
        <w:top w:val="none" w:sz="0" w:space="0" w:color="auto"/>
        <w:left w:val="none" w:sz="0" w:space="0" w:color="auto"/>
        <w:bottom w:val="none" w:sz="0" w:space="0" w:color="auto"/>
        <w:right w:val="none" w:sz="0" w:space="0" w:color="auto"/>
      </w:divBdr>
    </w:div>
    <w:div w:id="145250004">
      <w:bodyDiv w:val="1"/>
      <w:marLeft w:val="0"/>
      <w:marRight w:val="0"/>
      <w:marTop w:val="0"/>
      <w:marBottom w:val="0"/>
      <w:divBdr>
        <w:top w:val="none" w:sz="0" w:space="0" w:color="auto"/>
        <w:left w:val="none" w:sz="0" w:space="0" w:color="auto"/>
        <w:bottom w:val="none" w:sz="0" w:space="0" w:color="auto"/>
        <w:right w:val="none" w:sz="0" w:space="0" w:color="auto"/>
      </w:divBdr>
    </w:div>
    <w:div w:id="152333959">
      <w:bodyDiv w:val="1"/>
      <w:marLeft w:val="0"/>
      <w:marRight w:val="0"/>
      <w:marTop w:val="0"/>
      <w:marBottom w:val="0"/>
      <w:divBdr>
        <w:top w:val="none" w:sz="0" w:space="0" w:color="auto"/>
        <w:left w:val="none" w:sz="0" w:space="0" w:color="auto"/>
        <w:bottom w:val="none" w:sz="0" w:space="0" w:color="auto"/>
        <w:right w:val="none" w:sz="0" w:space="0" w:color="auto"/>
      </w:divBdr>
    </w:div>
    <w:div w:id="185603648">
      <w:bodyDiv w:val="1"/>
      <w:marLeft w:val="0"/>
      <w:marRight w:val="0"/>
      <w:marTop w:val="0"/>
      <w:marBottom w:val="0"/>
      <w:divBdr>
        <w:top w:val="none" w:sz="0" w:space="0" w:color="auto"/>
        <w:left w:val="none" w:sz="0" w:space="0" w:color="auto"/>
        <w:bottom w:val="none" w:sz="0" w:space="0" w:color="auto"/>
        <w:right w:val="none" w:sz="0" w:space="0" w:color="auto"/>
      </w:divBdr>
    </w:div>
    <w:div w:id="191769387">
      <w:bodyDiv w:val="1"/>
      <w:marLeft w:val="0"/>
      <w:marRight w:val="0"/>
      <w:marTop w:val="0"/>
      <w:marBottom w:val="0"/>
      <w:divBdr>
        <w:top w:val="none" w:sz="0" w:space="0" w:color="auto"/>
        <w:left w:val="none" w:sz="0" w:space="0" w:color="auto"/>
        <w:bottom w:val="none" w:sz="0" w:space="0" w:color="auto"/>
        <w:right w:val="none" w:sz="0" w:space="0" w:color="auto"/>
      </w:divBdr>
    </w:div>
    <w:div w:id="360983423">
      <w:bodyDiv w:val="1"/>
      <w:marLeft w:val="0"/>
      <w:marRight w:val="0"/>
      <w:marTop w:val="0"/>
      <w:marBottom w:val="0"/>
      <w:divBdr>
        <w:top w:val="none" w:sz="0" w:space="0" w:color="auto"/>
        <w:left w:val="none" w:sz="0" w:space="0" w:color="auto"/>
        <w:bottom w:val="none" w:sz="0" w:space="0" w:color="auto"/>
        <w:right w:val="none" w:sz="0" w:space="0" w:color="auto"/>
      </w:divBdr>
    </w:div>
    <w:div w:id="460002571">
      <w:bodyDiv w:val="1"/>
      <w:marLeft w:val="0"/>
      <w:marRight w:val="0"/>
      <w:marTop w:val="0"/>
      <w:marBottom w:val="0"/>
      <w:divBdr>
        <w:top w:val="none" w:sz="0" w:space="0" w:color="auto"/>
        <w:left w:val="none" w:sz="0" w:space="0" w:color="auto"/>
        <w:bottom w:val="none" w:sz="0" w:space="0" w:color="auto"/>
        <w:right w:val="none" w:sz="0" w:space="0" w:color="auto"/>
      </w:divBdr>
    </w:div>
    <w:div w:id="509953145">
      <w:bodyDiv w:val="1"/>
      <w:marLeft w:val="0"/>
      <w:marRight w:val="0"/>
      <w:marTop w:val="0"/>
      <w:marBottom w:val="0"/>
      <w:divBdr>
        <w:top w:val="none" w:sz="0" w:space="0" w:color="auto"/>
        <w:left w:val="none" w:sz="0" w:space="0" w:color="auto"/>
        <w:bottom w:val="none" w:sz="0" w:space="0" w:color="auto"/>
        <w:right w:val="none" w:sz="0" w:space="0" w:color="auto"/>
      </w:divBdr>
    </w:div>
    <w:div w:id="665473560">
      <w:bodyDiv w:val="1"/>
      <w:marLeft w:val="0"/>
      <w:marRight w:val="0"/>
      <w:marTop w:val="0"/>
      <w:marBottom w:val="0"/>
      <w:divBdr>
        <w:top w:val="none" w:sz="0" w:space="0" w:color="auto"/>
        <w:left w:val="none" w:sz="0" w:space="0" w:color="auto"/>
        <w:bottom w:val="none" w:sz="0" w:space="0" w:color="auto"/>
        <w:right w:val="none" w:sz="0" w:space="0" w:color="auto"/>
      </w:divBdr>
    </w:div>
    <w:div w:id="752750236">
      <w:bodyDiv w:val="1"/>
      <w:marLeft w:val="0"/>
      <w:marRight w:val="0"/>
      <w:marTop w:val="0"/>
      <w:marBottom w:val="0"/>
      <w:divBdr>
        <w:top w:val="none" w:sz="0" w:space="0" w:color="auto"/>
        <w:left w:val="none" w:sz="0" w:space="0" w:color="auto"/>
        <w:bottom w:val="none" w:sz="0" w:space="0" w:color="auto"/>
        <w:right w:val="none" w:sz="0" w:space="0" w:color="auto"/>
      </w:divBdr>
    </w:div>
    <w:div w:id="790172463">
      <w:bodyDiv w:val="1"/>
      <w:marLeft w:val="0"/>
      <w:marRight w:val="0"/>
      <w:marTop w:val="0"/>
      <w:marBottom w:val="0"/>
      <w:divBdr>
        <w:top w:val="none" w:sz="0" w:space="0" w:color="auto"/>
        <w:left w:val="none" w:sz="0" w:space="0" w:color="auto"/>
        <w:bottom w:val="none" w:sz="0" w:space="0" w:color="auto"/>
        <w:right w:val="none" w:sz="0" w:space="0" w:color="auto"/>
      </w:divBdr>
    </w:div>
    <w:div w:id="823007952">
      <w:bodyDiv w:val="1"/>
      <w:marLeft w:val="0"/>
      <w:marRight w:val="0"/>
      <w:marTop w:val="0"/>
      <w:marBottom w:val="0"/>
      <w:divBdr>
        <w:top w:val="none" w:sz="0" w:space="0" w:color="auto"/>
        <w:left w:val="none" w:sz="0" w:space="0" w:color="auto"/>
        <w:bottom w:val="none" w:sz="0" w:space="0" w:color="auto"/>
        <w:right w:val="none" w:sz="0" w:space="0" w:color="auto"/>
      </w:divBdr>
    </w:div>
    <w:div w:id="930353163">
      <w:bodyDiv w:val="1"/>
      <w:marLeft w:val="0"/>
      <w:marRight w:val="0"/>
      <w:marTop w:val="0"/>
      <w:marBottom w:val="0"/>
      <w:divBdr>
        <w:top w:val="none" w:sz="0" w:space="0" w:color="auto"/>
        <w:left w:val="none" w:sz="0" w:space="0" w:color="auto"/>
        <w:bottom w:val="none" w:sz="0" w:space="0" w:color="auto"/>
        <w:right w:val="none" w:sz="0" w:space="0" w:color="auto"/>
      </w:divBdr>
    </w:div>
    <w:div w:id="1031684626">
      <w:bodyDiv w:val="1"/>
      <w:marLeft w:val="0"/>
      <w:marRight w:val="0"/>
      <w:marTop w:val="0"/>
      <w:marBottom w:val="0"/>
      <w:divBdr>
        <w:top w:val="none" w:sz="0" w:space="0" w:color="auto"/>
        <w:left w:val="none" w:sz="0" w:space="0" w:color="auto"/>
        <w:bottom w:val="none" w:sz="0" w:space="0" w:color="auto"/>
        <w:right w:val="none" w:sz="0" w:space="0" w:color="auto"/>
      </w:divBdr>
    </w:div>
    <w:div w:id="1147819147">
      <w:bodyDiv w:val="1"/>
      <w:marLeft w:val="0"/>
      <w:marRight w:val="0"/>
      <w:marTop w:val="0"/>
      <w:marBottom w:val="0"/>
      <w:divBdr>
        <w:top w:val="none" w:sz="0" w:space="0" w:color="auto"/>
        <w:left w:val="none" w:sz="0" w:space="0" w:color="auto"/>
        <w:bottom w:val="none" w:sz="0" w:space="0" w:color="auto"/>
        <w:right w:val="none" w:sz="0" w:space="0" w:color="auto"/>
      </w:divBdr>
    </w:div>
    <w:div w:id="1289429272">
      <w:bodyDiv w:val="1"/>
      <w:marLeft w:val="0"/>
      <w:marRight w:val="0"/>
      <w:marTop w:val="0"/>
      <w:marBottom w:val="0"/>
      <w:divBdr>
        <w:top w:val="none" w:sz="0" w:space="0" w:color="auto"/>
        <w:left w:val="none" w:sz="0" w:space="0" w:color="auto"/>
        <w:bottom w:val="none" w:sz="0" w:space="0" w:color="auto"/>
        <w:right w:val="none" w:sz="0" w:space="0" w:color="auto"/>
      </w:divBdr>
    </w:div>
    <w:div w:id="1454254557">
      <w:bodyDiv w:val="1"/>
      <w:marLeft w:val="0"/>
      <w:marRight w:val="0"/>
      <w:marTop w:val="0"/>
      <w:marBottom w:val="0"/>
      <w:divBdr>
        <w:top w:val="none" w:sz="0" w:space="0" w:color="auto"/>
        <w:left w:val="none" w:sz="0" w:space="0" w:color="auto"/>
        <w:bottom w:val="none" w:sz="0" w:space="0" w:color="auto"/>
        <w:right w:val="none" w:sz="0" w:space="0" w:color="auto"/>
      </w:divBdr>
    </w:div>
    <w:div w:id="1588731126">
      <w:bodyDiv w:val="1"/>
      <w:marLeft w:val="0"/>
      <w:marRight w:val="0"/>
      <w:marTop w:val="0"/>
      <w:marBottom w:val="0"/>
      <w:divBdr>
        <w:top w:val="none" w:sz="0" w:space="0" w:color="auto"/>
        <w:left w:val="none" w:sz="0" w:space="0" w:color="auto"/>
        <w:bottom w:val="none" w:sz="0" w:space="0" w:color="auto"/>
        <w:right w:val="none" w:sz="0" w:space="0" w:color="auto"/>
      </w:divBdr>
    </w:div>
    <w:div w:id="1627811714">
      <w:bodyDiv w:val="1"/>
      <w:marLeft w:val="0"/>
      <w:marRight w:val="0"/>
      <w:marTop w:val="0"/>
      <w:marBottom w:val="0"/>
      <w:divBdr>
        <w:top w:val="none" w:sz="0" w:space="0" w:color="auto"/>
        <w:left w:val="none" w:sz="0" w:space="0" w:color="auto"/>
        <w:bottom w:val="none" w:sz="0" w:space="0" w:color="auto"/>
        <w:right w:val="none" w:sz="0" w:space="0" w:color="auto"/>
      </w:divBdr>
    </w:div>
    <w:div w:id="1633440206">
      <w:bodyDiv w:val="1"/>
      <w:marLeft w:val="0"/>
      <w:marRight w:val="0"/>
      <w:marTop w:val="0"/>
      <w:marBottom w:val="0"/>
      <w:divBdr>
        <w:top w:val="none" w:sz="0" w:space="0" w:color="auto"/>
        <w:left w:val="none" w:sz="0" w:space="0" w:color="auto"/>
        <w:bottom w:val="none" w:sz="0" w:space="0" w:color="auto"/>
        <w:right w:val="none" w:sz="0" w:space="0" w:color="auto"/>
      </w:divBdr>
    </w:div>
    <w:div w:id="1704480573">
      <w:bodyDiv w:val="1"/>
      <w:marLeft w:val="0"/>
      <w:marRight w:val="0"/>
      <w:marTop w:val="0"/>
      <w:marBottom w:val="0"/>
      <w:divBdr>
        <w:top w:val="none" w:sz="0" w:space="0" w:color="auto"/>
        <w:left w:val="none" w:sz="0" w:space="0" w:color="auto"/>
        <w:bottom w:val="none" w:sz="0" w:space="0" w:color="auto"/>
        <w:right w:val="none" w:sz="0" w:space="0" w:color="auto"/>
      </w:divBdr>
    </w:div>
    <w:div w:id="1705902960">
      <w:bodyDiv w:val="1"/>
      <w:marLeft w:val="0"/>
      <w:marRight w:val="0"/>
      <w:marTop w:val="0"/>
      <w:marBottom w:val="0"/>
      <w:divBdr>
        <w:top w:val="none" w:sz="0" w:space="0" w:color="auto"/>
        <w:left w:val="none" w:sz="0" w:space="0" w:color="auto"/>
        <w:bottom w:val="none" w:sz="0" w:space="0" w:color="auto"/>
        <w:right w:val="none" w:sz="0" w:space="0" w:color="auto"/>
      </w:divBdr>
    </w:div>
    <w:div w:id="1728257046">
      <w:bodyDiv w:val="1"/>
      <w:marLeft w:val="0"/>
      <w:marRight w:val="0"/>
      <w:marTop w:val="0"/>
      <w:marBottom w:val="0"/>
      <w:divBdr>
        <w:top w:val="none" w:sz="0" w:space="0" w:color="auto"/>
        <w:left w:val="none" w:sz="0" w:space="0" w:color="auto"/>
        <w:bottom w:val="none" w:sz="0" w:space="0" w:color="auto"/>
        <w:right w:val="none" w:sz="0" w:space="0" w:color="auto"/>
      </w:divBdr>
    </w:div>
    <w:div w:id="1789935091">
      <w:bodyDiv w:val="1"/>
      <w:marLeft w:val="0"/>
      <w:marRight w:val="0"/>
      <w:marTop w:val="0"/>
      <w:marBottom w:val="0"/>
      <w:divBdr>
        <w:top w:val="none" w:sz="0" w:space="0" w:color="auto"/>
        <w:left w:val="none" w:sz="0" w:space="0" w:color="auto"/>
        <w:bottom w:val="none" w:sz="0" w:space="0" w:color="auto"/>
        <w:right w:val="none" w:sz="0" w:space="0" w:color="auto"/>
      </w:divBdr>
    </w:div>
    <w:div w:id="1808278941">
      <w:bodyDiv w:val="1"/>
      <w:marLeft w:val="0"/>
      <w:marRight w:val="0"/>
      <w:marTop w:val="0"/>
      <w:marBottom w:val="0"/>
      <w:divBdr>
        <w:top w:val="none" w:sz="0" w:space="0" w:color="auto"/>
        <w:left w:val="none" w:sz="0" w:space="0" w:color="auto"/>
        <w:bottom w:val="none" w:sz="0" w:space="0" w:color="auto"/>
        <w:right w:val="none" w:sz="0" w:space="0" w:color="auto"/>
      </w:divBdr>
    </w:div>
    <w:div w:id="18237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s.colmayor.edu.co/gmas/TablaRetencionDocumental.public" TargetMode="External"/><Relationship Id="rId13" Type="http://schemas.openxmlformats.org/officeDocument/2006/relationships/hyperlink" Target="https://normativa.archivogeneral.gov.co/wp-content/uploads/2024/04/2024-02_29_AcuerdoAGN-FIRMAD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lmayor.edu.co/institucional/gestion-documen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mayor.edu.co/institucional/gestion-documental/" TargetMode="External"/><Relationship Id="rId5" Type="http://schemas.openxmlformats.org/officeDocument/2006/relationships/webSettings" Target="webSettings.xml"/><Relationship Id="rId15" Type="http://schemas.openxmlformats.org/officeDocument/2006/relationships/hyperlink" Target="https://sig.mineducacion.gov.co/files/mod_documentos/documentos/GD-MA-02/versiones/GD-MA-02%20V4.pdf" TargetMode="External"/><Relationship Id="rId23" Type="http://schemas.openxmlformats.org/officeDocument/2006/relationships/theme" Target="theme/theme1.xml"/><Relationship Id="rId10" Type="http://schemas.openxmlformats.org/officeDocument/2006/relationships/hyperlink" Target="https://www.politecnicojic.edu.co/instrumentos-archivisticos?task=download.send&amp;id=2934&amp;catid=484&amp;m=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mas.colmayor.edu.co/gmas/CuadroClasificacionDocumental.public" TargetMode="External"/><Relationship Id="rId14" Type="http://schemas.openxmlformats.org/officeDocument/2006/relationships/hyperlink" Target="https://normativa.archivogeneral.gov.co/decreto-1080-de-201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bservatorioagn.archivogeneral.gov.co/wp-content/GlosarioAGN/"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EF8F-8A8C-4459-86E7-B20E4767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7759</Words>
  <Characters>42679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Cardona</dc:creator>
  <cp:lastModifiedBy>Luz Mary Ramírez Montoya</cp:lastModifiedBy>
  <cp:revision>6</cp:revision>
  <dcterms:created xsi:type="dcterms:W3CDTF">2026-03-02T13:16:00Z</dcterms:created>
  <dcterms:modified xsi:type="dcterms:W3CDTF">2026-03-03T13:43:00Z</dcterms:modified>
</cp:coreProperties>
</file>