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14296119"/>
        <w:docPartObj>
          <w:docPartGallery w:val="Cover Pages"/>
          <w:docPartUnique/>
        </w:docPartObj>
      </w:sdtPr>
      <w:sdtEndPr>
        <w:rPr>
          <w:rFonts w:ascii="Times New Roman" w:eastAsiaTheme="minorHAnsi" w:hAnsi="Times New Roman" w:cs="Times New Roman"/>
          <w:sz w:val="24"/>
          <w:szCs w:val="22"/>
        </w:rPr>
      </w:sdtEndPr>
      <w:sdtContent>
        <w:p w:rsidR="00F174C2" w:rsidRDefault="00F174C2" w:rsidP="003C603D">
          <w:pPr>
            <w:pStyle w:val="Sinespaciado"/>
            <w:jc w:val="center"/>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3C603D" w:rsidP="00E87A2B">
          <w:pPr>
            <w:pStyle w:val="Sinespaciado"/>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2816" behindDoc="0" locked="0" layoutInCell="1" allowOverlap="1" wp14:anchorId="6937AA24" wp14:editId="178708DD">
                    <wp:simplePos x="0" y="0"/>
                    <wp:positionH relativeFrom="column">
                      <wp:posOffset>396875</wp:posOffset>
                    </wp:positionH>
                    <wp:positionV relativeFrom="paragraph">
                      <wp:posOffset>58756</wp:posOffset>
                    </wp:positionV>
                    <wp:extent cx="5062855" cy="627380"/>
                    <wp:effectExtent l="0" t="0" r="0" b="1905"/>
                    <wp:wrapNone/>
                    <wp:docPr id="70" name="70 Cuadro de texto"/>
                    <wp:cNvGraphicFramePr/>
                    <a:graphic xmlns:a="http://schemas.openxmlformats.org/drawingml/2006/main">
                      <a:graphicData uri="http://schemas.microsoft.com/office/word/2010/wordprocessingShape">
                        <wps:wsp>
                          <wps:cNvSpPr txBox="1"/>
                          <wps:spPr>
                            <a:xfrm>
                              <a:off x="0" y="0"/>
                              <a:ext cx="5062855" cy="627380"/>
                            </a:xfrm>
                            <a:prstGeom prst="rect">
                              <a:avLst/>
                            </a:prstGeom>
                            <a:noFill/>
                            <a:ln>
                              <a:noFill/>
                            </a:ln>
                            <a:effectLst/>
                          </wps:spPr>
                          <wps:txbx>
                            <w:txbxContent>
                              <w:p w:rsidR="00082E7D" w:rsidRPr="00F174C2" w:rsidRDefault="00082E7D"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w14:anchorId="6937AA24" id="_x0000_t202" coordsize="21600,21600" o:spt="202" path="m,l,21600r21600,l21600,xe">
                    <v:stroke joinstyle="miter"/>
                    <v:path gradientshapeok="t" o:connecttype="rect"/>
                  </v:shapetype>
                  <v:shape id="70 Cuadro de texto" o:spid="_x0000_s1026" type="#_x0000_t202" style="position:absolute;margin-left:31.25pt;margin-top:4.65pt;width:398.65pt;height:49.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" filled="f" stroked="f">
                    <v:textbox style="mso-fit-shape-to-text:t">
                      <w:txbxContent>
                        <w:p w:rsidR="00082E7D" w:rsidRPr="00F174C2" w:rsidRDefault="00082E7D"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v:textbox>
                  </v:shape>
                </w:pict>
              </mc:Fallback>
            </mc:AlternateContent>
          </w:r>
        </w:p>
        <w:p w:rsidR="006929FC" w:rsidRDefault="003C603D" w:rsidP="00E87A2B">
          <w:pPr>
            <w:pStyle w:val="Sinespaciado"/>
            <w:jc w:val="center"/>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0768" behindDoc="0" locked="0" layoutInCell="1" allowOverlap="1" wp14:anchorId="7748F149" wp14:editId="445D6A2A">
                    <wp:simplePos x="0" y="0"/>
                    <wp:positionH relativeFrom="column">
                      <wp:posOffset>-54142</wp:posOffset>
                    </wp:positionH>
                    <wp:positionV relativeFrom="paragraph">
                      <wp:posOffset>141438</wp:posOffset>
                    </wp:positionV>
                    <wp:extent cx="622935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229350" cy="1828800"/>
                            </a:xfrm>
                            <a:prstGeom prst="rect">
                              <a:avLst/>
                            </a:prstGeom>
                            <a:noFill/>
                            <a:ln>
                              <a:noFill/>
                            </a:ln>
                            <a:effectLst/>
                          </wps:spPr>
                          <wps:txbx>
                            <w:txbxContent>
                              <w:p w:rsidR="00082E7D" w:rsidRPr="00F174C2" w:rsidRDefault="00082E7D"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48F149" id="1 Cuadro de texto" o:spid="_x0000_s1027" type="#_x0000_t202" style="position:absolute;left:0;text-align:left;margin-left:-4.25pt;margin-top:11.15pt;width:490.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" filled="f" stroked="f">
                    <v:textbox style="mso-fit-shape-to-text:t">
                      <w:txbxContent>
                        <w:p w:rsidR="00082E7D" w:rsidRPr="00F174C2" w:rsidRDefault="00082E7D"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v:textbox>
                  </v:shape>
                </w:pict>
              </mc:Fallback>
            </mc:AlternateContent>
          </w:r>
        </w:p>
        <w:p w:rsidR="006929FC" w:rsidRDefault="006929FC" w:rsidP="00E87A2B">
          <w:pPr>
            <w:pStyle w:val="Sinespaciado"/>
            <w:jc w:val="center"/>
          </w:pPr>
        </w:p>
        <w:p w:rsidR="006929FC" w:rsidRDefault="006929FC" w:rsidP="00E87A2B">
          <w:pPr>
            <w:spacing w:line="240" w:lineRule="auto"/>
            <w:jc w:val="center"/>
          </w:pPr>
        </w:p>
        <w:p w:rsidR="00D1465C" w:rsidRDefault="00D1465C" w:rsidP="00E87A2B">
          <w:pPr>
            <w:spacing w:line="240" w:lineRule="auto"/>
            <w:jc w:val="center"/>
            <w:rPr>
              <w:b/>
            </w:rPr>
          </w:pPr>
        </w:p>
        <w:p w:rsidR="00D1465C" w:rsidRDefault="00D1465C" w:rsidP="00E87A2B">
          <w:pPr>
            <w:spacing w:line="240" w:lineRule="auto"/>
            <w:jc w:val="center"/>
            <w:rPr>
              <w:b/>
            </w:rPr>
          </w:pPr>
        </w:p>
        <w:p w:rsidR="00D1465C" w:rsidRDefault="00D1465C" w:rsidP="00E87A2B">
          <w:pPr>
            <w:spacing w:line="240" w:lineRule="auto"/>
            <w:jc w:val="center"/>
            <w:rPr>
              <w:b/>
            </w:rPr>
          </w:pPr>
        </w:p>
        <w:p w:rsidR="00D1465C" w:rsidRDefault="00D1465C" w:rsidP="00E87A2B">
          <w:pPr>
            <w:spacing w:line="240" w:lineRule="auto"/>
            <w:jc w:val="center"/>
            <w:rPr>
              <w:b/>
            </w:rPr>
          </w:pPr>
        </w:p>
        <w:p w:rsidR="003C603D" w:rsidRDefault="003C603D" w:rsidP="00E87A2B">
          <w:pPr>
            <w:spacing w:line="240" w:lineRule="auto"/>
            <w:jc w:val="center"/>
            <w:rPr>
              <w:b/>
            </w:rPr>
          </w:pPr>
          <w:r>
            <w:rPr>
              <w:noProof/>
              <w:lang w:val="es-CO" w:eastAsia="es-CO"/>
            </w:rPr>
            <mc:AlternateContent>
              <mc:Choice Requires="wps">
                <w:drawing>
                  <wp:anchor distT="0" distB="0" distL="114300" distR="114300" simplePos="0" relativeHeight="251641856" behindDoc="0" locked="0" layoutInCell="1" allowOverlap="1" wp14:anchorId="0DFFF6E5" wp14:editId="2FAF5C60">
                    <wp:simplePos x="0" y="0"/>
                    <wp:positionH relativeFrom="column">
                      <wp:posOffset>387350</wp:posOffset>
                    </wp:positionH>
                    <wp:positionV relativeFrom="paragraph">
                      <wp:posOffset>3810</wp:posOffset>
                    </wp:positionV>
                    <wp:extent cx="5253355" cy="1441450"/>
                    <wp:effectExtent l="0" t="0" r="23495" b="25400"/>
                    <wp:wrapNone/>
                    <wp:docPr id="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14414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82E7D" w:rsidRPr="00F174C2" w:rsidRDefault="00082E7D"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FACULTAD DE ARQUITECTURA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FF6E5" id="Text Box 6" o:spid="_x0000_s1028" type="#_x0000_t202" style="position:absolute;left:0;text-align:left;margin-left:30.5pt;margin-top:.3pt;width:413.65pt;height:1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" fillcolor="white [3212]" strokecolor="white [3212]">
                    <v:textbox>
                      <w:txbxContent>
                        <w:p w:rsidR="00082E7D" w:rsidRPr="00F174C2" w:rsidRDefault="00082E7D"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FACULTAD DE ARQUITECTURA </w:t>
                          </w:r>
                        </w:p>
                      </w:txbxContent>
                    </v:textbox>
                  </v:shape>
                </w:pict>
              </mc:Fallback>
            </mc:AlternateContent>
          </w:r>
        </w:p>
        <w:p w:rsidR="003C603D" w:rsidRDefault="003C603D" w:rsidP="00E87A2B">
          <w:pPr>
            <w:spacing w:line="240" w:lineRule="auto"/>
            <w:jc w:val="center"/>
            <w:rPr>
              <w:b/>
            </w:rPr>
          </w:pPr>
        </w:p>
        <w:p w:rsidR="003C603D" w:rsidRDefault="003C603D" w:rsidP="00E87A2B">
          <w:pPr>
            <w:spacing w:line="240" w:lineRule="auto"/>
            <w:jc w:val="center"/>
            <w:rPr>
              <w:b/>
            </w:rPr>
          </w:pPr>
        </w:p>
        <w:p w:rsidR="003C603D" w:rsidRDefault="003C603D" w:rsidP="00E87A2B">
          <w:pPr>
            <w:spacing w:line="240" w:lineRule="auto"/>
            <w:jc w:val="center"/>
            <w:rPr>
              <w:b/>
            </w:rPr>
          </w:pPr>
        </w:p>
        <w:p w:rsidR="00F174C2" w:rsidRDefault="00F174C2" w:rsidP="00E87A2B">
          <w:pPr>
            <w:spacing w:line="240" w:lineRule="auto"/>
            <w:jc w:val="center"/>
            <w:rPr>
              <w:b/>
            </w:rPr>
          </w:pPr>
        </w:p>
        <w:p w:rsidR="00F174C2" w:rsidRDefault="00F174C2" w:rsidP="00E87A2B">
          <w:pPr>
            <w:spacing w:line="240" w:lineRule="auto"/>
            <w:jc w:val="center"/>
            <w:rPr>
              <w:b/>
            </w:rPr>
          </w:pPr>
        </w:p>
        <w:p w:rsidR="00807AAA" w:rsidRDefault="00807AAA" w:rsidP="00E87A2B">
          <w:pPr>
            <w:pStyle w:val="Ttulo1"/>
            <w:shd w:val="clear" w:color="auto" w:fill="FFFFFF"/>
            <w:spacing w:before="0" w:line="240" w:lineRule="auto"/>
            <w:textAlignment w:val="top"/>
            <w:rPr>
              <w:rFonts w:ascii="Times New Roman" w:eastAsiaTheme="minorHAnsi" w:hAnsi="Times New Roman" w:cs="Times New Roman"/>
              <w:bCs w:val="0"/>
              <w:color w:val="auto"/>
              <w:sz w:val="24"/>
              <w:szCs w:val="22"/>
            </w:rPr>
          </w:pPr>
        </w:p>
        <w:p w:rsidR="00807AAA" w:rsidRDefault="00807AAA" w:rsidP="00E87A2B">
          <w:pPr>
            <w:spacing w:line="240" w:lineRule="auto"/>
            <w:jc w:val="left"/>
            <w:rPr>
              <w:rFonts w:ascii="Tahoma" w:eastAsiaTheme="majorEastAsia" w:hAnsi="Tahoma" w:cs="Tahoma"/>
              <w:color w:val="4F6228" w:themeColor="accent3" w:themeShade="80"/>
              <w:sz w:val="22"/>
              <w:bdr w:val="none" w:sz="0" w:space="0" w:color="auto" w:frame="1"/>
            </w:rPr>
          </w:pPr>
        </w:p>
        <w:p w:rsidR="00D1465C" w:rsidRDefault="00D1465C" w:rsidP="00E87A2B">
          <w:pPr>
            <w:spacing w:line="240" w:lineRule="auto"/>
            <w:jc w:val="center"/>
            <w:rPr>
              <w:b/>
            </w:rPr>
          </w:pPr>
        </w:p>
        <w:p w:rsidR="00F174C2" w:rsidRDefault="00F174C2" w:rsidP="00E87A2B">
          <w:pPr>
            <w:spacing w:line="240" w:lineRule="auto"/>
            <w:jc w:val="center"/>
            <w:rPr>
              <w:b/>
            </w:rPr>
          </w:pPr>
        </w:p>
        <w:p w:rsidR="00F174C2" w:rsidRDefault="00F174C2" w:rsidP="00E87A2B">
          <w:pPr>
            <w:spacing w:line="240" w:lineRule="auto"/>
            <w:jc w:val="center"/>
            <w:rPr>
              <w:b/>
            </w:rPr>
          </w:pPr>
        </w:p>
        <w:p w:rsidR="00280DB7" w:rsidRDefault="00280DB7" w:rsidP="00E87A2B">
          <w:pPr>
            <w:spacing w:before="100" w:beforeAutospacing="1" w:after="100" w:afterAutospacing="1" w:line="240" w:lineRule="auto"/>
            <w:outlineLvl w:val="2"/>
            <w:rPr>
              <w:b/>
            </w:rPr>
          </w:pPr>
        </w:p>
        <w:p w:rsidR="00D1465C" w:rsidRPr="00BE0046" w:rsidRDefault="00196C56" w:rsidP="00E87A2B">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DELIRIO DE NUEVA YORK</w:t>
          </w:r>
        </w:p>
        <w:p w:rsidR="009568A6" w:rsidRPr="00BE0046" w:rsidRDefault="00196C56" w:rsidP="00E87A2B">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Rem Koolhaas</w:t>
          </w:r>
          <w:r w:rsidR="00536AC6">
            <w:rPr>
              <w:rFonts w:ascii="Agency FB" w:hAnsi="Agency FB"/>
              <w:noProof/>
              <w:color w:val="0070C0"/>
              <w:sz w:val="44"/>
              <w:szCs w:val="44"/>
              <w:lang w:val="es-CO"/>
            </w:rPr>
            <w:t>.</w:t>
          </w:r>
        </w:p>
        <w:p w:rsidR="00F174C2" w:rsidRDefault="00196C56" w:rsidP="00E87A2B">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683840" behindDoc="0" locked="0" layoutInCell="1" allowOverlap="1" wp14:anchorId="494E4E0A" wp14:editId="5C14A907">
                    <wp:simplePos x="0" y="0"/>
                    <wp:positionH relativeFrom="column">
                      <wp:posOffset>-234950</wp:posOffset>
                    </wp:positionH>
                    <wp:positionV relativeFrom="paragraph">
                      <wp:posOffset>343535</wp:posOffset>
                    </wp:positionV>
                    <wp:extent cx="2990850" cy="6604000"/>
                    <wp:effectExtent l="0" t="0" r="0" b="6350"/>
                    <wp:wrapNone/>
                    <wp:docPr id="3" name="Cuadro de texto 3"/>
                    <wp:cNvGraphicFramePr/>
                    <a:graphic xmlns:a="http://schemas.openxmlformats.org/drawingml/2006/main">
                      <a:graphicData uri="http://schemas.microsoft.com/office/word/2010/wordprocessingShape">
                        <wps:wsp>
                          <wps:cNvSpPr txBox="1"/>
                          <wps:spPr>
                            <a:xfrm>
                              <a:off x="0" y="0"/>
                              <a:ext cx="2990850" cy="6604000"/>
                            </a:xfrm>
                            <a:prstGeom prst="rect">
                              <a:avLst/>
                            </a:prstGeom>
                            <a:solidFill>
                              <a:schemeClr val="lt1"/>
                            </a:solidFill>
                            <a:ln w="6350">
                              <a:noFill/>
                            </a:ln>
                          </wps:spPr>
                          <wps:txbx>
                            <w:txbxContent>
                              <w:p w:rsidR="00082E7D" w:rsidRPr="00DD1AAB" w:rsidRDefault="00082E7D" w:rsidP="0046533B">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 de contenidos:</w:t>
                                </w:r>
                              </w:p>
                              <w:p w:rsidR="00082E7D" w:rsidRDefault="00082E7D" w:rsidP="0046533B">
                                <w:pPr>
                                  <w:spacing w:after="0" w:line="240" w:lineRule="auto"/>
                                </w:pPr>
                              </w:p>
                              <w:p w:rsidR="00082E7D" w:rsidRPr="00DD1AAB" w:rsidRDefault="00082E7D" w:rsidP="0046533B">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46533B">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Prehistoria</w:t>
                                </w:r>
                                <w:r w:rsidRPr="00196C56">
                                  <w:t xml:space="preserve"> </w:t>
                                </w:r>
                              </w:p>
                              <w:p w:rsidR="00082E7D" w:rsidRPr="00DD1AAB" w:rsidRDefault="00082E7D" w:rsidP="00196C56">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Coney Island: la tecnología de lo fantástico</w:t>
                                </w:r>
                                <w:r w:rsidRPr="00196C56">
                                  <w:t xml:space="preserve"> </w:t>
                                </w:r>
                              </w:p>
                              <w:p w:rsidR="00082E7D" w:rsidRPr="00DD1AAB" w:rsidRDefault="00082E7D" w:rsidP="00196C56">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La doble vida de la utopía: el rascacielos</w:t>
                                </w:r>
                                <w:r w:rsidRPr="00196C56">
                                  <w:t xml:space="preserve"> </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frontera en el cielo</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teóricos del rascacielos</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vidas de una manzana: el hotel Waldorf-Astoria y el edificio Empire State</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Inestabilidad definitiva: el Downtown Athletic Club</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196C56">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Qué perfecta puede ser la perfección: la creación del Rockefeller Center</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talento de Raymond Hood</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Todos los Rockefeller Centers</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Radio City Music Hall: la diversión nunca acaba</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Kremlin en la Quinta Avenida</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Dos posdatas</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¡Europeos, cuidado! Dalí y Le Corbusier conquistan Nueva York</w:t>
                                </w:r>
                                <w:r w:rsidRPr="00196C56">
                                  <w:t xml:space="preserve"> </w:t>
                                </w: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Post mórtem</w:t>
                                </w:r>
                                <w:r w:rsidRPr="00196C56">
                                  <w:t xml:space="preserve"> </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Apéndice: una conclusión ficticia</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‘Ciudad del globo cautivo’ (1972)</w:t>
                                </w: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Hotel Esfinge (1975-1976)</w:t>
                                </w: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La nueva Welfare Island (1975-1976)</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Hotel Welfare Palace (1976)</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cuento de la piscina (1977)</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Notas</w:t>
                                </w: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Agradecimientos</w:t>
                                </w:r>
                              </w:p>
                              <w:p w:rsidR="00082E7D" w:rsidRPr="0046533B" w:rsidRDefault="00082E7D" w:rsidP="0046533B">
                                <w:pPr>
                                  <w:spacing w:after="0" w:line="240" w:lineRule="auto"/>
                                  <w:rPr>
                                    <w:rFonts w:ascii="Agency FB" w:eastAsiaTheme="minorEastAsia" w:hAnsi="Agency FB" w:cstheme="minorBidi"/>
                                    <w:noProof/>
                                    <w:color w:val="E36C0A" w:themeColor="accent6" w:themeShade="BF"/>
                                    <w:szCs w:val="24"/>
                                    <w:lang w:val="en-US"/>
                                  </w:rPr>
                                </w:pPr>
                                <w:r w:rsidRPr="00196C56">
                                  <w:rPr>
                                    <w:rFonts w:ascii="Agency FB" w:eastAsiaTheme="minorEastAsia" w:hAnsi="Agency FB" w:cstheme="minorBidi"/>
                                    <w:b/>
                                    <w:noProof/>
                                    <w:color w:val="365F91" w:themeColor="accent1" w:themeShade="BF"/>
                                    <w:szCs w:val="24"/>
                                    <w:lang w:val="en-US"/>
                                  </w:rPr>
                                  <w:t>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4E0A" id="Cuadro de texto 3" o:spid="_x0000_s1029" type="#_x0000_t202" style="position:absolute;left:0;text-align:left;margin-left:-18.5pt;margin-top:27.05pt;width:235.5pt;height:5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" fillcolor="white [3201]" stroked="f" strokeweight=".5pt">
                    <v:textbox>
                      <w:txbxContent>
                        <w:p w:rsidR="00082E7D" w:rsidRPr="00DD1AAB" w:rsidRDefault="00082E7D" w:rsidP="0046533B">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 de contenidos:</w:t>
                          </w:r>
                        </w:p>
                        <w:p w:rsidR="00082E7D" w:rsidRDefault="00082E7D" w:rsidP="0046533B">
                          <w:pPr>
                            <w:spacing w:after="0" w:line="240" w:lineRule="auto"/>
                          </w:pPr>
                        </w:p>
                        <w:p w:rsidR="00082E7D" w:rsidRPr="00DD1AAB" w:rsidRDefault="00082E7D" w:rsidP="0046533B">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46533B">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Prehistoria</w:t>
                          </w:r>
                          <w:r w:rsidRPr="00196C56">
                            <w:t xml:space="preserve"> </w:t>
                          </w:r>
                        </w:p>
                        <w:p w:rsidR="00082E7D" w:rsidRPr="00DD1AAB" w:rsidRDefault="00082E7D" w:rsidP="00196C56">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Coney Island: la tecnología de lo fantástico</w:t>
                          </w:r>
                          <w:r w:rsidRPr="00196C56">
                            <w:t xml:space="preserve"> </w:t>
                          </w:r>
                        </w:p>
                        <w:p w:rsidR="00082E7D" w:rsidRPr="00DD1AAB" w:rsidRDefault="00082E7D" w:rsidP="00196C56">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La doble vida de la utopía: el rascacielos</w:t>
                          </w:r>
                          <w:r w:rsidRPr="00196C56">
                            <w:t xml:space="preserve"> </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frontera en el cielo</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teóricos del rascacielos</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vidas de una manzana: el hotel Waldorf-Astoria y el edificio Empire State</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Inestabilidad definitiva: el Downtown Athletic Club</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196C56">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Qué perfecta puede ser la perfección: la creación del Rockefeller Center</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talento de Raymond Hood</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Todos los Rockefeller Centers</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Radio City Music Hall: la diversión nunca acaba</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Kremlin en la Quinta Avenida</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Dos posdatas</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¡Europeos, cuidado! Dalí y Le Corbusier conquistan Nueva York</w:t>
                          </w:r>
                          <w:r w:rsidRPr="00196C56">
                            <w:t xml:space="preserve"> </w:t>
                          </w:r>
                        </w:p>
                        <w:p w:rsidR="00082E7D" w:rsidRDefault="00082E7D" w:rsidP="00196C56">
                          <w:pPr>
                            <w:spacing w:after="0" w:line="240" w:lineRule="auto"/>
                          </w:pPr>
                          <w:r w:rsidRPr="00DD1AAB">
                            <w:rPr>
                              <w:rFonts w:ascii="Agency FB" w:eastAsiaTheme="minorEastAsia" w:hAnsi="Agency FB" w:cstheme="minorBidi"/>
                              <w:noProof/>
                              <w:color w:val="E36C0A" w:themeColor="accent6" w:themeShade="BF"/>
                              <w:szCs w:val="24"/>
                              <w:lang w:val="es-CO"/>
                            </w:rPr>
                            <w:t>Post mórtem</w:t>
                          </w:r>
                          <w:r w:rsidRPr="00196C56">
                            <w:t xml:space="preserve"> </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Apéndice: una conclusión ficticia</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‘Ciudad del globo cautivo’ (1972)</w:t>
                          </w: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Hotel Esfinge (1975-1976)</w:t>
                          </w: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La nueva Welfare Island (1975-1976)</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Hotel Welfare Palace (1976)</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cuento de la piscina (1977)</w:t>
                          </w:r>
                        </w:p>
                        <w:p w:rsidR="00082E7D" w:rsidRPr="00DD1AAB" w:rsidRDefault="00082E7D" w:rsidP="00196C56">
                          <w:pPr>
                            <w:spacing w:after="0" w:line="240" w:lineRule="auto"/>
                            <w:rPr>
                              <w:rFonts w:ascii="Agency FB" w:eastAsiaTheme="minorEastAsia" w:hAnsi="Agency FB" w:cstheme="minorBidi"/>
                              <w:b/>
                              <w:noProof/>
                              <w:color w:val="365F91" w:themeColor="accent1" w:themeShade="BF"/>
                              <w:szCs w:val="24"/>
                              <w:lang w:val="es-CO"/>
                            </w:rPr>
                          </w:pP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Notas</w:t>
                          </w:r>
                        </w:p>
                        <w:p w:rsidR="00082E7D" w:rsidRPr="00196C56" w:rsidRDefault="00082E7D" w:rsidP="00196C56">
                          <w:pPr>
                            <w:spacing w:after="0" w:line="240" w:lineRule="auto"/>
                            <w:rPr>
                              <w:rFonts w:ascii="Agency FB" w:eastAsiaTheme="minorEastAsia" w:hAnsi="Agency FB" w:cstheme="minorBidi"/>
                              <w:b/>
                              <w:noProof/>
                              <w:color w:val="365F91" w:themeColor="accent1" w:themeShade="BF"/>
                              <w:szCs w:val="24"/>
                              <w:lang w:val="en-US"/>
                            </w:rPr>
                          </w:pPr>
                          <w:r w:rsidRPr="00196C56">
                            <w:rPr>
                              <w:rFonts w:ascii="Agency FB" w:eastAsiaTheme="minorEastAsia" w:hAnsi="Agency FB" w:cstheme="minorBidi"/>
                              <w:b/>
                              <w:noProof/>
                              <w:color w:val="365F91" w:themeColor="accent1" w:themeShade="BF"/>
                              <w:szCs w:val="24"/>
                              <w:lang w:val="en-US"/>
                            </w:rPr>
                            <w:t>Agradecimientos</w:t>
                          </w:r>
                        </w:p>
                        <w:p w:rsidR="00082E7D" w:rsidRPr="0046533B" w:rsidRDefault="00082E7D" w:rsidP="0046533B">
                          <w:pPr>
                            <w:spacing w:after="0" w:line="240" w:lineRule="auto"/>
                            <w:rPr>
                              <w:rFonts w:ascii="Agency FB" w:eastAsiaTheme="minorEastAsia" w:hAnsi="Agency FB" w:cstheme="minorBidi"/>
                              <w:noProof/>
                              <w:color w:val="E36C0A" w:themeColor="accent6" w:themeShade="BF"/>
                              <w:szCs w:val="24"/>
                              <w:lang w:val="en-US"/>
                            </w:rPr>
                          </w:pPr>
                          <w:r w:rsidRPr="00196C56">
                            <w:rPr>
                              <w:rFonts w:ascii="Agency FB" w:eastAsiaTheme="minorEastAsia" w:hAnsi="Agency FB" w:cstheme="minorBidi"/>
                              <w:b/>
                              <w:noProof/>
                              <w:color w:val="365F91" w:themeColor="accent1" w:themeShade="BF"/>
                              <w:szCs w:val="24"/>
                              <w:lang w:val="en-US"/>
                            </w:rPr>
                            <w:t>Créditos</w:t>
                          </w:r>
                        </w:p>
                      </w:txbxContent>
                    </v:textbox>
                  </v:shape>
                </w:pict>
              </mc:Fallback>
            </mc:AlternateContent>
          </w:r>
          <w:r>
            <w:rPr>
              <w:rFonts w:ascii="Agency FB" w:hAnsi="Agency FB"/>
              <w:b/>
              <w:noProof/>
              <w:color w:val="0070C0"/>
              <w:sz w:val="44"/>
              <w:szCs w:val="44"/>
              <w:lang w:val="es-CO" w:eastAsia="es-CO"/>
            </w:rPr>
            <w:drawing>
              <wp:anchor distT="0" distB="0" distL="114300" distR="114300" simplePos="0" relativeHeight="251688960" behindDoc="0" locked="0" layoutInCell="1" allowOverlap="1">
                <wp:simplePos x="0" y="0"/>
                <wp:positionH relativeFrom="column">
                  <wp:posOffset>4203700</wp:posOffset>
                </wp:positionH>
                <wp:positionV relativeFrom="paragraph">
                  <wp:posOffset>191135</wp:posOffset>
                </wp:positionV>
                <wp:extent cx="1435100" cy="2000250"/>
                <wp:effectExtent l="152400" t="152400" r="355600" b="361950"/>
                <wp:wrapThrough wrapText="bothSides">
                  <wp:wrapPolygon edited="0">
                    <wp:start x="1147" y="-1646"/>
                    <wp:lineTo x="-2294" y="-1234"/>
                    <wp:lineTo x="-2294" y="22423"/>
                    <wp:lineTo x="2867" y="25303"/>
                    <wp:lineTo x="21504" y="25303"/>
                    <wp:lineTo x="21791" y="24891"/>
                    <wp:lineTo x="26379" y="22011"/>
                    <wp:lineTo x="26665" y="2057"/>
                    <wp:lineTo x="23225" y="-1029"/>
                    <wp:lineTo x="22938" y="-1646"/>
                    <wp:lineTo x="1147" y="-1646"/>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100" cy="2000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E0046"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651072" behindDoc="0" locked="0" layoutInCell="1" allowOverlap="1" wp14:anchorId="1FA551C1" wp14:editId="243E1548">
                    <wp:simplePos x="0" y="0"/>
                    <wp:positionH relativeFrom="column">
                      <wp:posOffset>-40640</wp:posOffset>
                    </wp:positionH>
                    <wp:positionV relativeFrom="paragraph">
                      <wp:posOffset>67310</wp:posOffset>
                    </wp:positionV>
                    <wp:extent cx="5918200" cy="0"/>
                    <wp:effectExtent l="0" t="19050" r="6350" b="19050"/>
                    <wp:wrapNone/>
                    <wp:docPr id="25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8C75016" id="16 Conector recto"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" strokecolor="#4579b8 [3044]" strokeweight="3pt">
                    <o:lock v:ext="edit" shapetype="f"/>
                  </v:line>
                </w:pict>
              </mc:Fallback>
            </mc:AlternateContent>
          </w:r>
        </w:p>
        <w:p w:rsidR="00D1465C" w:rsidRPr="00D54DA7" w:rsidRDefault="00D1465C" w:rsidP="00E87A2B">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D1465C" w:rsidRDefault="00D1465C" w:rsidP="00E87A2B">
          <w:pPr>
            <w:spacing w:line="240" w:lineRule="auto"/>
            <w:contextualSpacing/>
            <w:rPr>
              <w:rFonts w:ascii="Agency FB" w:hAnsi="Agency FB"/>
              <w:b/>
              <w:color w:val="943634" w:themeColor="accent2" w:themeShade="BF"/>
              <w:sz w:val="28"/>
              <w:szCs w:val="28"/>
            </w:rPr>
          </w:pPr>
        </w:p>
        <w:p w:rsidR="00D1465C" w:rsidRDefault="00AD4394" w:rsidP="00AD4394">
          <w:pPr>
            <w:tabs>
              <w:tab w:val="left" w:pos="7933"/>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color w:val="215868" w:themeColor="accent5" w:themeShade="80"/>
              <w:sz w:val="27"/>
              <w:szCs w:val="27"/>
              <w:lang w:eastAsia="es-CO"/>
            </w:rPr>
            <w:tab/>
          </w: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5C7B0C" w:rsidRDefault="005C7B0C" w:rsidP="00E87A2B">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5C7B0C" w:rsidRDefault="005C7B0C" w:rsidP="00E87A2B">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196C56" w:rsidRDefault="00196C56" w:rsidP="00196C56">
          <w:pPr>
            <w:spacing w:line="240" w:lineRule="auto"/>
            <w:jc w:val="center"/>
            <w:rPr>
              <w:rFonts w:ascii="Agency FB" w:hAnsi="Agency FB"/>
              <w:b/>
              <w:color w:val="0070C0"/>
              <w:sz w:val="44"/>
              <w:szCs w:val="44"/>
            </w:rPr>
          </w:pPr>
        </w:p>
        <w:p w:rsidR="00DE6A57" w:rsidRDefault="00196C56" w:rsidP="00196C56">
          <w:pPr>
            <w:spacing w:line="240" w:lineRule="auto"/>
            <w:jc w:val="center"/>
            <w:rPr>
              <w:rFonts w:ascii="Agency FB" w:hAnsi="Agency FB"/>
              <w:b/>
              <w:color w:val="0070C0"/>
              <w:sz w:val="44"/>
              <w:szCs w:val="44"/>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687936" behindDoc="0" locked="0" layoutInCell="1" allowOverlap="1" wp14:anchorId="4AAC9D4F" wp14:editId="5B1BAA40">
                    <wp:simplePos x="0" y="0"/>
                    <wp:positionH relativeFrom="margin">
                      <wp:align>center</wp:align>
                    </wp:positionH>
                    <wp:positionV relativeFrom="paragraph">
                      <wp:posOffset>374015</wp:posOffset>
                    </wp:positionV>
                    <wp:extent cx="6334125" cy="166370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6334125" cy="1663700"/>
                            </a:xfrm>
                            <a:prstGeom prst="rect">
                              <a:avLst/>
                            </a:prstGeom>
                            <a:solidFill>
                              <a:schemeClr val="lt1"/>
                            </a:solidFill>
                            <a:ln w="6350">
                              <a:noFill/>
                            </a:ln>
                          </wps:spPr>
                          <wps:txbx>
                            <w:txbxContent>
                              <w:p w:rsidR="00082E7D" w:rsidRPr="00DD1AAB" w:rsidRDefault="00082E7D" w:rsidP="00824E64">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196C56">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Delirio de Nueva York es un 'manifiesto retroactivo', una interpretación de la teoría no formulada que subyace en el desarrollo de Manhattan; es el relato de las intrigas de un urbanismo que, desde sus inicios en Coney Island hasta los teóricos del rascacielos, ha hecho explotar retícula de origen.</w:t>
                                </w:r>
                              </w:p>
                              <w:p w:rsidR="00082E7D" w:rsidRPr="00DD1AAB" w:rsidRDefault="00082E7D" w:rsidP="00196C56">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Este libro, polémico y premonitorio (publicado originalmente en 1978), ilustra las relaciones entre un universo metropolitano mutante y la singular arquitectura que puede producir; y afirma también que, con frecuencia, la arquitectura genera la 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9D4F" id="Cuadro de texto 10" o:spid="_x0000_s1030" type="#_x0000_t202" style="position:absolute;left:0;text-align:left;margin-left:0;margin-top:29.45pt;width:498.75pt;height:131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" fillcolor="white [3201]" stroked="f" strokeweight=".5pt">
                    <v:textbox>
                      <w:txbxContent>
                        <w:p w:rsidR="00082E7D" w:rsidRPr="00DD1AAB" w:rsidRDefault="00082E7D" w:rsidP="00824E64">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196C56">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Delirio de Nueva York es un 'manifiesto retroactivo', una interpretación de la teoría no formulada que subyace en el desarrollo de Manhattan; es el relato de las intrigas de un urbanismo que, desde sus inicios en Coney Island hasta los teóricos del rascacielos, ha hecho explotar retícula de origen.</w:t>
                          </w:r>
                        </w:p>
                        <w:p w:rsidR="00082E7D" w:rsidRPr="00DD1AAB" w:rsidRDefault="00082E7D" w:rsidP="00196C56">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Este libro, polémico y premonitorio (publicado originalmente en 1978), ilustra las relaciones entre un universo metropolitano mutante y la singular arquitectura que puede producir; y afirma también que, con frecuencia, la arquitectura genera la cultura.</w:t>
                          </w:r>
                        </w:p>
                      </w:txbxContent>
                    </v:textbox>
                    <w10:wrap anchorx="margin"/>
                  </v:shape>
                </w:pict>
              </mc:Fallback>
            </mc:AlternateContent>
          </w:r>
        </w:p>
      </w:sdtContent>
    </w:sdt>
    <w:p w:rsidR="00326636" w:rsidRDefault="00326636" w:rsidP="00196C56">
      <w:pP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BB3C36" w:rsidRDefault="00BB3C36" w:rsidP="00985B55">
      <w:pPr>
        <w:rPr>
          <w:sz w:val="40"/>
          <w:lang w:val="es-CO"/>
        </w:rPr>
      </w:pPr>
    </w:p>
    <w:p w:rsidR="00BB3C36" w:rsidRDefault="00BB3C36" w:rsidP="00985B55">
      <w:pPr>
        <w:rPr>
          <w:sz w:val="40"/>
          <w:lang w:val="es-CO"/>
        </w:rPr>
      </w:pPr>
    </w:p>
    <w:p w:rsidR="00015F5F" w:rsidRDefault="00015F5F" w:rsidP="00985B55">
      <w:pPr>
        <w:rPr>
          <w:sz w:val="40"/>
          <w:lang w:val="es-CO"/>
        </w:rPr>
      </w:pPr>
    </w:p>
    <w:p w:rsidR="00015F5F" w:rsidRDefault="00015F5F" w:rsidP="00985B55">
      <w:pPr>
        <w:rPr>
          <w:sz w:val="40"/>
          <w:lang w:val="es-CO"/>
        </w:rPr>
      </w:pPr>
    </w:p>
    <w:p w:rsidR="00015F5F" w:rsidRDefault="00015F5F" w:rsidP="00985B55">
      <w:pPr>
        <w:rPr>
          <w:sz w:val="40"/>
          <w:lang w:val="es-CO"/>
        </w:rPr>
      </w:pPr>
    </w:p>
    <w:p w:rsidR="00CA4870" w:rsidRDefault="00015F5F" w:rsidP="00D73003">
      <w:pPr>
        <w:jc w:val="center"/>
        <w:rPr>
          <w:sz w:val="40"/>
          <w:lang w:val="es-CO"/>
        </w:rPr>
      </w:pPr>
      <w:r w:rsidRPr="00376527">
        <w:rPr>
          <w:rFonts w:ascii="Agency FB" w:hAnsi="Agency FB"/>
          <w:b/>
          <w:color w:val="0070C0"/>
          <w:sz w:val="44"/>
          <w:szCs w:val="44"/>
          <w:lang w:val="es-CO"/>
        </w:rPr>
        <w:br/>
      </w: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196C56" w:rsidRPr="00BE0046" w:rsidRDefault="00BF7C16" w:rsidP="00196C56">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 xml:space="preserve">LAS DIMENSIONES HUMANAS EN LOS ESPACIOS </w:t>
      </w:r>
      <w:r>
        <w:rPr>
          <w:rFonts w:ascii="Agency FB" w:hAnsi="Agency FB"/>
          <w:b/>
          <w:noProof/>
          <w:color w:val="0070C0"/>
          <w:sz w:val="44"/>
          <w:szCs w:val="44"/>
          <w:lang w:val="es-CO"/>
        </w:rPr>
        <w:br/>
        <w:t>INTERIORES</w:t>
      </w:r>
    </w:p>
    <w:p w:rsidR="00196C56" w:rsidRPr="00BE0046" w:rsidRDefault="00BF7C16" w:rsidP="00196C56">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Julius Panero, Martin Zelnik</w:t>
      </w:r>
      <w:r w:rsidR="00196C56">
        <w:rPr>
          <w:rFonts w:ascii="Agency FB" w:hAnsi="Agency FB"/>
          <w:noProof/>
          <w:color w:val="0070C0"/>
          <w:sz w:val="44"/>
          <w:szCs w:val="44"/>
          <w:lang w:val="es-CO"/>
        </w:rPr>
        <w:t>.</w:t>
      </w:r>
    </w:p>
    <w:p w:rsidR="00196C56" w:rsidRDefault="00AF5A86" w:rsidP="00196C56">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692032" behindDoc="0" locked="0" layoutInCell="1" allowOverlap="1" wp14:anchorId="773562E9" wp14:editId="5620878B">
                <wp:simplePos x="0" y="0"/>
                <wp:positionH relativeFrom="column">
                  <wp:posOffset>-234950</wp:posOffset>
                </wp:positionH>
                <wp:positionV relativeFrom="paragraph">
                  <wp:posOffset>343535</wp:posOffset>
                </wp:positionV>
                <wp:extent cx="2990850" cy="664845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2990850" cy="6648450"/>
                        </a:xfrm>
                        <a:prstGeom prst="rect">
                          <a:avLst/>
                        </a:prstGeom>
                        <a:solidFill>
                          <a:schemeClr val="lt1"/>
                        </a:solidFill>
                        <a:ln w="6350">
                          <a:noFill/>
                        </a:ln>
                      </wps:spPr>
                      <wps:txbx>
                        <w:txbxContent>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sidRPr="00196C56">
                              <w:rPr>
                                <w:rFonts w:ascii="Agency FB" w:eastAsiaTheme="minorEastAsia" w:hAnsi="Agency FB" w:cstheme="minorBidi"/>
                                <w:noProof/>
                                <w:color w:val="E36C0A" w:themeColor="accent6" w:themeShade="BF"/>
                                <w:szCs w:val="24"/>
                                <w:lang w:val="en-US"/>
                              </w:rPr>
                              <w:t>Índice</w:t>
                            </w:r>
                          </w:p>
                          <w:p w:rsidR="00082E7D" w:rsidRDefault="00082E7D" w:rsidP="00196C56">
                            <w:pPr>
                              <w:spacing w:after="0" w:line="240" w:lineRule="auto"/>
                            </w:pP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Advertencia</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Agradecimiento</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Prefacio</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Introducción </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p>
                          <w:p w:rsidR="00082E7D" w:rsidRPr="00BF7C16" w:rsidRDefault="00082E7D" w:rsidP="005E0533">
                            <w:pPr>
                              <w:pStyle w:val="Prrafodelista"/>
                              <w:numPr>
                                <w:ilvl w:val="0"/>
                                <w:numId w:val="1"/>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La dimensión humana. Antropometría.</w:t>
                            </w: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Teoría antropométrica</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Antropometría</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Fuentes de datos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Tipos de datos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Presentación de datos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Percentiles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Variabilidad y fiabilidad</w:t>
                            </w:r>
                          </w:p>
                          <w:p w:rsidR="00082E7D" w:rsidRDefault="00082E7D" w:rsidP="00BF7C16">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Datos antropométricos. Aplicación.</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Adecuación </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Falacia del ‘hombre medio’</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Extensión, holgura y adaptabilidad</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Dimensiones ocultas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Personas en movimiento </w:t>
                            </w:r>
                          </w:p>
                          <w:p w:rsidR="00082E7D" w:rsidRPr="00DD1AAB"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Amplitud del movimeinto de las articulaciones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Limitaciones</w:t>
                            </w:r>
                          </w:p>
                          <w:p w:rsidR="00082E7D" w:rsidRDefault="00082E7D" w:rsidP="00AF5A86">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Ancianos y personas físicamente disminuidas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Ancianos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Personas físicamente disminuidas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Personas con silla de ruedas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Personas disminuidas físicas con movilidad</w:t>
                            </w: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Antropometría del asiento</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Dinámica del tomar asiento</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sidRPr="00AF5A86">
                              <w:rPr>
                                <w:rFonts w:ascii="Agency FB" w:eastAsiaTheme="minorEastAsia" w:hAnsi="Agency FB" w:cstheme="minorBidi"/>
                                <w:b/>
                                <w:noProof/>
                                <w:color w:val="365F91" w:themeColor="accent1" w:themeShade="BF"/>
                                <w:szCs w:val="24"/>
                                <w:lang w:val="en-US"/>
                              </w:rPr>
                              <w:t>Consideraciones antropométricas</w:t>
                            </w:r>
                          </w:p>
                          <w:p w:rsidR="00082E7D" w:rsidRPr="00AF5A86"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Altura del asiento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62E9" id="Cuadro de texto 81" o:spid="_x0000_s1031" type="#_x0000_t202" style="position:absolute;left:0;text-align:left;margin-left:-18.5pt;margin-top:27.05pt;width:235.5pt;height:5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" fillcolor="white [3201]" stroked="f" strokeweight=".5pt">
                <v:textbox>
                  <w:txbxContent>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sidRPr="00196C56">
                        <w:rPr>
                          <w:rFonts w:ascii="Agency FB" w:eastAsiaTheme="minorEastAsia" w:hAnsi="Agency FB" w:cstheme="minorBidi"/>
                          <w:noProof/>
                          <w:color w:val="E36C0A" w:themeColor="accent6" w:themeShade="BF"/>
                          <w:szCs w:val="24"/>
                          <w:lang w:val="en-US"/>
                        </w:rPr>
                        <w:t>Índice</w:t>
                      </w:r>
                    </w:p>
                    <w:p w:rsidR="00082E7D" w:rsidRDefault="00082E7D" w:rsidP="00196C56">
                      <w:pPr>
                        <w:spacing w:after="0" w:line="240" w:lineRule="auto"/>
                      </w:pP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Advertencia</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Agradecimiento</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Prefacio</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Introducción </w:t>
                      </w:r>
                    </w:p>
                    <w:p w:rsidR="00082E7D" w:rsidRDefault="00082E7D" w:rsidP="00196C56">
                      <w:pPr>
                        <w:spacing w:after="0" w:line="240" w:lineRule="auto"/>
                        <w:rPr>
                          <w:rFonts w:ascii="Agency FB" w:eastAsiaTheme="minorEastAsia" w:hAnsi="Agency FB" w:cstheme="minorBidi"/>
                          <w:noProof/>
                          <w:color w:val="E36C0A" w:themeColor="accent6" w:themeShade="BF"/>
                          <w:szCs w:val="24"/>
                          <w:lang w:val="en-US"/>
                        </w:rPr>
                      </w:pPr>
                    </w:p>
                    <w:p w:rsidR="00082E7D" w:rsidRPr="00BF7C16" w:rsidRDefault="00082E7D" w:rsidP="005E0533">
                      <w:pPr>
                        <w:pStyle w:val="Prrafodelista"/>
                        <w:numPr>
                          <w:ilvl w:val="0"/>
                          <w:numId w:val="1"/>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La dimensión humana. Antropometría.</w:t>
                      </w: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Teoría antropométrica</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Antropometría</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Fuentes de datos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Tipos de datos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Presentación de datos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Percentiles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Variabilidad y fiabilidad</w:t>
                      </w:r>
                    </w:p>
                    <w:p w:rsidR="00082E7D" w:rsidRDefault="00082E7D" w:rsidP="00BF7C16">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Datos antropométricos. Aplicación.</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Adecuación </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Falacia del ‘hombre medio’</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Extensión, holgura y adaptabilidad</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Dimensiones ocultas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Personas en movimiento </w:t>
                      </w:r>
                    </w:p>
                    <w:p w:rsidR="00082E7D" w:rsidRPr="00DD1AAB"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Amplitud del movimeinto de las articulaciones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Limitaciones</w:t>
                      </w:r>
                    </w:p>
                    <w:p w:rsidR="00082E7D" w:rsidRDefault="00082E7D" w:rsidP="00AF5A86">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Ancianos y personas físicamente disminuidas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Ancianos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Personas físicamente disminuidas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Personas con silla de ruedas</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Personas disminuidas físicas con movilidad</w:t>
                      </w:r>
                    </w:p>
                    <w:p w:rsidR="00082E7D" w:rsidRDefault="00082E7D" w:rsidP="005E0533">
                      <w:pPr>
                        <w:pStyle w:val="Prrafodelista"/>
                        <w:numPr>
                          <w:ilvl w:val="0"/>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Antropometría del asiento</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Dinámica del tomar asiento</w:t>
                      </w:r>
                    </w:p>
                    <w:p w:rsidR="00082E7D"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sidRPr="00AF5A86">
                        <w:rPr>
                          <w:rFonts w:ascii="Agency FB" w:eastAsiaTheme="minorEastAsia" w:hAnsi="Agency FB" w:cstheme="minorBidi"/>
                          <w:b/>
                          <w:noProof/>
                          <w:color w:val="365F91" w:themeColor="accent1" w:themeShade="BF"/>
                          <w:szCs w:val="24"/>
                          <w:lang w:val="en-US"/>
                        </w:rPr>
                        <w:t>Consideraciones antropométricas</w:t>
                      </w:r>
                    </w:p>
                    <w:p w:rsidR="00082E7D" w:rsidRPr="00AF5A86" w:rsidRDefault="00082E7D" w:rsidP="005E0533">
                      <w:pPr>
                        <w:pStyle w:val="Prrafodelista"/>
                        <w:numPr>
                          <w:ilvl w:val="1"/>
                          <w:numId w:val="2"/>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Altura del asiento </w:t>
                      </w:r>
                    </w:p>
                  </w:txbxContent>
                </v:textbox>
              </v:shape>
            </w:pict>
          </mc:Fallback>
        </mc:AlternateContent>
      </w:r>
      <w:r w:rsidR="00BF7C16" w:rsidRPr="00BF7C16">
        <w:rPr>
          <w:noProof/>
        </w:rPr>
        <w:drawing>
          <wp:anchor distT="0" distB="0" distL="114300" distR="114300" simplePos="0" relativeHeight="251695104" behindDoc="0" locked="0" layoutInCell="1" allowOverlap="1" wp14:anchorId="190417DB">
            <wp:simplePos x="0" y="0"/>
            <wp:positionH relativeFrom="column">
              <wp:posOffset>4102100</wp:posOffset>
            </wp:positionH>
            <wp:positionV relativeFrom="paragraph">
              <wp:posOffset>235585</wp:posOffset>
            </wp:positionV>
            <wp:extent cx="1727200" cy="2450465"/>
            <wp:effectExtent l="171450" t="152400" r="368300" b="368935"/>
            <wp:wrapThrough wrapText="bothSides">
              <wp:wrapPolygon edited="0">
                <wp:start x="953" y="-1343"/>
                <wp:lineTo x="-2144" y="-1008"/>
                <wp:lineTo x="-2144" y="22165"/>
                <wp:lineTo x="-1191" y="23173"/>
                <wp:lineTo x="1906" y="24348"/>
                <wp:lineTo x="2144" y="24684"/>
                <wp:lineTo x="21679" y="24684"/>
                <wp:lineTo x="21918" y="24348"/>
                <wp:lineTo x="25015" y="23173"/>
                <wp:lineTo x="25968" y="20654"/>
                <wp:lineTo x="25968" y="1679"/>
                <wp:lineTo x="23109" y="-840"/>
                <wp:lineTo x="22871" y="-1343"/>
                <wp:lineTo x="953" y="-1343"/>
              </wp:wrapPolygon>
            </wp:wrapThrough>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420" r="15083"/>
                    <a:stretch/>
                  </pic:blipFill>
                  <pic:spPr bwMode="auto">
                    <a:xfrm>
                      <a:off x="0" y="0"/>
                      <a:ext cx="1727200" cy="2450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C56"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691008" behindDoc="0" locked="0" layoutInCell="1" allowOverlap="1" wp14:anchorId="7C760D06" wp14:editId="57DEAC58">
                <wp:simplePos x="0" y="0"/>
                <wp:positionH relativeFrom="column">
                  <wp:posOffset>-40640</wp:posOffset>
                </wp:positionH>
                <wp:positionV relativeFrom="paragraph">
                  <wp:posOffset>67310</wp:posOffset>
                </wp:positionV>
                <wp:extent cx="5918200" cy="0"/>
                <wp:effectExtent l="0" t="19050" r="6350" b="19050"/>
                <wp:wrapNone/>
                <wp:docPr id="8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6F4F881" id="16 Conector recto"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G8kq&#10;9h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196C56" w:rsidRPr="00D54DA7" w:rsidRDefault="00082E7D" w:rsidP="00196C56">
      <w:pPr>
        <w:spacing w:before="100" w:beforeAutospacing="1" w:after="100" w:afterAutospacing="1" w:line="240" w:lineRule="auto"/>
        <w:outlineLvl w:val="2"/>
        <w:rPr>
          <w:rFonts w:eastAsia="Times New Roman"/>
          <w:b/>
          <w:bCs/>
          <w:color w:val="215868" w:themeColor="accent5" w:themeShade="80"/>
          <w:sz w:val="27"/>
          <w:szCs w:val="27"/>
          <w:lang w:eastAsia="es-CO"/>
        </w:rPr>
      </w:pPr>
      <w:hyperlink r:id="rId11" w:history="1">
        <w:r w:rsidR="00BF7C16" w:rsidRPr="00BF7C16">
          <w:rPr>
            <w:rStyle w:val="Hipervnculo"/>
          </w:rPr>
          <w:t>https://colmayor.janium.net/janium/Portadas/</w:t>
        </w:r>
      </w:hyperlink>
    </w:p>
    <w:p w:rsidR="00196C56" w:rsidRDefault="00196C56" w:rsidP="00196C56">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196C56" w:rsidRDefault="00AF5A86" w:rsidP="00196C56">
      <w:pPr>
        <w:spacing w:line="240" w:lineRule="auto"/>
        <w:contextualSpacing/>
        <w:rPr>
          <w:rFonts w:ascii="Agency FB" w:hAnsi="Agency FB"/>
          <w:b/>
          <w:color w:val="943634" w:themeColor="accent2" w:themeShade="BF"/>
          <w:sz w:val="28"/>
          <w:szCs w:val="28"/>
        </w:rPr>
      </w:pPr>
      <w:r>
        <w:rPr>
          <w:rFonts w:ascii="Agency FB" w:hAnsi="Agency FB"/>
          <w:b/>
          <w:noProof/>
          <w:color w:val="0070C0"/>
          <w:sz w:val="44"/>
          <w:szCs w:val="44"/>
          <w:lang w:val="es-CO" w:eastAsia="es-CO"/>
        </w:rPr>
        <mc:AlternateContent>
          <mc:Choice Requires="wps">
            <w:drawing>
              <wp:anchor distT="0" distB="0" distL="114300" distR="114300" simplePos="0" relativeHeight="251697152" behindDoc="0" locked="0" layoutInCell="1" allowOverlap="1" wp14:anchorId="1E8FC008" wp14:editId="0BC6B599">
                <wp:simplePos x="0" y="0"/>
                <wp:positionH relativeFrom="margin">
                  <wp:align>right</wp:align>
                </wp:positionH>
                <wp:positionV relativeFrom="paragraph">
                  <wp:posOffset>1196340</wp:posOffset>
                </wp:positionV>
                <wp:extent cx="2990850" cy="4108450"/>
                <wp:effectExtent l="0" t="0" r="0" b="6350"/>
                <wp:wrapNone/>
                <wp:docPr id="111" name="Cuadro de texto 111"/>
                <wp:cNvGraphicFramePr/>
                <a:graphic xmlns:a="http://schemas.openxmlformats.org/drawingml/2006/main">
                  <a:graphicData uri="http://schemas.microsoft.com/office/word/2010/wordprocessingShape">
                    <wps:wsp>
                      <wps:cNvSpPr txBox="1"/>
                      <wps:spPr>
                        <a:xfrm>
                          <a:off x="0" y="0"/>
                          <a:ext cx="2990850" cy="4108450"/>
                        </a:xfrm>
                        <a:prstGeom prst="rect">
                          <a:avLst/>
                        </a:prstGeom>
                        <a:solidFill>
                          <a:schemeClr val="lt1"/>
                        </a:solidFill>
                        <a:ln w="6350">
                          <a:noFill/>
                        </a:ln>
                      </wps:spPr>
                      <wps:txbx>
                        <w:txbxContent>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4.4 Profundidad del asiento </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 Respaldo</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4.6 Apoyabrazos</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4.7 Acolchamiento</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p>
                          <w:p w:rsidR="00082E7D" w:rsidRPr="00DD1AAB" w:rsidRDefault="00082E7D" w:rsidP="005E0533">
                            <w:pPr>
                              <w:pStyle w:val="Prrafodelista"/>
                              <w:numPr>
                                <w:ilvl w:val="0"/>
                                <w:numId w:val="1"/>
                              </w:numPr>
                              <w:spacing w:after="0" w:line="240" w:lineRule="auto"/>
                              <w:ind w:left="284" w:hanging="284"/>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dimensión humana. Tablas antropométricas.</w:t>
                            </w:r>
                          </w:p>
                          <w:p w:rsidR="00082E7D" w:rsidRPr="00DD1AAB" w:rsidRDefault="00082E7D" w:rsidP="00AF5A86">
                            <w:pPr>
                              <w:pStyle w:val="Prrafodelista"/>
                              <w:spacing w:after="0" w:line="240" w:lineRule="auto"/>
                              <w:ind w:left="284"/>
                              <w:rPr>
                                <w:rFonts w:ascii="Agency FB" w:eastAsiaTheme="minorEastAsia" w:hAnsi="Agency FB" w:cstheme="minorBidi"/>
                                <w:noProof/>
                                <w:color w:val="E36C0A" w:themeColor="accent6" w:themeShade="BF"/>
                                <w:szCs w:val="24"/>
                                <w:lang w:val="es-CO"/>
                              </w:rPr>
                            </w:pPr>
                          </w:p>
                          <w:p w:rsidR="00082E7D"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Análisis metrológico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Hombre y mujer adultos </w:t>
                            </w:r>
                            <w:r w:rsidRPr="00DD1AAB">
                              <w:rPr>
                                <w:rFonts w:ascii="Agency FB" w:eastAsiaTheme="minorEastAsia" w:hAnsi="Agency FB" w:cstheme="minorBidi"/>
                                <w:b/>
                                <w:noProof/>
                                <w:color w:val="365F91" w:themeColor="accent1" w:themeShade="BF"/>
                                <w:szCs w:val="24"/>
                                <w:lang w:val="es-CO"/>
                              </w:rPr>
                              <w:br/>
                              <w:t>Peso y dimensiones estrucutrales del cuerpo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Hombre y mujer adultos</w:t>
                            </w:r>
                            <w:r w:rsidRPr="00DD1AAB">
                              <w:rPr>
                                <w:rFonts w:ascii="Agency FB" w:eastAsiaTheme="minorEastAsia" w:hAnsi="Agency FB" w:cstheme="minorBidi"/>
                                <w:b/>
                                <w:noProof/>
                                <w:color w:val="365F91" w:themeColor="accent1" w:themeShade="BF"/>
                                <w:szCs w:val="24"/>
                                <w:lang w:val="es-CO"/>
                              </w:rPr>
                              <w:br/>
                              <w:t>Dimensiones estructurales combinadas del cuerpo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Hombre y mujer adultos</w:t>
                            </w:r>
                            <w:r w:rsidRPr="00DD1AAB">
                              <w:rPr>
                                <w:rFonts w:ascii="Agency FB" w:eastAsiaTheme="minorEastAsia" w:hAnsi="Agency FB" w:cstheme="minorBidi"/>
                                <w:b/>
                                <w:noProof/>
                                <w:color w:val="365F91" w:themeColor="accent1" w:themeShade="BF"/>
                                <w:szCs w:val="24"/>
                                <w:lang w:val="es-CO"/>
                              </w:rPr>
                              <w:br/>
                              <w:t xml:space="preserve">Dimensiones funcionales del cuerpo </w:t>
                            </w:r>
                          </w:p>
                          <w:p w:rsidR="00082E7D"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n-US"/>
                              </w:rPr>
                            </w:pPr>
                            <w:r w:rsidRPr="00DD1AAB">
                              <w:rPr>
                                <w:rFonts w:ascii="Agency FB" w:eastAsiaTheme="minorEastAsia" w:hAnsi="Agency FB" w:cstheme="minorBidi"/>
                                <w:b/>
                                <w:noProof/>
                                <w:color w:val="365F91" w:themeColor="accent1" w:themeShade="BF"/>
                                <w:szCs w:val="24"/>
                                <w:lang w:val="es-CO"/>
                              </w:rPr>
                              <w:t>Hombre y mujer adultos</w:t>
                            </w:r>
                            <w:r w:rsidRPr="00DD1AAB">
                              <w:rPr>
                                <w:rFonts w:ascii="Agency FB" w:eastAsiaTheme="minorEastAsia" w:hAnsi="Agency FB" w:cstheme="minorBidi"/>
                                <w:b/>
                                <w:noProof/>
                                <w:color w:val="365F91" w:themeColor="accent1" w:themeShade="BF"/>
                                <w:szCs w:val="24"/>
                                <w:lang w:val="es-CO"/>
                              </w:rPr>
                              <w:br/>
                              <w:t xml:space="preserve">Dimensiones del cuerpo. </w:t>
                            </w:r>
                            <w:r>
                              <w:rPr>
                                <w:rFonts w:ascii="Agency FB" w:eastAsiaTheme="minorEastAsia" w:hAnsi="Agency FB" w:cstheme="minorBidi"/>
                                <w:b/>
                                <w:noProof/>
                                <w:color w:val="365F91" w:themeColor="accent1" w:themeShade="BF"/>
                                <w:szCs w:val="24"/>
                                <w:lang w:val="en-US"/>
                              </w:rPr>
                              <w:t>Previsión para 1985</w:t>
                            </w:r>
                          </w:p>
                          <w:p w:rsidR="00082E7D"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Hombre adulto</w:t>
                            </w:r>
                            <w:r>
                              <w:rPr>
                                <w:rFonts w:ascii="Agency FB" w:eastAsiaTheme="minorEastAsia" w:hAnsi="Agency FB" w:cstheme="minorBidi"/>
                                <w:b/>
                                <w:noProof/>
                                <w:color w:val="365F91" w:themeColor="accent1" w:themeShade="BF"/>
                                <w:szCs w:val="24"/>
                                <w:lang w:val="en-US"/>
                              </w:rPr>
                              <w:br/>
                              <w:t>Posiciones de trabajo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Niños de 6 a 11 años de edad</w:t>
                            </w:r>
                            <w:r w:rsidRPr="00DD1AAB">
                              <w:rPr>
                                <w:rFonts w:ascii="Agency FB" w:eastAsiaTheme="minorEastAsia" w:hAnsi="Agency FB" w:cstheme="minorBidi"/>
                                <w:b/>
                                <w:noProof/>
                                <w:color w:val="365F91" w:themeColor="accent1" w:themeShade="BF"/>
                                <w:szCs w:val="24"/>
                                <w:lang w:val="es-CO"/>
                              </w:rPr>
                              <w:br/>
                              <w:t>Peso y dimensiones estructurales del cuerpo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FC008" id="Cuadro de texto 111" o:spid="_x0000_s1032" type="#_x0000_t202" style="position:absolute;left:0;text-align:left;margin-left:184.3pt;margin-top:94.2pt;width:235.5pt;height:323.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" fillcolor="white [3201]" stroked="f" strokeweight=".5pt">
                <v:textbox>
                  <w:txbxContent>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4.4 Profundidad del asiento </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 Respaldo</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4.6 Apoyabrazos</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4.7 Acolchamiento</w:t>
                      </w:r>
                    </w:p>
                    <w:p w:rsidR="00082E7D" w:rsidRPr="00DD1AAB" w:rsidRDefault="00082E7D" w:rsidP="00AF5A86">
                      <w:pPr>
                        <w:pStyle w:val="Prrafodelista"/>
                        <w:spacing w:after="0" w:line="240" w:lineRule="auto"/>
                        <w:ind w:left="1080"/>
                        <w:rPr>
                          <w:rFonts w:ascii="Agency FB" w:eastAsiaTheme="minorEastAsia" w:hAnsi="Agency FB" w:cstheme="minorBidi"/>
                          <w:b/>
                          <w:noProof/>
                          <w:color w:val="365F91" w:themeColor="accent1" w:themeShade="BF"/>
                          <w:szCs w:val="24"/>
                          <w:lang w:val="es-CO"/>
                        </w:rPr>
                      </w:pPr>
                    </w:p>
                    <w:p w:rsidR="00082E7D" w:rsidRPr="00DD1AAB" w:rsidRDefault="00082E7D" w:rsidP="005E0533">
                      <w:pPr>
                        <w:pStyle w:val="Prrafodelista"/>
                        <w:numPr>
                          <w:ilvl w:val="0"/>
                          <w:numId w:val="1"/>
                        </w:numPr>
                        <w:spacing w:after="0" w:line="240" w:lineRule="auto"/>
                        <w:ind w:left="284" w:hanging="284"/>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dimensión humana. Tablas antropométricas.</w:t>
                      </w:r>
                    </w:p>
                    <w:p w:rsidR="00082E7D" w:rsidRPr="00DD1AAB" w:rsidRDefault="00082E7D" w:rsidP="00AF5A86">
                      <w:pPr>
                        <w:pStyle w:val="Prrafodelista"/>
                        <w:spacing w:after="0" w:line="240" w:lineRule="auto"/>
                        <w:ind w:left="284"/>
                        <w:rPr>
                          <w:rFonts w:ascii="Agency FB" w:eastAsiaTheme="minorEastAsia" w:hAnsi="Agency FB" w:cstheme="minorBidi"/>
                          <w:noProof/>
                          <w:color w:val="E36C0A" w:themeColor="accent6" w:themeShade="BF"/>
                          <w:szCs w:val="24"/>
                          <w:lang w:val="es-CO"/>
                        </w:rPr>
                      </w:pPr>
                    </w:p>
                    <w:p w:rsidR="00082E7D"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Análisis metrológico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Hombre y mujer adultos </w:t>
                      </w:r>
                      <w:r w:rsidRPr="00DD1AAB">
                        <w:rPr>
                          <w:rFonts w:ascii="Agency FB" w:eastAsiaTheme="minorEastAsia" w:hAnsi="Agency FB" w:cstheme="minorBidi"/>
                          <w:b/>
                          <w:noProof/>
                          <w:color w:val="365F91" w:themeColor="accent1" w:themeShade="BF"/>
                          <w:szCs w:val="24"/>
                          <w:lang w:val="es-CO"/>
                        </w:rPr>
                        <w:br/>
                        <w:t>Peso y dimensiones estrucutrales del cuerpo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Hombre y mujer adultos</w:t>
                      </w:r>
                      <w:r w:rsidRPr="00DD1AAB">
                        <w:rPr>
                          <w:rFonts w:ascii="Agency FB" w:eastAsiaTheme="minorEastAsia" w:hAnsi="Agency FB" w:cstheme="minorBidi"/>
                          <w:b/>
                          <w:noProof/>
                          <w:color w:val="365F91" w:themeColor="accent1" w:themeShade="BF"/>
                          <w:szCs w:val="24"/>
                          <w:lang w:val="es-CO"/>
                        </w:rPr>
                        <w:br/>
                        <w:t>Dimensiones estructurales combinadas del cuerpo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Hombre y mujer adultos</w:t>
                      </w:r>
                      <w:r w:rsidRPr="00DD1AAB">
                        <w:rPr>
                          <w:rFonts w:ascii="Agency FB" w:eastAsiaTheme="minorEastAsia" w:hAnsi="Agency FB" w:cstheme="minorBidi"/>
                          <w:b/>
                          <w:noProof/>
                          <w:color w:val="365F91" w:themeColor="accent1" w:themeShade="BF"/>
                          <w:szCs w:val="24"/>
                          <w:lang w:val="es-CO"/>
                        </w:rPr>
                        <w:br/>
                        <w:t xml:space="preserve">Dimensiones funcionales del cuerpo </w:t>
                      </w:r>
                    </w:p>
                    <w:p w:rsidR="00082E7D"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n-US"/>
                        </w:rPr>
                      </w:pPr>
                      <w:r w:rsidRPr="00DD1AAB">
                        <w:rPr>
                          <w:rFonts w:ascii="Agency FB" w:eastAsiaTheme="minorEastAsia" w:hAnsi="Agency FB" w:cstheme="minorBidi"/>
                          <w:b/>
                          <w:noProof/>
                          <w:color w:val="365F91" w:themeColor="accent1" w:themeShade="BF"/>
                          <w:szCs w:val="24"/>
                          <w:lang w:val="es-CO"/>
                        </w:rPr>
                        <w:t>Hombre y mujer adultos</w:t>
                      </w:r>
                      <w:r w:rsidRPr="00DD1AAB">
                        <w:rPr>
                          <w:rFonts w:ascii="Agency FB" w:eastAsiaTheme="minorEastAsia" w:hAnsi="Agency FB" w:cstheme="minorBidi"/>
                          <w:b/>
                          <w:noProof/>
                          <w:color w:val="365F91" w:themeColor="accent1" w:themeShade="BF"/>
                          <w:szCs w:val="24"/>
                          <w:lang w:val="es-CO"/>
                        </w:rPr>
                        <w:br/>
                        <w:t xml:space="preserve">Dimensiones del cuerpo. </w:t>
                      </w:r>
                      <w:r>
                        <w:rPr>
                          <w:rFonts w:ascii="Agency FB" w:eastAsiaTheme="minorEastAsia" w:hAnsi="Agency FB" w:cstheme="minorBidi"/>
                          <w:b/>
                          <w:noProof/>
                          <w:color w:val="365F91" w:themeColor="accent1" w:themeShade="BF"/>
                          <w:szCs w:val="24"/>
                          <w:lang w:val="en-US"/>
                        </w:rPr>
                        <w:t>Previsión para 1985</w:t>
                      </w:r>
                    </w:p>
                    <w:p w:rsidR="00082E7D"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Hombre adulto</w:t>
                      </w:r>
                      <w:r>
                        <w:rPr>
                          <w:rFonts w:ascii="Agency FB" w:eastAsiaTheme="minorEastAsia" w:hAnsi="Agency FB" w:cstheme="minorBidi"/>
                          <w:b/>
                          <w:noProof/>
                          <w:color w:val="365F91" w:themeColor="accent1" w:themeShade="BF"/>
                          <w:szCs w:val="24"/>
                          <w:lang w:val="en-US"/>
                        </w:rPr>
                        <w:br/>
                        <w:t>Posiciones de trabajo</w:t>
                      </w:r>
                    </w:p>
                    <w:p w:rsidR="00082E7D" w:rsidRPr="00DD1AAB" w:rsidRDefault="00082E7D" w:rsidP="005E0533">
                      <w:pPr>
                        <w:pStyle w:val="Prrafodelista"/>
                        <w:numPr>
                          <w:ilvl w:val="0"/>
                          <w:numId w:val="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Niños de 6 a 11 años de edad</w:t>
                      </w:r>
                      <w:r w:rsidRPr="00DD1AAB">
                        <w:rPr>
                          <w:rFonts w:ascii="Agency FB" w:eastAsiaTheme="minorEastAsia" w:hAnsi="Agency FB" w:cstheme="minorBidi"/>
                          <w:b/>
                          <w:noProof/>
                          <w:color w:val="365F91" w:themeColor="accent1" w:themeShade="BF"/>
                          <w:szCs w:val="24"/>
                          <w:lang w:val="es-CO"/>
                        </w:rPr>
                        <w:br/>
                        <w:t>Peso y dimensiones estructurales del cuerpo</w:t>
                      </w:r>
                    </w:p>
                  </w:txbxContent>
                </v:textbox>
                <w10:wrap anchorx="margin"/>
              </v:shape>
            </w:pict>
          </mc:Fallback>
        </mc:AlternateContent>
      </w:r>
    </w:p>
    <w:p w:rsidR="00196C56" w:rsidRDefault="00196C56" w:rsidP="00196C56">
      <w:pPr>
        <w:tabs>
          <w:tab w:val="left" w:pos="7933"/>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color w:val="215868" w:themeColor="accent5" w:themeShade="80"/>
          <w:sz w:val="27"/>
          <w:szCs w:val="27"/>
          <w:lang w:eastAsia="es-CO"/>
        </w:rPr>
        <w:tab/>
      </w: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96C56" w:rsidRDefault="00196C5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196C5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699200" behindDoc="0" locked="0" layoutInCell="1" allowOverlap="1" wp14:anchorId="07A91612" wp14:editId="7CC06E6D">
                <wp:simplePos x="0" y="0"/>
                <wp:positionH relativeFrom="margin">
                  <wp:align>left</wp:align>
                </wp:positionH>
                <wp:positionV relativeFrom="paragraph">
                  <wp:posOffset>9266</wp:posOffset>
                </wp:positionV>
                <wp:extent cx="2889250" cy="7950200"/>
                <wp:effectExtent l="0" t="0" r="6350" b="0"/>
                <wp:wrapNone/>
                <wp:docPr id="112" name="Cuadro de texto 112"/>
                <wp:cNvGraphicFramePr/>
                <a:graphic xmlns:a="http://schemas.openxmlformats.org/drawingml/2006/main">
                  <a:graphicData uri="http://schemas.microsoft.com/office/word/2010/wordprocessingShape">
                    <wps:wsp>
                      <wps:cNvSpPr txBox="1"/>
                      <wps:spPr>
                        <a:xfrm>
                          <a:off x="0" y="0"/>
                          <a:ext cx="2889250" cy="7950200"/>
                        </a:xfrm>
                        <a:prstGeom prst="rect">
                          <a:avLst/>
                        </a:prstGeom>
                        <a:solidFill>
                          <a:schemeClr val="lt1"/>
                        </a:solidFill>
                        <a:ln w="6350">
                          <a:noFill/>
                        </a:ln>
                      </wps:spPr>
                      <wps:txbx>
                        <w:txbxContent>
                          <w:p w:rsidR="00082E7D" w:rsidRPr="00DD1AAB" w:rsidRDefault="00082E7D" w:rsidP="005E0533">
                            <w:pPr>
                              <w:pStyle w:val="Prrafodelista"/>
                              <w:numPr>
                                <w:ilvl w:val="0"/>
                                <w:numId w:val="4"/>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Dimensiones masculinas de la cabeza, palma de mano y pie</w:t>
                            </w:r>
                          </w:p>
                          <w:p w:rsidR="00082E7D" w:rsidRDefault="00082E7D" w:rsidP="005E0533">
                            <w:pPr>
                              <w:pStyle w:val="Prrafodelista"/>
                              <w:numPr>
                                <w:ilvl w:val="0"/>
                                <w:numId w:val="4"/>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Movimiento articulatorio </w:t>
                            </w:r>
                          </w:p>
                          <w:p w:rsidR="00082E7D" w:rsidRDefault="00082E7D" w:rsidP="00AF5A86">
                            <w:pPr>
                              <w:spacing w:after="0" w:line="240" w:lineRule="auto"/>
                              <w:rPr>
                                <w:rFonts w:ascii="Agency FB" w:eastAsiaTheme="minorEastAsia" w:hAnsi="Agency FB" w:cstheme="minorBidi"/>
                                <w:b/>
                                <w:noProof/>
                                <w:color w:val="365F91" w:themeColor="accent1" w:themeShade="BF"/>
                                <w:szCs w:val="24"/>
                                <w:lang w:val="en-US"/>
                              </w:rPr>
                            </w:pPr>
                          </w:p>
                          <w:p w:rsidR="00082E7D" w:rsidRPr="00DD1AAB" w:rsidRDefault="00082E7D" w:rsidP="005E0533">
                            <w:pPr>
                              <w:pStyle w:val="Prrafodelista"/>
                              <w:numPr>
                                <w:ilvl w:val="0"/>
                                <w:numId w:val="1"/>
                              </w:numPr>
                              <w:spacing w:after="0" w:line="240" w:lineRule="auto"/>
                              <w:ind w:left="284" w:hanging="284"/>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Espacio interior. Normas de referencia para diseño básico.</w:t>
                            </w:r>
                          </w:p>
                          <w:p w:rsidR="00082E7D" w:rsidRPr="00DD1AAB" w:rsidRDefault="00082E7D" w:rsidP="00AF5A86">
                            <w:pPr>
                              <w:spacing w:after="0" w:line="240" w:lineRule="auto"/>
                              <w:rPr>
                                <w:rFonts w:ascii="Agency FB" w:eastAsiaTheme="minorEastAsia" w:hAnsi="Agency FB" w:cstheme="minorBidi"/>
                                <w:b/>
                                <w:noProof/>
                                <w:color w:val="365F91" w:themeColor="accent1" w:themeShade="BF"/>
                                <w:szCs w:val="24"/>
                                <w:lang w:val="es-CO"/>
                              </w:rPr>
                            </w:pPr>
                          </w:p>
                          <w:p w:rsidR="00082E7D" w:rsidRPr="00230B16"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sidRPr="00230B16">
                              <w:rPr>
                                <w:rFonts w:ascii="Agency FB" w:eastAsiaTheme="minorEastAsia" w:hAnsi="Agency FB" w:cstheme="minorBidi"/>
                                <w:b/>
                                <w:noProof/>
                                <w:color w:val="365F91" w:themeColor="accent1" w:themeShade="BF"/>
                                <w:szCs w:val="24"/>
                                <w:lang w:val="en-US"/>
                              </w:rPr>
                              <w:t>Asiento</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residenciales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estar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comer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dormir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cocinar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Baños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oficinas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Despachos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Oficinas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Esapcios de recepción </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Salas de reuniones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venta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venta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Tiendas de alimentación </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Peluquerías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comer y beber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Bares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Bares (comida)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Espacios para comer </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atención sanitaria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tratamiento médico</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tratamiento odontológico</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hospitalarios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Espacios recreativos y de esparcimiento </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Áreas para ejercicios gimnásticos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Deportes y juegos</w:t>
                            </w:r>
                          </w:p>
                          <w:p w:rsidR="00082E7D" w:rsidRPr="00DD1AAB"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Centros de trabajos y artes manuales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públicos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circulación horizontal</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circulación vertical</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Aseos públicos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Servicios públicos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audiovisuales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Conceptos básicos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1612" id="Cuadro de texto 112" o:spid="_x0000_s1033" type="#_x0000_t202" style="position:absolute;left:0;text-align:left;margin-left:0;margin-top:.75pt;width:227.5pt;height:626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" fillcolor="white [3201]" stroked="f" strokeweight=".5pt">
                <v:textbox>
                  <w:txbxContent>
                    <w:p w:rsidR="00082E7D" w:rsidRPr="00DD1AAB" w:rsidRDefault="00082E7D" w:rsidP="005E0533">
                      <w:pPr>
                        <w:pStyle w:val="Prrafodelista"/>
                        <w:numPr>
                          <w:ilvl w:val="0"/>
                          <w:numId w:val="4"/>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Dimensiones masculinas de la cabeza, palma de mano y pie</w:t>
                      </w:r>
                    </w:p>
                    <w:p w:rsidR="00082E7D" w:rsidRDefault="00082E7D" w:rsidP="005E0533">
                      <w:pPr>
                        <w:pStyle w:val="Prrafodelista"/>
                        <w:numPr>
                          <w:ilvl w:val="0"/>
                          <w:numId w:val="4"/>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Movimiento articulatorio </w:t>
                      </w:r>
                    </w:p>
                    <w:p w:rsidR="00082E7D" w:rsidRDefault="00082E7D" w:rsidP="00AF5A86">
                      <w:pPr>
                        <w:spacing w:after="0" w:line="240" w:lineRule="auto"/>
                        <w:rPr>
                          <w:rFonts w:ascii="Agency FB" w:eastAsiaTheme="minorEastAsia" w:hAnsi="Agency FB" w:cstheme="minorBidi"/>
                          <w:b/>
                          <w:noProof/>
                          <w:color w:val="365F91" w:themeColor="accent1" w:themeShade="BF"/>
                          <w:szCs w:val="24"/>
                          <w:lang w:val="en-US"/>
                        </w:rPr>
                      </w:pPr>
                    </w:p>
                    <w:p w:rsidR="00082E7D" w:rsidRPr="00DD1AAB" w:rsidRDefault="00082E7D" w:rsidP="005E0533">
                      <w:pPr>
                        <w:pStyle w:val="Prrafodelista"/>
                        <w:numPr>
                          <w:ilvl w:val="0"/>
                          <w:numId w:val="1"/>
                        </w:numPr>
                        <w:spacing w:after="0" w:line="240" w:lineRule="auto"/>
                        <w:ind w:left="284" w:hanging="284"/>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Espacio interior. Normas de referencia para diseño básico.</w:t>
                      </w:r>
                    </w:p>
                    <w:p w:rsidR="00082E7D" w:rsidRPr="00DD1AAB" w:rsidRDefault="00082E7D" w:rsidP="00AF5A86">
                      <w:pPr>
                        <w:spacing w:after="0" w:line="240" w:lineRule="auto"/>
                        <w:rPr>
                          <w:rFonts w:ascii="Agency FB" w:eastAsiaTheme="minorEastAsia" w:hAnsi="Agency FB" w:cstheme="minorBidi"/>
                          <w:b/>
                          <w:noProof/>
                          <w:color w:val="365F91" w:themeColor="accent1" w:themeShade="BF"/>
                          <w:szCs w:val="24"/>
                          <w:lang w:val="es-CO"/>
                        </w:rPr>
                      </w:pPr>
                    </w:p>
                    <w:p w:rsidR="00082E7D" w:rsidRPr="00230B16"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sidRPr="00230B16">
                        <w:rPr>
                          <w:rFonts w:ascii="Agency FB" w:eastAsiaTheme="minorEastAsia" w:hAnsi="Agency FB" w:cstheme="minorBidi"/>
                          <w:b/>
                          <w:noProof/>
                          <w:color w:val="365F91" w:themeColor="accent1" w:themeShade="BF"/>
                          <w:szCs w:val="24"/>
                          <w:lang w:val="en-US"/>
                        </w:rPr>
                        <w:t>Asiento</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residenciales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estar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comer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dormir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cocinar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Baños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oficinas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Despachos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Oficinas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Esapcios de recepción </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Salas de reuniones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venta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venta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Tiendas de alimentación </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Peluquerías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comer y beber</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Bares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Bares (comida)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Espacios para comer </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atención sanitaria</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tratamiento médico</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para tratamiento odontológico</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hospitalarios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Espacios recreativos y de esparcimiento </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Áreas para ejercicios gimnásticos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Deportes y juegos</w:t>
                      </w:r>
                    </w:p>
                    <w:p w:rsidR="00082E7D" w:rsidRPr="00DD1AAB"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Centros de trabajos y artes manuales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públicos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circulación horizontal</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de circulación vertical</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Aseos públicos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Servicios públicos</w:t>
                      </w:r>
                    </w:p>
                    <w:p w:rsidR="00082E7D" w:rsidRDefault="00082E7D" w:rsidP="005E0533">
                      <w:pPr>
                        <w:pStyle w:val="Prrafodelista"/>
                        <w:numPr>
                          <w:ilvl w:val="0"/>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Espacios audiovisuales</w:t>
                      </w:r>
                    </w:p>
                    <w:p w:rsidR="00082E7D" w:rsidRDefault="00082E7D" w:rsidP="005E0533">
                      <w:pPr>
                        <w:pStyle w:val="Prrafodelista"/>
                        <w:numPr>
                          <w:ilvl w:val="1"/>
                          <w:numId w:val="5"/>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Conceptos básicos</w:t>
                      </w:r>
                    </w:p>
                  </w:txbxContent>
                </v:textbox>
                <w10:wrap anchorx="margin"/>
              </v:shape>
            </w:pict>
          </mc:Fallback>
        </mc:AlternateContent>
      </w:r>
    </w:p>
    <w:p w:rsidR="00AF5A86" w:rsidRDefault="00230B1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01248" behindDoc="0" locked="0" layoutInCell="1" allowOverlap="1" wp14:anchorId="104FF48A" wp14:editId="66651AD0">
                <wp:simplePos x="0" y="0"/>
                <wp:positionH relativeFrom="margin">
                  <wp:align>right</wp:align>
                </wp:positionH>
                <wp:positionV relativeFrom="paragraph">
                  <wp:posOffset>8255</wp:posOffset>
                </wp:positionV>
                <wp:extent cx="2990850" cy="2133600"/>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2990850" cy="2133600"/>
                        </a:xfrm>
                        <a:prstGeom prst="rect">
                          <a:avLst/>
                        </a:prstGeom>
                        <a:solidFill>
                          <a:schemeClr val="lt1"/>
                        </a:solidFill>
                        <a:ln w="6350">
                          <a:noFill/>
                        </a:ln>
                      </wps:spPr>
                      <wps:txbx>
                        <w:txbxContent>
                          <w:p w:rsidR="00082E7D" w:rsidRDefault="00082E7D" w:rsidP="005E0533">
                            <w:pPr>
                              <w:pStyle w:val="Prrafodelista"/>
                              <w:numPr>
                                <w:ilvl w:val="1"/>
                                <w:numId w:val="6"/>
                              </w:numPr>
                              <w:spacing w:after="0" w:line="240" w:lineRule="auto"/>
                              <w:rPr>
                                <w:rFonts w:ascii="Agency FB" w:eastAsiaTheme="minorEastAsia" w:hAnsi="Agency FB" w:cstheme="minorBidi"/>
                                <w:b/>
                                <w:noProof/>
                                <w:color w:val="365F91" w:themeColor="accent1" w:themeShade="BF"/>
                                <w:szCs w:val="24"/>
                                <w:lang w:val="en-US"/>
                              </w:rPr>
                            </w:pPr>
                            <w:r w:rsidRPr="00230B16">
                              <w:rPr>
                                <w:rFonts w:ascii="Agency FB" w:eastAsiaTheme="minorEastAsia" w:hAnsi="Agency FB" w:cstheme="minorBidi"/>
                                <w:b/>
                                <w:noProof/>
                                <w:color w:val="365F91" w:themeColor="accent1" w:themeShade="BF"/>
                                <w:szCs w:val="24"/>
                                <w:lang w:val="en-US"/>
                              </w:rPr>
                              <w:t>Módulos de comunicación visual</w:t>
                            </w:r>
                          </w:p>
                          <w:p w:rsidR="00082E7D" w:rsidRPr="00230B16" w:rsidRDefault="00082E7D" w:rsidP="005E0533">
                            <w:pPr>
                              <w:pStyle w:val="Prrafodelista"/>
                              <w:numPr>
                                <w:ilvl w:val="1"/>
                                <w:numId w:val="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Comunicación visual para grupo</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230B16">
                            <w:pPr>
                              <w:spacing w:after="0" w:line="240" w:lineRule="auto"/>
                              <w:rPr>
                                <w:rFonts w:ascii="Agency FB" w:eastAsiaTheme="minorEastAsia" w:hAnsi="Agency FB" w:cstheme="minorBidi"/>
                                <w:noProof/>
                                <w:color w:val="E36C0A" w:themeColor="accent6" w:themeShade="BF"/>
                                <w:szCs w:val="24"/>
                                <w:lang w:val="en-US"/>
                              </w:rPr>
                            </w:pPr>
                            <w:r w:rsidRPr="00230B16">
                              <w:rPr>
                                <w:rFonts w:ascii="Agency FB" w:eastAsiaTheme="minorEastAsia" w:hAnsi="Agency FB" w:cstheme="minorBidi"/>
                                <w:noProof/>
                                <w:color w:val="E36C0A" w:themeColor="accent6" w:themeShade="BF"/>
                                <w:szCs w:val="24"/>
                                <w:lang w:val="en-US"/>
                              </w:rPr>
                              <w:t>Epílogo</w:t>
                            </w:r>
                          </w:p>
                          <w:p w:rsidR="00082E7D" w:rsidRDefault="00082E7D" w:rsidP="00230B1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w:t>
                            </w:r>
                          </w:p>
                          <w:p w:rsidR="00082E7D" w:rsidRPr="00230B16" w:rsidRDefault="00082E7D" w:rsidP="00230B16">
                            <w:pPr>
                              <w:spacing w:after="0" w:line="240" w:lineRule="auto"/>
                              <w:rPr>
                                <w:rFonts w:ascii="Agency FB" w:eastAsiaTheme="minorEastAsia" w:hAnsi="Agency FB" w:cstheme="minorBidi"/>
                                <w:noProof/>
                                <w:color w:val="E36C0A" w:themeColor="accent6" w:themeShade="BF"/>
                                <w:szCs w:val="24"/>
                                <w:lang w:val="en-US"/>
                              </w:rPr>
                            </w:pP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Notas</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Glosario</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Datos. Fuentes antropométricas.</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Selección bibliográfica.</w:t>
                            </w:r>
                          </w:p>
                          <w:p w:rsidR="00082E7D" w:rsidRPr="00230B16"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F48A" id="Cuadro de texto 113" o:spid="_x0000_s1034" type="#_x0000_t202" style="position:absolute;left:0;text-align:left;margin-left:184.3pt;margin-top:.65pt;width:235.5pt;height:168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" fillcolor="white [3201]" stroked="f" strokeweight=".5pt">
                <v:textbox>
                  <w:txbxContent>
                    <w:p w:rsidR="00082E7D" w:rsidRDefault="00082E7D" w:rsidP="005E0533">
                      <w:pPr>
                        <w:pStyle w:val="Prrafodelista"/>
                        <w:numPr>
                          <w:ilvl w:val="1"/>
                          <w:numId w:val="6"/>
                        </w:numPr>
                        <w:spacing w:after="0" w:line="240" w:lineRule="auto"/>
                        <w:rPr>
                          <w:rFonts w:ascii="Agency FB" w:eastAsiaTheme="minorEastAsia" w:hAnsi="Agency FB" w:cstheme="minorBidi"/>
                          <w:b/>
                          <w:noProof/>
                          <w:color w:val="365F91" w:themeColor="accent1" w:themeShade="BF"/>
                          <w:szCs w:val="24"/>
                          <w:lang w:val="en-US"/>
                        </w:rPr>
                      </w:pPr>
                      <w:r w:rsidRPr="00230B16">
                        <w:rPr>
                          <w:rFonts w:ascii="Agency FB" w:eastAsiaTheme="minorEastAsia" w:hAnsi="Agency FB" w:cstheme="minorBidi"/>
                          <w:b/>
                          <w:noProof/>
                          <w:color w:val="365F91" w:themeColor="accent1" w:themeShade="BF"/>
                          <w:szCs w:val="24"/>
                          <w:lang w:val="en-US"/>
                        </w:rPr>
                        <w:t>Módulos de comunicación visual</w:t>
                      </w:r>
                    </w:p>
                    <w:p w:rsidR="00082E7D" w:rsidRPr="00230B16" w:rsidRDefault="00082E7D" w:rsidP="005E0533">
                      <w:pPr>
                        <w:pStyle w:val="Prrafodelista"/>
                        <w:numPr>
                          <w:ilvl w:val="1"/>
                          <w:numId w:val="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Comunicación visual para grupo</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230B16">
                      <w:pPr>
                        <w:spacing w:after="0" w:line="240" w:lineRule="auto"/>
                        <w:rPr>
                          <w:rFonts w:ascii="Agency FB" w:eastAsiaTheme="minorEastAsia" w:hAnsi="Agency FB" w:cstheme="minorBidi"/>
                          <w:noProof/>
                          <w:color w:val="E36C0A" w:themeColor="accent6" w:themeShade="BF"/>
                          <w:szCs w:val="24"/>
                          <w:lang w:val="en-US"/>
                        </w:rPr>
                      </w:pPr>
                      <w:r w:rsidRPr="00230B16">
                        <w:rPr>
                          <w:rFonts w:ascii="Agency FB" w:eastAsiaTheme="minorEastAsia" w:hAnsi="Agency FB" w:cstheme="minorBidi"/>
                          <w:noProof/>
                          <w:color w:val="E36C0A" w:themeColor="accent6" w:themeShade="BF"/>
                          <w:szCs w:val="24"/>
                          <w:lang w:val="en-US"/>
                        </w:rPr>
                        <w:t>Epílogo</w:t>
                      </w:r>
                    </w:p>
                    <w:p w:rsidR="00082E7D" w:rsidRDefault="00082E7D" w:rsidP="00230B1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w:t>
                      </w:r>
                    </w:p>
                    <w:p w:rsidR="00082E7D" w:rsidRPr="00230B16" w:rsidRDefault="00082E7D" w:rsidP="00230B16">
                      <w:pPr>
                        <w:spacing w:after="0" w:line="240" w:lineRule="auto"/>
                        <w:rPr>
                          <w:rFonts w:ascii="Agency FB" w:eastAsiaTheme="minorEastAsia" w:hAnsi="Agency FB" w:cstheme="minorBidi"/>
                          <w:noProof/>
                          <w:color w:val="E36C0A" w:themeColor="accent6" w:themeShade="BF"/>
                          <w:szCs w:val="24"/>
                          <w:lang w:val="en-US"/>
                        </w:rPr>
                      </w:pP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Notas</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Glosario</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Datos. Fuentes antropométricas.</w:t>
                      </w:r>
                    </w:p>
                    <w:p w:rsidR="00082E7D"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Selección bibliográfica.</w:t>
                      </w:r>
                    </w:p>
                    <w:p w:rsidR="00082E7D" w:rsidRPr="00230B16" w:rsidRDefault="00082E7D" w:rsidP="00230B1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Índice.</w:t>
                      </w:r>
                    </w:p>
                  </w:txbxContent>
                </v:textbox>
                <w10:wrap anchorx="margin"/>
              </v:shape>
            </w:pict>
          </mc:Fallback>
        </mc:AlternateContent>
      </w: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230B1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694080" behindDoc="0" locked="0" layoutInCell="1" allowOverlap="1" wp14:anchorId="1644D777" wp14:editId="6A0ABA55">
                <wp:simplePos x="0" y="0"/>
                <wp:positionH relativeFrom="margin">
                  <wp:align>right</wp:align>
                </wp:positionH>
                <wp:positionV relativeFrom="paragraph">
                  <wp:posOffset>8255</wp:posOffset>
                </wp:positionV>
                <wp:extent cx="3124200" cy="34163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3124200" cy="3416300"/>
                        </a:xfrm>
                        <a:prstGeom prst="rect">
                          <a:avLst/>
                        </a:prstGeom>
                        <a:solidFill>
                          <a:schemeClr val="lt1"/>
                        </a:solidFill>
                        <a:ln w="6350">
                          <a:noFill/>
                        </a:ln>
                      </wps:spPr>
                      <wps:txbx>
                        <w:txbxContent>
                          <w:p w:rsidR="00082E7D" w:rsidRPr="00DD1AAB" w:rsidRDefault="00082E7D" w:rsidP="00196C56">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230B16">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Las dimensiones humanas en los espacios interiores es un texto de normas de diseño que se ha convertido en referencia fundamental para todas aquellas personas vinculadas al estudio y el desarrollo de proyectos de interiores, tanto estudiantes, arquitectos e interioristas, como diseñadores, industriales y constructores.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D777" id="Cuadro de texto 89" o:spid="_x0000_s1035" type="#_x0000_t202" style="position:absolute;left:0;text-align:left;margin-left:194.8pt;margin-top:.65pt;width:246pt;height:269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" fillcolor="white [3201]" stroked="f" strokeweight=".5pt">
                <v:textbox>
                  <w:txbxContent>
                    <w:p w:rsidR="00082E7D" w:rsidRPr="00DD1AAB" w:rsidRDefault="00082E7D" w:rsidP="00196C56">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230B16">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Las dimensiones humanas en los espacios interiores es un texto de normas de diseño que se ha convertido en referencia fundamental para todas aquellas personas vinculadas al estudio y el desarrollo de proyectos de interiores, tanto estudiantes, arquitectos e interioristas, como diseñadores, industriales y constructores.</w:t>
                      </w:r>
                    </w:p>
                  </w:txbxContent>
                </v:textbox>
                <w10:wrap anchorx="margin"/>
              </v:shape>
            </w:pict>
          </mc:Fallback>
        </mc:AlternateContent>
      </w: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230B1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F5A86" w:rsidRDefault="00AF5A86" w:rsidP="00196C5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230B16" w:rsidRDefault="00230B16" w:rsidP="00230B16">
      <w:pPr>
        <w:spacing w:line="240" w:lineRule="auto"/>
        <w:jc w:val="center"/>
        <w:rPr>
          <w:rFonts w:ascii="Agency FB" w:eastAsiaTheme="minorEastAsia" w:hAnsi="Agency FB" w:cstheme="minorBidi"/>
          <w:i/>
          <w:color w:val="E36C0A" w:themeColor="accent6" w:themeShade="BF"/>
          <w:lang w:val="es-CO"/>
        </w:rPr>
      </w:pPr>
    </w:p>
    <w:p w:rsidR="00230B16" w:rsidRPr="00BE0046" w:rsidRDefault="00F0302A" w:rsidP="00230B16">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ENSEÑANZA DE LA TÉCNICA EN ARQUITECTURA</w:t>
      </w:r>
    </w:p>
    <w:p w:rsidR="00230B16" w:rsidRPr="00BE0046" w:rsidRDefault="00F0302A" w:rsidP="00230B16">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Jorge Hernán Salazar Trujillo</w:t>
      </w:r>
    </w:p>
    <w:p w:rsidR="00230B16" w:rsidRPr="00D54DA7" w:rsidRDefault="00F0302A" w:rsidP="00F0302A">
      <w:pPr>
        <w:spacing w:before="100" w:beforeAutospacing="1" w:after="100" w:afterAutospacing="1" w:line="240" w:lineRule="auto"/>
        <w:outlineLvl w:val="2"/>
        <w:rPr>
          <w:rFonts w:eastAsia="Times New Roman"/>
          <w:b/>
          <w:bCs/>
          <w:color w:val="215868" w:themeColor="accent5" w:themeShade="80"/>
          <w:sz w:val="27"/>
          <w:szCs w:val="27"/>
          <w:lang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07392" behindDoc="0" locked="0" layoutInCell="1" allowOverlap="1" wp14:anchorId="57F34F26" wp14:editId="2C3048FC">
                <wp:simplePos x="0" y="0"/>
                <wp:positionH relativeFrom="column">
                  <wp:posOffset>-234950</wp:posOffset>
                </wp:positionH>
                <wp:positionV relativeFrom="paragraph">
                  <wp:posOffset>341630</wp:posOffset>
                </wp:positionV>
                <wp:extent cx="2990850" cy="5467350"/>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2990850" cy="5467350"/>
                        </a:xfrm>
                        <a:prstGeom prst="rect">
                          <a:avLst/>
                        </a:prstGeom>
                        <a:solidFill>
                          <a:schemeClr val="lt1"/>
                        </a:solidFill>
                        <a:ln w="6350">
                          <a:noFill/>
                        </a:ln>
                      </wps:spPr>
                      <wps:txbx>
                        <w:txbxContent>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Agradecimientos</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Presentación</w:t>
                            </w:r>
                            <w:r w:rsidRPr="00F0302A">
                              <w:t xml:space="preserve"> </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Prólogo</w:t>
                            </w:r>
                            <w:r w:rsidRPr="00F0302A">
                              <w:t xml:space="preserve"> </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Innovación y creatividad tecnológica</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2</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coherencia universitaria</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3</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Nada es gratuito</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4</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¿Existen razones para detenerse?</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5</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Aprendemos desde lo conocido</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6</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Aprender en equipo es más entretenido</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7</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fronteras de la propia ignorancia</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8</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Regalando oportunidades para aprender</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9</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Educar en la convicción</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10</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currículo que no envejece</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Referencias</w:t>
                            </w:r>
                          </w:p>
                          <w:p w:rsidR="00082E7D" w:rsidRPr="00F0302A" w:rsidRDefault="00082E7D" w:rsidP="00F0302A">
                            <w:pPr>
                              <w:spacing w:after="0" w:line="240" w:lineRule="auto"/>
                              <w:rPr>
                                <w:rFonts w:ascii="Agency FB" w:eastAsiaTheme="minorEastAsia" w:hAnsi="Agency FB" w:cstheme="minorBidi"/>
                                <w:noProof/>
                                <w:color w:val="E36C0A" w:themeColor="accent6" w:themeShade="BF"/>
                                <w:szCs w:val="24"/>
                                <w:lang w:val="en-US"/>
                              </w:rPr>
                            </w:pPr>
                            <w:r w:rsidRPr="00F0302A">
                              <w:rPr>
                                <w:rFonts w:ascii="Agency FB" w:eastAsiaTheme="minorEastAsia" w:hAnsi="Agency FB" w:cstheme="minorBidi"/>
                                <w:noProof/>
                                <w:color w:val="E36C0A" w:themeColor="accent6" w:themeShade="BF"/>
                                <w:szCs w:val="24"/>
                                <w:lang w:val="en-US"/>
                              </w:rPr>
                              <w:t>Bibliografía complementaria</w:t>
                            </w:r>
                          </w:p>
                          <w:p w:rsidR="00082E7D" w:rsidRPr="00F0302A" w:rsidRDefault="00082E7D" w:rsidP="00F0302A">
                            <w:pPr>
                              <w:spacing w:after="0" w:line="240" w:lineRule="auto"/>
                              <w:rPr>
                                <w:rFonts w:ascii="Agency FB" w:eastAsiaTheme="minorEastAsia" w:hAnsi="Agency FB" w:cstheme="minorBidi"/>
                                <w:b/>
                                <w:noProof/>
                                <w:color w:val="365F91" w:themeColor="accent1" w:themeShade="BF"/>
                                <w:szCs w:val="24"/>
                                <w:lang w:val="en-US"/>
                              </w:rPr>
                            </w:pPr>
                            <w:r w:rsidRPr="00F0302A">
                              <w:rPr>
                                <w:rFonts w:ascii="Agency FB" w:eastAsiaTheme="minorEastAsia" w:hAnsi="Agency FB" w:cstheme="minorBidi"/>
                                <w:noProof/>
                                <w:color w:val="E36C0A" w:themeColor="accent6" w:themeShade="BF"/>
                                <w:szCs w:val="24"/>
                                <w:lang w:val="en-US"/>
                              </w:rPr>
                              <w:t>Glosario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34F26" id="Cuadro de texto 117" o:spid="_x0000_s1036" type="#_x0000_t202" style="position:absolute;left:0;text-align:left;margin-left:-18.5pt;margin-top:26.9pt;width:235.5pt;height:4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" fillcolor="white [3201]" stroked="f" strokeweight=".5pt">
                <v:textbox>
                  <w:txbxContent>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Agradecimientos</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Presentación</w:t>
                      </w:r>
                      <w:r w:rsidRPr="00F0302A">
                        <w:t xml:space="preserve"> </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Prólogo</w:t>
                      </w:r>
                      <w:r w:rsidRPr="00F0302A">
                        <w:t xml:space="preserve"> </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Innovación y creatividad tecnológica</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2</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coherencia universitaria</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3</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Nada es gratuito</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4</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¿Existen razones para detenerse?</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5</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Aprendemos desde lo conocido</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6</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Aprender en equipo es más entretenido</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7</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fronteras de la propia ignorancia</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8</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Regalando oportunidades para aprender</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9</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Educar en la convicción</w:t>
                      </w:r>
                    </w:p>
                    <w:p w:rsidR="00082E7D" w:rsidRDefault="00082E7D" w:rsidP="00F0302A">
                      <w:pPr>
                        <w:spacing w:after="0" w:line="240" w:lineRule="auto"/>
                      </w:pPr>
                      <w:r w:rsidRPr="00DD1AAB">
                        <w:rPr>
                          <w:rFonts w:ascii="Agency FB" w:eastAsiaTheme="minorEastAsia" w:hAnsi="Agency FB" w:cstheme="minorBidi"/>
                          <w:noProof/>
                          <w:color w:val="E36C0A" w:themeColor="accent6" w:themeShade="BF"/>
                          <w:szCs w:val="24"/>
                          <w:lang w:val="es-CO"/>
                        </w:rPr>
                        <w:t>Capítulo 10</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currículo que no envejece</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Referencias</w:t>
                      </w:r>
                    </w:p>
                    <w:p w:rsidR="00082E7D" w:rsidRPr="00F0302A" w:rsidRDefault="00082E7D" w:rsidP="00F0302A">
                      <w:pPr>
                        <w:spacing w:after="0" w:line="240" w:lineRule="auto"/>
                        <w:rPr>
                          <w:rFonts w:ascii="Agency FB" w:eastAsiaTheme="minorEastAsia" w:hAnsi="Agency FB" w:cstheme="minorBidi"/>
                          <w:noProof/>
                          <w:color w:val="E36C0A" w:themeColor="accent6" w:themeShade="BF"/>
                          <w:szCs w:val="24"/>
                          <w:lang w:val="en-US"/>
                        </w:rPr>
                      </w:pPr>
                      <w:r w:rsidRPr="00F0302A">
                        <w:rPr>
                          <w:rFonts w:ascii="Agency FB" w:eastAsiaTheme="minorEastAsia" w:hAnsi="Agency FB" w:cstheme="minorBidi"/>
                          <w:noProof/>
                          <w:color w:val="E36C0A" w:themeColor="accent6" w:themeShade="BF"/>
                          <w:szCs w:val="24"/>
                          <w:lang w:val="en-US"/>
                        </w:rPr>
                        <w:t>Bibliografía complementaria</w:t>
                      </w:r>
                    </w:p>
                    <w:p w:rsidR="00082E7D" w:rsidRPr="00F0302A" w:rsidRDefault="00082E7D" w:rsidP="00F0302A">
                      <w:pPr>
                        <w:spacing w:after="0" w:line="240" w:lineRule="auto"/>
                        <w:rPr>
                          <w:rFonts w:ascii="Agency FB" w:eastAsiaTheme="minorEastAsia" w:hAnsi="Agency FB" w:cstheme="minorBidi"/>
                          <w:b/>
                          <w:noProof/>
                          <w:color w:val="365F91" w:themeColor="accent1" w:themeShade="BF"/>
                          <w:szCs w:val="24"/>
                          <w:lang w:val="en-US"/>
                        </w:rPr>
                      </w:pPr>
                      <w:r w:rsidRPr="00F0302A">
                        <w:rPr>
                          <w:rFonts w:ascii="Agency FB" w:eastAsiaTheme="minorEastAsia" w:hAnsi="Agency FB" w:cstheme="minorBidi"/>
                          <w:noProof/>
                          <w:color w:val="E36C0A" w:themeColor="accent6" w:themeShade="BF"/>
                          <w:szCs w:val="24"/>
                          <w:lang w:val="en-US"/>
                        </w:rPr>
                        <w:t>Glosario</w:t>
                      </w:r>
                    </w:p>
                  </w:txbxContent>
                </v:textbox>
              </v:shape>
            </w:pict>
          </mc:Fallback>
        </mc:AlternateContent>
      </w:r>
      <w:r w:rsidRPr="00F0302A">
        <w:rPr>
          <w:noProof/>
        </w:rPr>
        <w:drawing>
          <wp:anchor distT="0" distB="0" distL="114300" distR="114300" simplePos="0" relativeHeight="251710464" behindDoc="0" locked="0" layoutInCell="1" allowOverlap="1" wp14:anchorId="7783B89F">
            <wp:simplePos x="0" y="0"/>
            <wp:positionH relativeFrom="margin">
              <wp:posOffset>3727450</wp:posOffset>
            </wp:positionH>
            <wp:positionV relativeFrom="paragraph">
              <wp:posOffset>341630</wp:posOffset>
            </wp:positionV>
            <wp:extent cx="2152650" cy="1886585"/>
            <wp:effectExtent l="152400" t="171450" r="361950" b="361315"/>
            <wp:wrapThrough wrapText="bothSides">
              <wp:wrapPolygon edited="0">
                <wp:start x="1912" y="-1963"/>
                <wp:lineTo x="-1529" y="-1527"/>
                <wp:lineTo x="-1338" y="23119"/>
                <wp:lineTo x="1720" y="25082"/>
                <wp:lineTo x="1912" y="25519"/>
                <wp:lineTo x="21600" y="25519"/>
                <wp:lineTo x="21791" y="25082"/>
                <wp:lineTo x="24658" y="23119"/>
                <wp:lineTo x="25041" y="19412"/>
                <wp:lineTo x="24850" y="1309"/>
                <wp:lineTo x="22365" y="-1527"/>
                <wp:lineTo x="21600" y="-1963"/>
                <wp:lineTo x="1912" y="-1963"/>
              </wp:wrapPolygon>
            </wp:wrapThrough>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0368" b="20460"/>
                    <a:stretch/>
                  </pic:blipFill>
                  <pic:spPr bwMode="auto">
                    <a:xfrm>
                      <a:off x="0" y="0"/>
                      <a:ext cx="2152650" cy="1886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B16"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04320" behindDoc="0" locked="0" layoutInCell="1" allowOverlap="1" wp14:anchorId="093198CF" wp14:editId="4EBFEF53">
                <wp:simplePos x="0" y="0"/>
                <wp:positionH relativeFrom="column">
                  <wp:posOffset>-40640</wp:posOffset>
                </wp:positionH>
                <wp:positionV relativeFrom="paragraph">
                  <wp:posOffset>67310</wp:posOffset>
                </wp:positionV>
                <wp:extent cx="5918200" cy="0"/>
                <wp:effectExtent l="0" t="19050" r="6350" b="19050"/>
                <wp:wrapNone/>
                <wp:docPr id="11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A3D2FF3" id="16 Conector recto"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POPF&#10;6RMCAACKBAAADgAAAAAAAAAAAAAAAAAuAgAAZHJzL2Uyb0RvYy54bWxQSwECLQAUAAYACAAAACEA&#10;yEE7EtwAAAAIAQAADwAAAAAAAAAAAAAAAABtBAAAZHJzL2Rvd25yZXYueG1sUEsFBgAAAAAEAAQA&#10;8wAAAHYFAAAAAA==&#10;" strokecolor="#4579b8 [3044]" strokeweight="3pt">
                <o:lock v:ext="edit" shapetype="f"/>
              </v:line>
            </w:pict>
          </mc:Fallback>
        </mc:AlternateContent>
      </w:r>
      <w:r w:rsidRPr="00D54DA7">
        <w:rPr>
          <w:rFonts w:eastAsia="Times New Roman"/>
          <w:b/>
          <w:bCs/>
          <w:color w:val="215868" w:themeColor="accent5" w:themeShade="80"/>
          <w:sz w:val="27"/>
          <w:szCs w:val="27"/>
          <w:lang w:eastAsia="es-CO"/>
        </w:rPr>
        <w:t xml:space="preserve"> </w:t>
      </w:r>
    </w:p>
    <w:p w:rsidR="00230B16" w:rsidRDefault="00230B16" w:rsidP="00230B16">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230B16" w:rsidRDefault="00F0302A" w:rsidP="00230B16">
      <w:pPr>
        <w:spacing w:line="240" w:lineRule="auto"/>
        <w:contextualSpacing/>
        <w:rPr>
          <w:rFonts w:ascii="Agency FB" w:hAnsi="Agency FB"/>
          <w:b/>
          <w:color w:val="943634" w:themeColor="accent2" w:themeShade="BF"/>
          <w:sz w:val="28"/>
          <w:szCs w:val="28"/>
        </w:rPr>
      </w:pPr>
      <w:r>
        <w:rPr>
          <w:rFonts w:ascii="Agency FB" w:hAnsi="Agency FB"/>
          <w:b/>
          <w:noProof/>
          <w:color w:val="0070C0"/>
          <w:sz w:val="44"/>
          <w:szCs w:val="44"/>
          <w:lang w:val="es-CO" w:eastAsia="es-CO"/>
        </w:rPr>
        <mc:AlternateContent>
          <mc:Choice Requires="wps">
            <w:drawing>
              <wp:anchor distT="0" distB="0" distL="114300" distR="114300" simplePos="0" relativeHeight="251709440" behindDoc="0" locked="0" layoutInCell="1" allowOverlap="1" wp14:anchorId="475832CB" wp14:editId="1DA16C97">
                <wp:simplePos x="0" y="0"/>
                <wp:positionH relativeFrom="margin">
                  <wp:posOffset>2787650</wp:posOffset>
                </wp:positionH>
                <wp:positionV relativeFrom="paragraph">
                  <wp:posOffset>1166495</wp:posOffset>
                </wp:positionV>
                <wp:extent cx="3292475" cy="2990850"/>
                <wp:effectExtent l="0" t="0" r="3175" b="0"/>
                <wp:wrapNone/>
                <wp:docPr id="119" name="Cuadro de texto 119"/>
                <wp:cNvGraphicFramePr/>
                <a:graphic xmlns:a="http://schemas.openxmlformats.org/drawingml/2006/main">
                  <a:graphicData uri="http://schemas.microsoft.com/office/word/2010/wordprocessingShape">
                    <wps:wsp>
                      <wps:cNvSpPr txBox="1"/>
                      <wps:spPr>
                        <a:xfrm>
                          <a:off x="0" y="0"/>
                          <a:ext cx="3292475" cy="2990850"/>
                        </a:xfrm>
                        <a:prstGeom prst="rect">
                          <a:avLst/>
                        </a:prstGeom>
                        <a:solidFill>
                          <a:schemeClr val="lt1"/>
                        </a:solidFill>
                        <a:ln w="6350">
                          <a:noFill/>
                        </a:ln>
                      </wps:spPr>
                      <wps:txbx>
                        <w:txbxContent>
                          <w:p w:rsidR="00082E7D" w:rsidRPr="00DD1AAB" w:rsidRDefault="00082E7D" w:rsidP="00230B16">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F0302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libro plantea las diferencias entre enseñar, aprender, imitar e innovar y en diez capítulos describe y sustenta las transformaciones en el ejercicio docente necesarias para fomentar la innovación y creatividad tecnológica en Arquitectura. El autor afirma que el sistema didáctico se puede atascar en un docente que se anticipa al error o lo previene, impidiendo que el estudiante se equivoque y castigándolo cuando lo hace. Para educar en innovación es necesario asegurar la coherencia, explorar las fronteras de la ignorancia, crear comunidades de aprendizaje, regalar oportunidades para aprender y educar en la convicción. Todo esto para ayudar a construir un 'círculo que no envejece', capítulo con el concluye el libro.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32CB" id="Cuadro de texto 119" o:spid="_x0000_s1037" type="#_x0000_t202" style="position:absolute;left:0;text-align:left;margin-left:219.5pt;margin-top:91.85pt;width:259.25pt;height:23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" fillcolor="white [3201]" stroked="f" strokeweight=".5pt">
                <v:textbox>
                  <w:txbxContent>
                    <w:p w:rsidR="00082E7D" w:rsidRPr="00DD1AAB" w:rsidRDefault="00082E7D" w:rsidP="00230B16">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F0302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libro plantea las diferencias entre enseñar, aprender, imitar e innovar y en diez capítulos describe y sustenta las transformaciones en el ejercicio docente necesarias para fomentar la innovación y creatividad tecnológica en Arquitectura. El autor afirma que el sistema didáctico se puede atascar en un docente que se anticipa al error o lo previene, impidiendo que el estudiante se equivoque y castigándolo cuando lo hace. Para educar en innovación es necesario asegurar la coherencia, explorar las fronteras de la ignorancia, crear comunidades de aprendizaje, regalar oportunidades para aprender y educar en la convicción. Todo esto para ayudar a construir un 'círculo que no envejece', capítulo con el concluye el libro.</w:t>
                      </w:r>
                    </w:p>
                  </w:txbxContent>
                </v:textbox>
                <w10:wrap anchorx="margin"/>
              </v:shape>
            </w:pict>
          </mc:Fallback>
        </mc:AlternateContent>
      </w:r>
    </w:p>
    <w:p w:rsidR="00230B16" w:rsidRDefault="00230B16" w:rsidP="00230B16">
      <w:pPr>
        <w:tabs>
          <w:tab w:val="left" w:pos="7933"/>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color w:val="215868" w:themeColor="accent5" w:themeShade="80"/>
          <w:sz w:val="27"/>
          <w:szCs w:val="27"/>
          <w:lang w:eastAsia="es-CO"/>
        </w:rPr>
        <w:tab/>
      </w: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230B16" w:rsidRDefault="00230B16" w:rsidP="00230B16">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F0302A" w:rsidRPr="00BE0046" w:rsidRDefault="000A29B7" w:rsidP="00F0302A">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DISEÑO DE CONCRETO REFORZADO</w:t>
      </w:r>
    </w:p>
    <w:p w:rsidR="00F0302A" w:rsidRPr="00DD1AAB" w:rsidRDefault="000A29B7" w:rsidP="00F0302A">
      <w:pPr>
        <w:spacing w:after="0" w:line="240" w:lineRule="auto"/>
        <w:jc w:val="center"/>
        <w:outlineLvl w:val="2"/>
        <w:rPr>
          <w:rFonts w:ascii="Agency FB" w:hAnsi="Agency FB"/>
          <w:noProof/>
          <w:color w:val="0070C0"/>
          <w:sz w:val="44"/>
          <w:szCs w:val="44"/>
          <w:lang w:val="en-US"/>
        </w:rPr>
      </w:pPr>
      <w:r w:rsidRPr="00DD1AAB">
        <w:rPr>
          <w:rFonts w:ascii="Agency FB" w:hAnsi="Agency FB"/>
          <w:noProof/>
          <w:color w:val="0070C0"/>
          <w:sz w:val="44"/>
          <w:szCs w:val="44"/>
          <w:lang w:val="en-US"/>
        </w:rPr>
        <w:t>Jack C. McCormac, Russell H. Brown</w:t>
      </w:r>
      <w:r w:rsidR="00F0302A" w:rsidRPr="00DD1AAB">
        <w:rPr>
          <w:rFonts w:ascii="Agency FB" w:hAnsi="Agency FB"/>
          <w:noProof/>
          <w:color w:val="0070C0"/>
          <w:sz w:val="44"/>
          <w:szCs w:val="44"/>
          <w:lang w:val="en-US"/>
        </w:rPr>
        <w:t>.</w:t>
      </w:r>
    </w:p>
    <w:p w:rsidR="00F0302A" w:rsidRPr="00DD1AAB" w:rsidRDefault="000A29B7" w:rsidP="00F0302A">
      <w:pPr>
        <w:spacing w:before="100" w:beforeAutospacing="1" w:after="100" w:afterAutospacing="1" w:line="240" w:lineRule="auto"/>
        <w:outlineLvl w:val="2"/>
        <w:rPr>
          <w:rFonts w:eastAsia="Times New Roman"/>
          <w:b/>
          <w:bCs/>
          <w:noProof/>
          <w:color w:val="215868" w:themeColor="accent5" w:themeShade="80"/>
          <w:sz w:val="27"/>
          <w:szCs w:val="27"/>
          <w:lang w:val="en-US"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16608" behindDoc="0" locked="0" layoutInCell="1" allowOverlap="1" wp14:anchorId="5020D5C7" wp14:editId="16B614A1">
                <wp:simplePos x="0" y="0"/>
                <wp:positionH relativeFrom="column">
                  <wp:posOffset>-234950</wp:posOffset>
                </wp:positionH>
                <wp:positionV relativeFrom="paragraph">
                  <wp:posOffset>341630</wp:posOffset>
                </wp:positionV>
                <wp:extent cx="2749550" cy="6197600"/>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2749550" cy="6197600"/>
                        </a:xfrm>
                        <a:prstGeom prst="rect">
                          <a:avLst/>
                        </a:prstGeom>
                        <a:solidFill>
                          <a:schemeClr val="lt1"/>
                        </a:solidFill>
                        <a:ln w="6350">
                          <a:noFill/>
                        </a:ln>
                      </wps:spPr>
                      <wps:txbx>
                        <w:txbxContent>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Prefacio</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 Introducción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 Análisis de vigas sometidas a flexión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 Análisis por resistencia de vigas de acuerdo con el código ACI</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 Diseño de vigas rectangulares y losas en una dirección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 Análisis y diseño de vigas T y vigas doblemente reforzadas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 Adherencia, longitudes de desarrollo y empalmes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 Cortante y tensión diagonal</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9. Introducción al estudio de columnas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10. diseño de columnas cortas sometidas a carga axial y flexión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 Columnas esbeltas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 Zapatas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 Muros de retención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 Estructuras continuas de concreto reforzado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15. Torsión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16. Losas en dos direcciones, método directo de diseño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17. Losas en dos direcciones, método de marco equivalente</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18. Muros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19. Concreto presforzado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20. Cimbras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Diseño sísmico de las estructuras de concreto reforzadoLa frontera en el cielo</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p>
                          <w:p w:rsidR="00082E7D" w:rsidRDefault="00082E7D" w:rsidP="00F0302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Glosario </w:t>
                            </w:r>
                          </w:p>
                          <w:p w:rsidR="00082E7D" w:rsidRDefault="00082E7D" w:rsidP="00F0302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D5C7" id="Cuadro de texto 125" o:spid="_x0000_s1038" type="#_x0000_t202" style="position:absolute;left:0;text-align:left;margin-left:-18.5pt;margin-top:26.9pt;width:216.5pt;height:4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" fillcolor="white [3201]" stroked="f" strokeweight=".5pt">
                <v:textbox>
                  <w:txbxContent>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Prefacio</w:t>
                      </w:r>
                    </w:p>
                    <w:p w:rsidR="00082E7D" w:rsidRPr="00DD1AAB" w:rsidRDefault="00082E7D" w:rsidP="00F0302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 Introducción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 Análisis de vigas sometidas a flexión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 Análisis por resistencia de vigas de acuerdo con el código ACI</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 Diseño de vigas rectangulares y losas en una dirección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 Análisis y diseño de vigas T y vigas doblemente reforzadas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 Adherencia, longitudes de desarrollo y empalmes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 Cortante y tensión diagonal</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9. Introducción al estudio de columnas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10. diseño de columnas cortas sometidas a carga axial y flexión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 Columnas esbeltas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 Zapatas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 Muros de retención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 Estructuras continuas de concreto reforzado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15. Torsión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16. Losas en dos direcciones, método directo de diseño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17. Losas en dos direcciones, método de marco equivalente</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18. Muros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19. Concreto presforzado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20. Cimbras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Diseño sísmico de las estructuras de concreto reforzadoLa frontera en el cielo</w:t>
                      </w:r>
                    </w:p>
                    <w:p w:rsidR="00082E7D" w:rsidRPr="00DD1AAB" w:rsidRDefault="00082E7D" w:rsidP="00F0302A">
                      <w:pPr>
                        <w:spacing w:after="0" w:line="240" w:lineRule="auto"/>
                        <w:rPr>
                          <w:rFonts w:ascii="Agency FB" w:eastAsiaTheme="minorEastAsia" w:hAnsi="Agency FB" w:cstheme="minorBidi"/>
                          <w:b/>
                          <w:noProof/>
                          <w:color w:val="365F91" w:themeColor="accent1" w:themeShade="BF"/>
                          <w:szCs w:val="24"/>
                          <w:lang w:val="es-CO"/>
                        </w:rPr>
                      </w:pPr>
                    </w:p>
                    <w:p w:rsidR="00082E7D" w:rsidRDefault="00082E7D" w:rsidP="00F0302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Glosario </w:t>
                      </w:r>
                    </w:p>
                    <w:p w:rsidR="00082E7D" w:rsidRDefault="00082E7D" w:rsidP="00F0302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w:t>
                      </w:r>
                    </w:p>
                  </w:txbxContent>
                </v:textbox>
              </v:shape>
            </w:pict>
          </mc:Fallback>
        </mc:AlternateContent>
      </w:r>
      <w:r>
        <w:rPr>
          <w:rFonts w:ascii="Agency FB" w:hAnsi="Agency FB"/>
          <w:b/>
          <w:noProof/>
          <w:color w:val="0070C0"/>
          <w:sz w:val="44"/>
          <w:szCs w:val="44"/>
          <w:lang w:val="es-CO" w:eastAsia="es-CO"/>
        </w:rPr>
        <w:drawing>
          <wp:anchor distT="0" distB="0" distL="114300" distR="114300" simplePos="0" relativeHeight="251719680" behindDoc="0" locked="0" layoutInCell="1" allowOverlap="1">
            <wp:simplePos x="0" y="0"/>
            <wp:positionH relativeFrom="margin">
              <wp:posOffset>4171950</wp:posOffset>
            </wp:positionH>
            <wp:positionV relativeFrom="paragraph">
              <wp:posOffset>220980</wp:posOffset>
            </wp:positionV>
            <wp:extent cx="1618615" cy="2070100"/>
            <wp:effectExtent l="171450" t="171450" r="362585" b="368300"/>
            <wp:wrapThrough wrapText="bothSides">
              <wp:wrapPolygon edited="0">
                <wp:start x="2288" y="-1789"/>
                <wp:lineTo x="-2034" y="-1391"/>
                <wp:lineTo x="-2288" y="22263"/>
                <wp:lineTo x="-763" y="24052"/>
                <wp:lineTo x="2034" y="24847"/>
                <wp:lineTo x="2288" y="25244"/>
                <wp:lineTo x="21608" y="25244"/>
                <wp:lineTo x="21863" y="24847"/>
                <wp:lineTo x="24659" y="24052"/>
                <wp:lineTo x="26184" y="21070"/>
                <wp:lineTo x="25930" y="1193"/>
                <wp:lineTo x="22625" y="-1391"/>
                <wp:lineTo x="21608" y="-1789"/>
                <wp:lineTo x="2288" y="-1789"/>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1.jpg"/>
                    <pic:cNvPicPr/>
                  </pic:nvPicPr>
                  <pic:blipFill rotWithShape="1">
                    <a:blip r:embed="rId13" cstate="print">
                      <a:extLst>
                        <a:ext uri="{28A0092B-C50C-407E-A947-70E740481C1C}">
                          <a14:useLocalDpi xmlns:a14="http://schemas.microsoft.com/office/drawing/2010/main" val="0"/>
                        </a:ext>
                      </a:extLst>
                    </a:blip>
                    <a:srcRect l="15061" t="5448" r="15189" b="5362"/>
                    <a:stretch/>
                  </pic:blipFill>
                  <pic:spPr bwMode="auto">
                    <a:xfrm>
                      <a:off x="0" y="0"/>
                      <a:ext cx="1618615" cy="2070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02A"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13536" behindDoc="0" locked="0" layoutInCell="1" allowOverlap="1" wp14:anchorId="36D3618B" wp14:editId="6651D65A">
                <wp:simplePos x="0" y="0"/>
                <wp:positionH relativeFrom="column">
                  <wp:posOffset>-40640</wp:posOffset>
                </wp:positionH>
                <wp:positionV relativeFrom="paragraph">
                  <wp:posOffset>67310</wp:posOffset>
                </wp:positionV>
                <wp:extent cx="5918200" cy="0"/>
                <wp:effectExtent l="0" t="19050" r="6350" b="19050"/>
                <wp:wrapNone/>
                <wp:docPr id="12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07ACA1D" id="16 Conector recto"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" strokecolor="#4579b8 [3044]" strokeweight="3pt">
                <o:lock v:ext="edit" shapetype="f"/>
              </v:line>
            </w:pict>
          </mc:Fallback>
        </mc:AlternateContent>
      </w:r>
    </w:p>
    <w:p w:rsidR="00F0302A" w:rsidRPr="00DD1AAB" w:rsidRDefault="00F0302A" w:rsidP="00F0302A">
      <w:pPr>
        <w:spacing w:before="100" w:beforeAutospacing="1" w:after="100" w:afterAutospacing="1" w:line="240" w:lineRule="auto"/>
        <w:outlineLvl w:val="2"/>
        <w:rPr>
          <w:rFonts w:eastAsia="Times New Roman"/>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eastAsia="Times New Roman"/>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eastAsia="Times New Roman"/>
          <w:b/>
          <w:bCs/>
          <w:color w:val="215868" w:themeColor="accent5" w:themeShade="80"/>
          <w:sz w:val="27"/>
          <w:szCs w:val="27"/>
          <w:lang w:val="en-US" w:eastAsia="es-CO"/>
        </w:rPr>
      </w:pPr>
    </w:p>
    <w:p w:rsidR="00F0302A" w:rsidRPr="00DD1AAB" w:rsidRDefault="000A29B7" w:rsidP="00F0302A">
      <w:pPr>
        <w:spacing w:line="240" w:lineRule="auto"/>
        <w:contextualSpacing/>
        <w:rPr>
          <w:rFonts w:ascii="Agency FB" w:hAnsi="Agency FB"/>
          <w:b/>
          <w:color w:val="943634" w:themeColor="accent2" w:themeShade="BF"/>
          <w:sz w:val="28"/>
          <w:szCs w:val="28"/>
          <w:lang w:val="en-US"/>
        </w:rPr>
      </w:pPr>
      <w:r>
        <w:rPr>
          <w:rFonts w:ascii="Agency FB" w:hAnsi="Agency FB"/>
          <w:b/>
          <w:noProof/>
          <w:color w:val="0070C0"/>
          <w:sz w:val="44"/>
          <w:szCs w:val="44"/>
          <w:lang w:val="es-CO" w:eastAsia="es-CO"/>
        </w:rPr>
        <mc:AlternateContent>
          <mc:Choice Requires="wps">
            <w:drawing>
              <wp:anchor distT="0" distB="0" distL="114300" distR="114300" simplePos="0" relativeHeight="251718656" behindDoc="0" locked="0" layoutInCell="1" allowOverlap="1" wp14:anchorId="53EB33FA" wp14:editId="0135DD5C">
                <wp:simplePos x="0" y="0"/>
                <wp:positionH relativeFrom="margin">
                  <wp:align>right</wp:align>
                </wp:positionH>
                <wp:positionV relativeFrom="paragraph">
                  <wp:posOffset>943610</wp:posOffset>
                </wp:positionV>
                <wp:extent cx="2994025" cy="2952750"/>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2994025" cy="2952750"/>
                        </a:xfrm>
                        <a:prstGeom prst="rect">
                          <a:avLst/>
                        </a:prstGeom>
                        <a:solidFill>
                          <a:schemeClr val="lt1"/>
                        </a:solidFill>
                        <a:ln w="6350">
                          <a:noFill/>
                        </a:ln>
                      </wps:spPr>
                      <wps:txbx>
                        <w:txbxContent>
                          <w:p w:rsidR="00082E7D" w:rsidRPr="00DD1AAB" w:rsidRDefault="00082E7D" w:rsidP="00F0302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0A29B7">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Esta obra es un libro de texto introductorio al diseño de concreto reforzado para las carreras de Ingeniería Civil y Arquitectura en los cursos de Diseño de elementos de Concreto Reforzado, Estructuras de Concreto Reforzado, Concreto I, Miembros de Concreto Reforzado y Proyecto Estructural para Edificación de Concreto y Mampostería, entre 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B33FA" id="Cuadro de texto 127" o:spid="_x0000_s1039" type="#_x0000_t202" style="position:absolute;left:0;text-align:left;margin-left:184.55pt;margin-top:74.3pt;width:235.75pt;height:23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" fillcolor="white [3201]" stroked="f" strokeweight=".5pt">
                <v:textbox>
                  <w:txbxContent>
                    <w:p w:rsidR="00082E7D" w:rsidRPr="00DD1AAB" w:rsidRDefault="00082E7D" w:rsidP="00F0302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0A29B7">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Esta obra es un libro de texto introductorio al diseño de concreto reforzado para las carreras de Ingeniería Civil y Arquitectura en los cursos de Diseño de elementos de Concreto Reforzado, Estructuras de Concreto Reforzado, Concreto I, Miembros de Concreto Reforzado y Proyecto Estructural para Edificación de Concreto y Mampostería, entre otras.</w:t>
                      </w:r>
                    </w:p>
                  </w:txbxContent>
                </v:textbox>
                <w10:wrap anchorx="margin"/>
              </v:shape>
            </w:pict>
          </mc:Fallback>
        </mc:AlternateContent>
      </w:r>
    </w:p>
    <w:p w:rsidR="00F0302A" w:rsidRPr="00DD1AAB" w:rsidRDefault="00F0302A" w:rsidP="00F0302A">
      <w:pPr>
        <w:tabs>
          <w:tab w:val="left" w:pos="7933"/>
        </w:tabs>
        <w:spacing w:before="100" w:beforeAutospacing="1" w:after="100" w:afterAutospacing="1" w:line="240" w:lineRule="auto"/>
        <w:outlineLvl w:val="2"/>
        <w:rPr>
          <w:rFonts w:eastAsia="Times New Roman"/>
          <w:b/>
          <w:bCs/>
          <w:color w:val="215868" w:themeColor="accent5" w:themeShade="80"/>
          <w:sz w:val="27"/>
          <w:szCs w:val="27"/>
          <w:lang w:val="en-US" w:eastAsia="es-CO"/>
        </w:rPr>
      </w:pPr>
      <w:r w:rsidRPr="00DD1AAB">
        <w:rPr>
          <w:rFonts w:eastAsia="Times New Roman"/>
          <w:b/>
          <w:bCs/>
          <w:color w:val="215868" w:themeColor="accent5" w:themeShade="80"/>
          <w:sz w:val="27"/>
          <w:szCs w:val="27"/>
          <w:lang w:val="en-US" w:eastAsia="es-CO"/>
        </w:rPr>
        <w:tab/>
      </w: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215868" w:themeColor="accent5" w:themeShade="80"/>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F79646" w:themeColor="accent6"/>
          <w:sz w:val="27"/>
          <w:szCs w:val="27"/>
          <w:lang w:val="en-US" w:eastAsia="es-CO"/>
        </w:rPr>
      </w:pPr>
    </w:p>
    <w:p w:rsidR="00F0302A" w:rsidRPr="00DD1AAB" w:rsidRDefault="00F0302A" w:rsidP="00F0302A">
      <w:pPr>
        <w:spacing w:before="100" w:beforeAutospacing="1" w:after="100" w:afterAutospacing="1" w:line="240" w:lineRule="auto"/>
        <w:outlineLvl w:val="2"/>
        <w:rPr>
          <w:rFonts w:ascii="Agency FB" w:eastAsia="Times New Roman" w:hAnsi="Agency FB"/>
          <w:b/>
          <w:bCs/>
          <w:color w:val="F79646" w:themeColor="accent6"/>
          <w:sz w:val="27"/>
          <w:szCs w:val="27"/>
          <w:lang w:val="en-US" w:eastAsia="es-CO"/>
        </w:rPr>
      </w:pPr>
    </w:p>
    <w:p w:rsidR="000A29B7" w:rsidRPr="00BE0046" w:rsidRDefault="006D5A96" w:rsidP="000A29B7">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LA IMAGEN DE LA CIUDAD</w:t>
      </w:r>
    </w:p>
    <w:p w:rsidR="000A29B7" w:rsidRPr="00BE0046" w:rsidRDefault="00B51360" w:rsidP="000A29B7">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Kevin Lynch</w:t>
      </w:r>
      <w:r w:rsidR="000A29B7">
        <w:rPr>
          <w:rFonts w:ascii="Agency FB" w:hAnsi="Agency FB"/>
          <w:noProof/>
          <w:color w:val="0070C0"/>
          <w:sz w:val="44"/>
          <w:szCs w:val="44"/>
          <w:lang w:val="es-CO"/>
        </w:rPr>
        <w:t>.</w:t>
      </w:r>
    </w:p>
    <w:p w:rsidR="000A29B7" w:rsidRDefault="00B51360" w:rsidP="000A29B7">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22752" behindDoc="0" locked="0" layoutInCell="1" allowOverlap="1" wp14:anchorId="6D911333" wp14:editId="719A794B">
                <wp:simplePos x="0" y="0"/>
                <wp:positionH relativeFrom="column">
                  <wp:posOffset>-234950</wp:posOffset>
                </wp:positionH>
                <wp:positionV relativeFrom="paragraph">
                  <wp:posOffset>341630</wp:posOffset>
                </wp:positionV>
                <wp:extent cx="2749550" cy="6946900"/>
                <wp:effectExtent l="0" t="0" r="0" b="6350"/>
                <wp:wrapNone/>
                <wp:docPr id="194" name="Cuadro de texto 194"/>
                <wp:cNvGraphicFramePr/>
                <a:graphic xmlns:a="http://schemas.openxmlformats.org/drawingml/2006/main">
                  <a:graphicData uri="http://schemas.microsoft.com/office/word/2010/wordprocessingShape">
                    <wps:wsp>
                      <wps:cNvSpPr txBox="1"/>
                      <wps:spPr>
                        <a:xfrm>
                          <a:off x="0" y="0"/>
                          <a:ext cx="2749550" cy="6946900"/>
                        </a:xfrm>
                        <a:prstGeom prst="rect">
                          <a:avLst/>
                        </a:prstGeom>
                        <a:solidFill>
                          <a:schemeClr val="lt1"/>
                        </a:solidFill>
                        <a:ln w="6350">
                          <a:noFill/>
                        </a:ln>
                      </wps:spPr>
                      <wps:txbx>
                        <w:txbxContent>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Índice </w:t>
                            </w: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Nota del editor</w:t>
                            </w: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w:t>
                            </w: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imagen del entorno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Legibilidad</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Construir la imagen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Estructura e identidad</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imaginabilidad</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segundo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Tres ciudades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Boston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Jersey City</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Ángeles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Temas comunes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tercero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imagen de la ciudad y sus elementos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Vías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Bordes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Barrios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Nodos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Hitos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Interrelaciones de elementos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imagen cambiante</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Cualidad de la imagen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cuarto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forma urbana</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diseño de las vías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diseño de otros elementos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Cualidades de la forma</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sentido del conjunto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forma metropolitana</w:t>
                            </w:r>
                          </w:p>
                          <w:p w:rsidR="00082E7D" w:rsidRDefault="00082E7D" w:rsidP="00B513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 xml:space="preserve">El proceso de diseño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1333" id="Cuadro de texto 194" o:spid="_x0000_s1040" type="#_x0000_t202" style="position:absolute;left:0;text-align:left;margin-left:-18.5pt;margin-top:26.9pt;width:216.5pt;height:5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" fillcolor="white [3201]" stroked="f" strokeweight=".5pt">
                <v:textbox>
                  <w:txbxContent>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Índice </w:t>
                      </w: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Nota del editor</w:t>
                      </w: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w:t>
                      </w:r>
                    </w:p>
                    <w:p w:rsidR="00082E7D" w:rsidRPr="00DD1AAB" w:rsidRDefault="00082E7D" w:rsidP="000A29B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imagen del entorno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Legibilidad</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Construir la imagen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Estructura e identidad</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imaginabilidad</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segundo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Tres ciudades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Boston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Jersey City</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Ángeles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Temas comunes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tercero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imagen de la ciudad y sus elementos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Vías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Bordes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Barrios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Nodos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Hitos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Interrelaciones de elementos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imagen cambiante</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Cualidad de la imagen</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cuarto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 forma urbana</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diseño de las vías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diseño de otros elementos</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Cualidades de la forma</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sentido del conjunto</w:t>
                      </w:r>
                    </w:p>
                    <w:p w:rsidR="00082E7D" w:rsidRPr="00DD1AAB" w:rsidRDefault="00082E7D" w:rsidP="000A29B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forma metropolitana</w:t>
                      </w:r>
                    </w:p>
                    <w:p w:rsidR="00082E7D" w:rsidRDefault="00082E7D" w:rsidP="00B513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 xml:space="preserve">El proceso de diseño </w:t>
                      </w:r>
                    </w:p>
                  </w:txbxContent>
                </v:textbox>
              </v:shape>
            </w:pict>
          </mc:Fallback>
        </mc:AlternateContent>
      </w:r>
      <w:r>
        <w:rPr>
          <w:rFonts w:ascii="Agency FB" w:hAnsi="Agency FB"/>
          <w:b/>
          <w:noProof/>
          <w:color w:val="0070C0"/>
          <w:sz w:val="44"/>
          <w:szCs w:val="44"/>
          <w:lang w:val="es-CO" w:eastAsia="es-CO"/>
        </w:rPr>
        <w:drawing>
          <wp:anchor distT="0" distB="0" distL="114300" distR="114300" simplePos="0" relativeHeight="251725824" behindDoc="0" locked="0" layoutInCell="1" allowOverlap="1">
            <wp:simplePos x="0" y="0"/>
            <wp:positionH relativeFrom="margin">
              <wp:posOffset>4305300</wp:posOffset>
            </wp:positionH>
            <wp:positionV relativeFrom="paragraph">
              <wp:posOffset>240030</wp:posOffset>
            </wp:positionV>
            <wp:extent cx="1426210" cy="2095500"/>
            <wp:effectExtent l="152400" t="152400" r="364490" b="361950"/>
            <wp:wrapThrough wrapText="bothSides">
              <wp:wrapPolygon edited="0">
                <wp:start x="1154" y="-1571"/>
                <wp:lineTo x="-2308" y="-1178"/>
                <wp:lineTo x="-2308" y="22385"/>
                <wp:lineTo x="-577" y="23956"/>
                <wp:lineTo x="2597" y="24742"/>
                <wp:lineTo x="2885" y="25135"/>
                <wp:lineTo x="21638" y="25135"/>
                <wp:lineTo x="21927" y="24742"/>
                <wp:lineTo x="25101" y="23956"/>
                <wp:lineTo x="26832" y="21011"/>
                <wp:lineTo x="26832" y="1964"/>
                <wp:lineTo x="23370" y="-982"/>
                <wp:lineTo x="23081" y="-1571"/>
                <wp:lineTo x="1154" y="-1571"/>
              </wp:wrapPolygon>
            </wp:wrapThrough>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6210" cy="2095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A29B7"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21728" behindDoc="0" locked="0" layoutInCell="1" allowOverlap="1" wp14:anchorId="7D714621" wp14:editId="7D9C64AF">
                <wp:simplePos x="0" y="0"/>
                <wp:positionH relativeFrom="column">
                  <wp:posOffset>-40640</wp:posOffset>
                </wp:positionH>
                <wp:positionV relativeFrom="paragraph">
                  <wp:posOffset>67310</wp:posOffset>
                </wp:positionV>
                <wp:extent cx="5918200" cy="0"/>
                <wp:effectExtent l="0" t="19050" r="6350" b="19050"/>
                <wp:wrapNone/>
                <wp:docPr id="19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39F73FF" id="16 Conector recto"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" strokecolor="#4579b8 [3044]" strokeweight="3pt">
                <o:lock v:ext="edit" shapetype="f"/>
              </v:line>
            </w:pict>
          </mc:Fallback>
        </mc:AlternateContent>
      </w:r>
    </w:p>
    <w:p w:rsidR="000A29B7" w:rsidRPr="00D54DA7" w:rsidRDefault="000A29B7" w:rsidP="000A29B7">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A29B7" w:rsidRDefault="00B51360" w:rsidP="000A29B7">
      <w:pPr>
        <w:spacing w:line="240" w:lineRule="auto"/>
        <w:contextualSpacing/>
        <w:rPr>
          <w:rFonts w:ascii="Agency FB" w:hAnsi="Agency FB"/>
          <w:b/>
          <w:color w:val="943634" w:themeColor="accent2" w:themeShade="BF"/>
          <w:sz w:val="28"/>
          <w:szCs w:val="28"/>
        </w:rPr>
      </w:pPr>
      <w:r>
        <w:rPr>
          <w:rFonts w:ascii="Agency FB" w:hAnsi="Agency FB"/>
          <w:b/>
          <w:noProof/>
          <w:color w:val="0070C0"/>
          <w:sz w:val="44"/>
          <w:szCs w:val="44"/>
          <w:lang w:val="es-CO" w:eastAsia="es-CO"/>
        </w:rPr>
        <mc:AlternateContent>
          <mc:Choice Requires="wps">
            <w:drawing>
              <wp:anchor distT="0" distB="0" distL="114300" distR="114300" simplePos="0" relativeHeight="251727872" behindDoc="0" locked="0" layoutInCell="1" allowOverlap="1" wp14:anchorId="1BF29CB3" wp14:editId="45723833">
                <wp:simplePos x="0" y="0"/>
                <wp:positionH relativeFrom="margin">
                  <wp:posOffset>3020060</wp:posOffset>
                </wp:positionH>
                <wp:positionV relativeFrom="paragraph">
                  <wp:posOffset>949960</wp:posOffset>
                </wp:positionV>
                <wp:extent cx="2749550" cy="1651000"/>
                <wp:effectExtent l="0" t="0" r="0" b="6350"/>
                <wp:wrapNone/>
                <wp:docPr id="199" name="Cuadro de texto 199"/>
                <wp:cNvGraphicFramePr/>
                <a:graphic xmlns:a="http://schemas.openxmlformats.org/drawingml/2006/main">
                  <a:graphicData uri="http://schemas.microsoft.com/office/word/2010/wordprocessingShape">
                    <wps:wsp>
                      <wps:cNvSpPr txBox="1"/>
                      <wps:spPr>
                        <a:xfrm>
                          <a:off x="0" y="0"/>
                          <a:ext cx="2749550" cy="1651000"/>
                        </a:xfrm>
                        <a:prstGeom prst="rect">
                          <a:avLst/>
                        </a:prstGeom>
                        <a:solidFill>
                          <a:schemeClr val="lt1"/>
                        </a:solidFill>
                        <a:ln w="6350">
                          <a:noFill/>
                        </a:ln>
                      </wps:spPr>
                      <wps:txbx>
                        <w:txbxContent>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quinto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Una nueva escala</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Apéndices</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 A</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 B</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 C</w:t>
                            </w:r>
                          </w:p>
                          <w:p w:rsidR="00082E7D" w:rsidRDefault="00082E7D" w:rsidP="00B513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La imagen del entorno</w:t>
                            </w:r>
                          </w:p>
                          <w:p w:rsidR="00082E7D" w:rsidRDefault="00082E7D" w:rsidP="00B51360">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9CB3" id="Cuadro de texto 199" o:spid="_x0000_s1041" type="#_x0000_t202" style="position:absolute;left:0;text-align:left;margin-left:237.8pt;margin-top:74.8pt;width:216.5pt;height:130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" fillcolor="white [3201]" stroked="f" strokeweight=".5pt">
                <v:textbox>
                  <w:txbxContent>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quinto</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Una nueva escala</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Apéndices</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 A</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 B</w:t>
                      </w:r>
                    </w:p>
                    <w:p w:rsidR="00082E7D" w:rsidRPr="00DD1AAB" w:rsidRDefault="00082E7D" w:rsidP="00B513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Apéndice C</w:t>
                      </w:r>
                    </w:p>
                    <w:p w:rsidR="00082E7D" w:rsidRDefault="00082E7D" w:rsidP="00B513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La imagen del entorno</w:t>
                      </w:r>
                    </w:p>
                    <w:p w:rsidR="00082E7D" w:rsidRDefault="00082E7D" w:rsidP="00B51360">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p>
    <w:p w:rsidR="000A29B7" w:rsidRDefault="000A29B7" w:rsidP="000A29B7">
      <w:pPr>
        <w:tabs>
          <w:tab w:val="left" w:pos="7933"/>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color w:val="215868" w:themeColor="accent5" w:themeShade="80"/>
          <w:sz w:val="27"/>
          <w:szCs w:val="27"/>
          <w:lang w:eastAsia="es-CO"/>
        </w:rPr>
        <w:tab/>
      </w:r>
    </w:p>
    <w:p w:rsidR="000A29B7" w:rsidRDefault="000A29B7"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A29B7" w:rsidRDefault="00B51360"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24800" behindDoc="0" locked="0" layoutInCell="1" allowOverlap="1" wp14:anchorId="14BAD6D9" wp14:editId="5ED108D0">
                <wp:simplePos x="0" y="0"/>
                <wp:positionH relativeFrom="margin">
                  <wp:posOffset>3009900</wp:posOffset>
                </wp:positionH>
                <wp:positionV relativeFrom="paragraph">
                  <wp:posOffset>191770</wp:posOffset>
                </wp:positionV>
                <wp:extent cx="2994025" cy="280035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2994025" cy="2800350"/>
                        </a:xfrm>
                        <a:prstGeom prst="rect">
                          <a:avLst/>
                        </a:prstGeom>
                        <a:solidFill>
                          <a:schemeClr val="lt1"/>
                        </a:solidFill>
                        <a:ln w="6350">
                          <a:noFill/>
                        </a:ln>
                      </wps:spPr>
                      <wps:txbx>
                        <w:txbxContent>
                          <w:p w:rsidR="00082E7D" w:rsidRPr="00DD1AAB" w:rsidRDefault="00082E7D" w:rsidP="000A29B7">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B51360">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Publicado originalmente en 1960, este libro se ha convertido en título de referencia fundamental para entender cómo se conforma la imagen de la ciudad y de qué instrumentos disponemos a la hora de intervenir en ella. A través de la investigación de tres ciudades estadounidenses (Boston, Jersey City y los Ángeles), Kevin Lynch establece en estas páginas los cinco elementos clave de interacción visual con la ciudad (vías, bordes, barrios, nodos e hitos) y proporciona un apasionante análisis que explora la percepción y la interacción de las personas con la forma y el entorno urbanos.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D6D9" id="Cuadro de texto 196" o:spid="_x0000_s1042" type="#_x0000_t202" style="position:absolute;left:0;text-align:left;margin-left:237pt;margin-top:15.1pt;width:235.75pt;height:22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" fillcolor="white [3201]" stroked="f" strokeweight=".5pt">
                <v:textbox>
                  <w:txbxContent>
                    <w:p w:rsidR="00082E7D" w:rsidRPr="00DD1AAB" w:rsidRDefault="00082E7D" w:rsidP="000A29B7">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B51360">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Publicado originalmente en 1960, este libro se ha convertido en título de referencia fundamental para entender cómo se conforma la imagen de la ciudad y de qué instrumentos disponemos a la hora de intervenir en ella. A través de la investigación de tres ciudades estadounidenses (Boston, Jersey City y los Ángeles), Kevin Lynch establece en estas páginas los cinco elementos clave de interacción visual con la ciudad (vías, bordes, barrios, nodos e hitos) y proporciona un apasionante análisis que explora la percepción y la interacción de las personas con la forma y el entorno urbanos.</w:t>
                      </w:r>
                    </w:p>
                  </w:txbxContent>
                </v:textbox>
                <w10:wrap anchorx="margin"/>
              </v:shape>
            </w:pict>
          </mc:Fallback>
        </mc:AlternateContent>
      </w:r>
    </w:p>
    <w:p w:rsidR="000A29B7" w:rsidRDefault="000A29B7"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A29B7" w:rsidRDefault="000A29B7" w:rsidP="000A29B7">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0A29B7" w:rsidRDefault="000A29B7" w:rsidP="000A29B7">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0661CD" w:rsidRPr="00BE0046" w:rsidRDefault="000661CD" w:rsidP="000661CD">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INSTALACIONES HIDROSANITARIAS, DE GAS Y DE APROVECHAMIENTO DE AGUAS LLUVIAS EN EDIFICACIONES.</w:t>
      </w:r>
    </w:p>
    <w:p w:rsidR="000661CD" w:rsidRPr="00BE0046" w:rsidRDefault="000661CD" w:rsidP="000661CD">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Rafael Pérez Carmona.</w:t>
      </w:r>
    </w:p>
    <w:p w:rsidR="000661CD" w:rsidRDefault="00BD1E12" w:rsidP="000661CD">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sidRPr="00BD1E12">
        <w:rPr>
          <w:noProof/>
        </w:rPr>
        <w:drawing>
          <wp:anchor distT="0" distB="0" distL="114300" distR="114300" simplePos="0" relativeHeight="252148736" behindDoc="0" locked="0" layoutInCell="1" allowOverlap="1" wp14:anchorId="3E0DB06B">
            <wp:simplePos x="0" y="0"/>
            <wp:positionH relativeFrom="margin">
              <wp:posOffset>4337050</wp:posOffset>
            </wp:positionH>
            <wp:positionV relativeFrom="paragraph">
              <wp:posOffset>206375</wp:posOffset>
            </wp:positionV>
            <wp:extent cx="1443990" cy="2038350"/>
            <wp:effectExtent l="152400" t="152400" r="365760" b="361950"/>
            <wp:wrapThrough wrapText="bothSides">
              <wp:wrapPolygon edited="0">
                <wp:start x="1140" y="-1615"/>
                <wp:lineTo x="-2280" y="-1211"/>
                <wp:lineTo x="-2280" y="22407"/>
                <wp:lineTo x="1140" y="24628"/>
                <wp:lineTo x="2850" y="25234"/>
                <wp:lineTo x="21657" y="25234"/>
                <wp:lineTo x="23652" y="24628"/>
                <wp:lineTo x="26786" y="21600"/>
                <wp:lineTo x="26786" y="2019"/>
                <wp:lineTo x="23367" y="-1009"/>
                <wp:lineTo x="23082" y="-1615"/>
                <wp:lineTo x="1140" y="-1615"/>
              </wp:wrapPolygon>
            </wp:wrapThrough>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3990" cy="2038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61CD">
        <w:rPr>
          <w:rFonts w:ascii="Agency FB" w:hAnsi="Agency FB"/>
          <w:b/>
          <w:noProof/>
          <w:color w:val="0070C0"/>
          <w:sz w:val="44"/>
          <w:szCs w:val="44"/>
          <w:lang w:val="es-CO" w:eastAsia="es-CO"/>
        </w:rPr>
        <mc:AlternateContent>
          <mc:Choice Requires="wps">
            <w:drawing>
              <wp:anchor distT="0" distB="0" distL="114300" distR="114300" simplePos="0" relativeHeight="251730944" behindDoc="0" locked="0" layoutInCell="1" allowOverlap="1" wp14:anchorId="48693F5A" wp14:editId="08B03677">
                <wp:simplePos x="0" y="0"/>
                <wp:positionH relativeFrom="column">
                  <wp:posOffset>-234950</wp:posOffset>
                </wp:positionH>
                <wp:positionV relativeFrom="paragraph">
                  <wp:posOffset>343535</wp:posOffset>
                </wp:positionV>
                <wp:extent cx="2749550" cy="661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749550" cy="6616700"/>
                        </a:xfrm>
                        <a:prstGeom prst="rect">
                          <a:avLst/>
                        </a:prstGeom>
                        <a:solidFill>
                          <a:schemeClr val="lt1"/>
                        </a:solidFill>
                        <a:ln w="6350">
                          <a:noFill/>
                        </a:ln>
                      </wps:spPr>
                      <wps:txbx>
                        <w:txbxContent>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Prólogo</w:t>
                            </w:r>
                          </w:p>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I. Suministro de agua</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Terminología usual</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estática</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Suministro de agua a las viviendas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Presiones recomendadas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Edificios en obra</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Estimación de caudales  y presiones </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Coeficiente de simultaneidad según el número de salidas k2</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Coeficiente de simultaneidad k2</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Consumo de agua</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Riegos</w:t>
                            </w:r>
                          </w:p>
                          <w:p w:rsidR="00082E7D" w:rsidRPr="00DD1AAB" w:rsidRDefault="00082E7D" w:rsidP="000661CD">
                            <w:pPr>
                              <w:spacing w:after="0" w:line="240" w:lineRule="auto"/>
                              <w:ind w:left="709" w:hanging="1"/>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Dotación para edificaciones destinadas al alojamiento de animales Legibilidad</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Para mataderos públicos o privados</w:t>
                            </w:r>
                          </w:p>
                          <w:p w:rsidR="00082E7D" w:rsidRPr="00DD1AAB" w:rsidRDefault="00082E7D" w:rsidP="000661CD">
                            <w:pPr>
                              <w:spacing w:after="0" w:line="240" w:lineRule="auto"/>
                              <w:ind w:left="709" w:hanging="1"/>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Dotación para plantas de proudcción e industrialización de leche y derivados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Asignación de caudales para aparatos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Consideraciones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Medidor</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Recomendaciones básicas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Aparatos sanitarios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Lavamanos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Sanitarios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Lavadero</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Orinal</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Aseo cuerpo</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Lavaplatos</w:t>
                            </w:r>
                          </w:p>
                          <w:p w:rsidR="00082E7D"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Bañeras</w:t>
                            </w:r>
                          </w:p>
                          <w:p w:rsidR="00082E7D"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Duchas</w:t>
                            </w:r>
                          </w:p>
                          <w:p w:rsidR="00082E7D" w:rsidRPr="000661CD" w:rsidRDefault="00082E7D" w:rsidP="000661CD">
                            <w:pPr>
                              <w:spacing w:after="0" w:line="240" w:lineRule="auto"/>
                              <w:ind w:firstLine="708"/>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Selección de aparatos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3F5A" id="Cuadro de texto 2" o:spid="_x0000_s1043" type="#_x0000_t202" style="position:absolute;left:0;text-align:left;margin-left:-18.5pt;margin-top:27.05pt;width:216.5pt;height:5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" fillcolor="white [3201]" stroked="f" strokeweight=".5pt">
                <v:textbox>
                  <w:txbxContent>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Prólogo</w:t>
                      </w:r>
                    </w:p>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0661C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I. Suministro de agua</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Terminología usual</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estática</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Suministro de agua a las viviendas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Presiones recomendadas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Edificios en obra</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Estimación de caudales  y presiones </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Coeficiente de simultaneidad según el número de salidas k2</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Coeficiente de simultaneidad k2</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Consumo de agua</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Riegos</w:t>
                      </w:r>
                    </w:p>
                    <w:p w:rsidR="00082E7D" w:rsidRPr="00DD1AAB" w:rsidRDefault="00082E7D" w:rsidP="000661CD">
                      <w:pPr>
                        <w:spacing w:after="0" w:line="240" w:lineRule="auto"/>
                        <w:ind w:left="709" w:hanging="1"/>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Dotación para edificaciones destinadas al alojamiento de animales Legibilidad</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Para mataderos públicos o privados</w:t>
                      </w:r>
                    </w:p>
                    <w:p w:rsidR="00082E7D" w:rsidRPr="00DD1AAB" w:rsidRDefault="00082E7D" w:rsidP="000661CD">
                      <w:pPr>
                        <w:spacing w:after="0" w:line="240" w:lineRule="auto"/>
                        <w:ind w:left="709" w:hanging="1"/>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Dotación para plantas de proudcción e industrialización de leche y derivados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Asignación de caudales para aparatos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Consideraciones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Medidor</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Recomendaciones básicas</w:t>
                      </w:r>
                    </w:p>
                    <w:p w:rsidR="00082E7D" w:rsidRPr="00DD1AAB" w:rsidRDefault="00082E7D" w:rsidP="000661C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Aparatos sanitarios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Lavamanos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Sanitarios</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Lavadero</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Orinal</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Aseo cuerpo</w:t>
                      </w:r>
                    </w:p>
                    <w:p w:rsidR="00082E7D" w:rsidRPr="00DD1AAB"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Lavaplatos</w:t>
                      </w:r>
                    </w:p>
                    <w:p w:rsidR="00082E7D"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Bañeras</w:t>
                      </w:r>
                    </w:p>
                    <w:p w:rsidR="00082E7D" w:rsidRDefault="00082E7D" w:rsidP="000661CD">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Duchas</w:t>
                      </w:r>
                    </w:p>
                    <w:p w:rsidR="00082E7D" w:rsidRPr="000661CD" w:rsidRDefault="00082E7D" w:rsidP="000661CD">
                      <w:pPr>
                        <w:spacing w:after="0" w:line="240" w:lineRule="auto"/>
                        <w:ind w:firstLine="708"/>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Selección de aparatos</w:t>
                      </w:r>
                    </w:p>
                  </w:txbxContent>
                </v:textbox>
              </v:shape>
            </w:pict>
          </mc:Fallback>
        </mc:AlternateContent>
      </w:r>
      <w:r w:rsidR="000661CD"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29920" behindDoc="0" locked="0" layoutInCell="1" allowOverlap="1" wp14:anchorId="7F438AF5" wp14:editId="5D36E86A">
                <wp:simplePos x="0" y="0"/>
                <wp:positionH relativeFrom="column">
                  <wp:posOffset>-40640</wp:posOffset>
                </wp:positionH>
                <wp:positionV relativeFrom="paragraph">
                  <wp:posOffset>67310</wp:posOffset>
                </wp:positionV>
                <wp:extent cx="5918200" cy="0"/>
                <wp:effectExtent l="0" t="19050" r="6350" b="19050"/>
                <wp:wrapNone/>
                <wp:docPr id="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AA42D0" id="16 Conector recto"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Rz/h&#10;iRMCAACI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0661CD" w:rsidRPr="00D54DA7" w:rsidRDefault="000661CD" w:rsidP="000661CD">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661CD" w:rsidRDefault="00CE581D" w:rsidP="000661CD">
      <w:pPr>
        <w:spacing w:line="240" w:lineRule="auto"/>
        <w:contextualSpacing/>
        <w:rPr>
          <w:rFonts w:ascii="Agency FB" w:hAnsi="Agency FB"/>
          <w:b/>
          <w:color w:val="943634" w:themeColor="accent2" w:themeShade="BF"/>
          <w:sz w:val="28"/>
          <w:szCs w:val="28"/>
        </w:rPr>
      </w:pPr>
      <w:r>
        <w:rPr>
          <w:rFonts w:ascii="Agency FB" w:hAnsi="Agency FB"/>
          <w:b/>
          <w:noProof/>
          <w:color w:val="0070C0"/>
          <w:sz w:val="44"/>
          <w:szCs w:val="44"/>
          <w:lang w:val="es-CO" w:eastAsia="es-CO"/>
        </w:rPr>
        <mc:AlternateContent>
          <mc:Choice Requires="wps">
            <w:drawing>
              <wp:anchor distT="0" distB="0" distL="114300" distR="114300" simplePos="0" relativeHeight="251735040" behindDoc="0" locked="0" layoutInCell="1" allowOverlap="1" wp14:anchorId="448E2512" wp14:editId="1C30F091">
                <wp:simplePos x="0" y="0"/>
                <wp:positionH relativeFrom="margin">
                  <wp:align>right</wp:align>
                </wp:positionH>
                <wp:positionV relativeFrom="paragraph">
                  <wp:posOffset>843915</wp:posOffset>
                </wp:positionV>
                <wp:extent cx="2749550" cy="4432300"/>
                <wp:effectExtent l="0" t="0" r="0" b="6350"/>
                <wp:wrapNone/>
                <wp:docPr id="13" name="Cuadro de texto 13"/>
                <wp:cNvGraphicFramePr/>
                <a:graphic xmlns:a="http://schemas.openxmlformats.org/drawingml/2006/main">
                  <a:graphicData uri="http://schemas.microsoft.com/office/word/2010/wordprocessingShape">
                    <wps:wsp>
                      <wps:cNvSpPr txBox="1"/>
                      <wps:spPr>
                        <a:xfrm>
                          <a:off x="0" y="0"/>
                          <a:ext cx="2749550" cy="4432300"/>
                        </a:xfrm>
                        <a:prstGeom prst="rect">
                          <a:avLst/>
                        </a:prstGeom>
                        <a:solidFill>
                          <a:schemeClr val="lt1"/>
                        </a:solidFill>
                        <a:ln w="6350">
                          <a:noFill/>
                        </a:ln>
                      </wps:spPr>
                      <wps:txbx>
                        <w:txbxContent>
                          <w:p w:rsidR="00082E7D" w:rsidRDefault="00082E7D" w:rsidP="00CE581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Tipos de abastecimiento de agua</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Para tanque alto</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Tanque bajo y alto</w:t>
                            </w:r>
                          </w:p>
                          <w:p w:rsidR="00082E7D" w:rsidRPr="00DD1AAB"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Tanque bajo, bombeo a  tanque alto y equipo de presión elevado</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Tanque bajo</w:t>
                            </w:r>
                          </w:p>
                          <w:p w:rsidR="00082E7D" w:rsidRPr="00DD1AAB"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Tanque bajo, alto y equipo de presión </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Localización de medidores</w:t>
                            </w:r>
                          </w:p>
                          <w:p w:rsidR="00082E7D" w:rsidRPr="00DD1AAB"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Medidores cerca al acceso de cada apartamento </w:t>
                            </w:r>
                          </w:p>
                          <w:p w:rsidR="00082E7D" w:rsidRPr="00DD1AAB" w:rsidRDefault="00082E7D" w:rsidP="00CE581D">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CE581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Capítulo II. Equipo de presión </w:t>
                            </w:r>
                          </w:p>
                          <w:p w:rsidR="00082E7D" w:rsidRPr="00DD1AAB" w:rsidRDefault="00082E7D" w:rsidP="00CE581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082E7D" w:rsidRPr="00DD1AAB" w:rsidRDefault="00082E7D" w:rsidP="00CE581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atmosférica</w:t>
                            </w:r>
                          </w:p>
                          <w:p w:rsidR="00082E7D" w:rsidRPr="00DD1AAB" w:rsidRDefault="00082E7D" w:rsidP="00CE581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atmosférica</w:t>
                            </w:r>
                          </w:p>
                          <w:p w:rsidR="00082E7D" w:rsidRPr="00DD1AAB" w:rsidRDefault="00082E7D" w:rsidP="00CE581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Altura de succión</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Altura de succión estática (D.H) </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Altura de succión dinámica total (T.D.H)</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Carga de aspiración o altura de succión </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Carga de aspiración estática</w:t>
                            </w:r>
                          </w:p>
                          <w:p w:rsidR="00082E7D" w:rsidRPr="00DD1AAB" w:rsidRDefault="00082E7D" w:rsidP="00CE581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básicos sobre bombas</w:t>
                            </w:r>
                          </w:p>
                          <w:p w:rsidR="00082E7D" w:rsidRDefault="00082E7D" w:rsidP="00CE581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Clases de fluido</w:t>
                            </w:r>
                          </w:p>
                          <w:p w:rsidR="00082E7D" w:rsidRDefault="00082E7D" w:rsidP="00CE581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Bombas centrífugas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2512" id="Cuadro de texto 13" o:spid="_x0000_s1044" type="#_x0000_t202" style="position:absolute;left:0;text-align:left;margin-left:165.3pt;margin-top:66.45pt;width:216.5pt;height:349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" fillcolor="white [3201]" stroked="f" strokeweight=".5pt">
                <v:textbox>
                  <w:txbxContent>
                    <w:p w:rsidR="00082E7D" w:rsidRDefault="00082E7D" w:rsidP="00CE581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Tipos de abastecimiento de agua</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Para tanque alto</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Tanque bajo y alto</w:t>
                      </w:r>
                    </w:p>
                    <w:p w:rsidR="00082E7D" w:rsidRPr="00DD1AAB"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Tanque bajo, bombeo a  tanque alto y equipo de presión elevado</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Tanque bajo</w:t>
                      </w:r>
                    </w:p>
                    <w:p w:rsidR="00082E7D" w:rsidRPr="00DD1AAB"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Tanque bajo, alto y equipo de presión </w:t>
                      </w:r>
                    </w:p>
                    <w:p w:rsidR="00082E7D"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Localización de medidores</w:t>
                      </w:r>
                    </w:p>
                    <w:p w:rsidR="00082E7D" w:rsidRPr="00DD1AAB" w:rsidRDefault="00082E7D" w:rsidP="005E0533">
                      <w:pPr>
                        <w:pStyle w:val="Prrafodelista"/>
                        <w:numPr>
                          <w:ilvl w:val="0"/>
                          <w:numId w:val="7"/>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Medidores cerca al acceso de cada apartamento </w:t>
                      </w:r>
                    </w:p>
                    <w:p w:rsidR="00082E7D" w:rsidRPr="00DD1AAB" w:rsidRDefault="00082E7D" w:rsidP="00CE581D">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CE581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Capítulo II. Equipo de presión </w:t>
                      </w:r>
                    </w:p>
                    <w:p w:rsidR="00082E7D" w:rsidRPr="00DD1AAB" w:rsidRDefault="00082E7D" w:rsidP="00CE581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082E7D" w:rsidRPr="00DD1AAB" w:rsidRDefault="00082E7D" w:rsidP="00CE581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atmosférica</w:t>
                      </w:r>
                    </w:p>
                    <w:p w:rsidR="00082E7D" w:rsidRPr="00DD1AAB" w:rsidRDefault="00082E7D" w:rsidP="00CE581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atmosférica</w:t>
                      </w:r>
                    </w:p>
                    <w:p w:rsidR="00082E7D" w:rsidRPr="00DD1AAB" w:rsidRDefault="00082E7D" w:rsidP="00CE581D">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Altura de succión</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Altura de succión estática (D.H) </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Altura de succión dinámica total (T.D.H)</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Carga de aspiración o altura de succión </w:t>
                      </w:r>
                    </w:p>
                    <w:p w:rsidR="00082E7D" w:rsidRPr="00DD1AAB" w:rsidRDefault="00082E7D" w:rsidP="00CE581D">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Carga de aspiración estática</w:t>
                      </w:r>
                    </w:p>
                    <w:p w:rsidR="00082E7D" w:rsidRPr="00DD1AAB" w:rsidRDefault="00082E7D" w:rsidP="00CE581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básicos sobre bombas</w:t>
                      </w:r>
                    </w:p>
                    <w:p w:rsidR="00082E7D" w:rsidRDefault="00082E7D" w:rsidP="00CE581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Clases de fluido</w:t>
                      </w:r>
                    </w:p>
                    <w:p w:rsidR="00082E7D" w:rsidRDefault="00082E7D" w:rsidP="00CE581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Bombas centrífugas</w:t>
                      </w:r>
                    </w:p>
                  </w:txbxContent>
                </v:textbox>
                <w10:wrap anchorx="margin"/>
              </v:shape>
            </w:pict>
          </mc:Fallback>
        </mc:AlternateContent>
      </w:r>
    </w:p>
    <w:p w:rsidR="000661CD" w:rsidRDefault="000661CD" w:rsidP="000661CD">
      <w:pPr>
        <w:tabs>
          <w:tab w:val="left" w:pos="7933"/>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color w:val="215868" w:themeColor="accent5" w:themeShade="80"/>
          <w:sz w:val="27"/>
          <w:szCs w:val="27"/>
          <w:lang w:eastAsia="es-CO"/>
        </w:rPr>
        <w:tab/>
      </w:r>
    </w:p>
    <w:p w:rsidR="000661CD" w:rsidRDefault="000661C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CE581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CE581D" w:rsidRDefault="00EE56A6"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37088" behindDoc="0" locked="0" layoutInCell="1" allowOverlap="1" wp14:anchorId="7F580EEA" wp14:editId="704134B2">
                <wp:simplePos x="0" y="0"/>
                <wp:positionH relativeFrom="margin">
                  <wp:align>left</wp:align>
                </wp:positionH>
                <wp:positionV relativeFrom="paragraph">
                  <wp:posOffset>5456</wp:posOffset>
                </wp:positionV>
                <wp:extent cx="2749550" cy="79502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749550" cy="7950200"/>
                        </a:xfrm>
                        <a:prstGeom prst="rect">
                          <a:avLst/>
                        </a:prstGeom>
                        <a:solidFill>
                          <a:schemeClr val="lt1"/>
                        </a:solidFill>
                        <a:ln w="6350">
                          <a:noFill/>
                        </a:ln>
                      </wps:spPr>
                      <wps:txbx>
                        <w:txbxContent>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de funcinamiento de una bomba centrífuga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Curvas de las bombas centrífugas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fundamentales de una instalación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hidroneumáticos precargados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del volumen de regulación (VR)</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del volumen del tanque</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Volumen hidroneumático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 sin hidroneumático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Otros sistemas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Simplex</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Dúplex</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Triplex típico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Triplex modificado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de presión constante Vs hidroneumáticos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Presiones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Unidades de bombeo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Control de servicio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Energía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Mantenimiento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 xml:space="preserve">Sistema hidroconstante </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EE56A6">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III. Cálculo de pérdidas en tubería y accesorios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Famant</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Hazen Williams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Pérdidas en accesorios</w:t>
                            </w:r>
                            <w:r w:rsidRPr="00DD1AAB">
                              <w:rPr>
                                <w:rFonts w:ascii="Agency FB" w:eastAsiaTheme="minorEastAsia" w:hAnsi="Agency FB" w:cstheme="minorBidi"/>
                                <w:b/>
                                <w:noProof/>
                                <w:color w:val="365F91" w:themeColor="accent1" w:themeShade="BF"/>
                                <w:szCs w:val="24"/>
                                <w:lang w:val="es-CO"/>
                              </w:rPr>
                              <w:tab/>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Método de las longitudes equivalentes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Valores prácticos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Medidores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Características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nominal</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 de carga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Gabinetes de medición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IV. Redes de distribución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Elevación y suministro de agua a presión y por gravedad</w:t>
                            </w:r>
                          </w:p>
                          <w:p w:rsidR="00082E7D" w:rsidRPr="00DD1AAB" w:rsidRDefault="00082E7D" w:rsidP="00EE56A6">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generales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Cálculo de potencia de los sistemas de presión </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Cálculo de la succión </w:t>
                            </w:r>
                          </w:p>
                          <w:p w:rsidR="00082E7D" w:rsidRPr="00DD1AAB" w:rsidRDefault="00082E7D" w:rsidP="00EE56A6">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b/>
                                <w:noProof/>
                                <w:color w:val="365F91" w:themeColor="accent1" w:themeShade="BF"/>
                                <w:szCs w:val="24"/>
                                <w:lang w:val="es-CO"/>
                              </w:rPr>
                              <w:t>Cálculo altura máxima de succión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0EEA" id="Cuadro de texto 14" o:spid="_x0000_s1045" type="#_x0000_t202" style="position:absolute;left:0;text-align:left;margin-left:0;margin-top:.45pt;width:216.5pt;height:626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" fillcolor="white [3201]" stroked="f" strokeweight=".5pt">
                <v:textbox>
                  <w:txbxContent>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de funcinamiento de una bomba centrífuga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Curvas de las bombas centrífugas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fundamentales de una instalación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hidroneumáticos precargados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del volumen de regulación (VR)</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del volumen del tanque</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Volumen hidroneumático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 sin hidroneumático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Otros sistemas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Simplex</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Dúplex</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Triplex típico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Triplex modificado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de presión constante Vs hidroneumáticos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Presiones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Unidades de bombeo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Control de servicio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Energía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Mantenimiento</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 xml:space="preserve">Sistema hidroconstante </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EE56A6">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III. Cálculo de pérdidas en tubería y accesorios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Famant</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Hazen Williams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Pérdidas en accesorios</w:t>
                      </w:r>
                      <w:r w:rsidRPr="00DD1AAB">
                        <w:rPr>
                          <w:rFonts w:ascii="Agency FB" w:eastAsiaTheme="minorEastAsia" w:hAnsi="Agency FB" w:cstheme="minorBidi"/>
                          <w:b/>
                          <w:noProof/>
                          <w:color w:val="365F91" w:themeColor="accent1" w:themeShade="BF"/>
                          <w:szCs w:val="24"/>
                          <w:lang w:val="es-CO"/>
                        </w:rPr>
                        <w:tab/>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Método de las longitudes equivalentes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Valores prácticos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Medidores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Características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nominal</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 de carga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Gabinetes de medición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IV. Redes de distribución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Elevación y suministro de agua a presión y por gravedad</w:t>
                      </w:r>
                    </w:p>
                    <w:p w:rsidR="00082E7D" w:rsidRPr="00DD1AAB" w:rsidRDefault="00082E7D" w:rsidP="00EE56A6">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generales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Cálculo de potencia de los sistemas de presión </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Cálculo de la succión </w:t>
                      </w:r>
                    </w:p>
                    <w:p w:rsidR="00082E7D" w:rsidRPr="00DD1AAB" w:rsidRDefault="00082E7D" w:rsidP="00EE56A6">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b/>
                          <w:noProof/>
                          <w:color w:val="365F91" w:themeColor="accent1" w:themeShade="BF"/>
                          <w:szCs w:val="24"/>
                          <w:lang w:val="es-CO"/>
                        </w:rPr>
                        <w:t>Cálculo altura máxima de succión</w:t>
                      </w:r>
                    </w:p>
                  </w:txbxContent>
                </v:textbox>
                <w10:wrap anchorx="margin"/>
              </v:shape>
            </w:pict>
          </mc:Fallback>
        </mc:AlternateContent>
      </w:r>
    </w:p>
    <w:p w:rsidR="000661CD" w:rsidRDefault="00BE28D5"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39136" behindDoc="0" locked="0" layoutInCell="1" allowOverlap="1" wp14:anchorId="09AE55BE" wp14:editId="001C04F6">
                <wp:simplePos x="0" y="0"/>
                <wp:positionH relativeFrom="margin">
                  <wp:posOffset>3302167</wp:posOffset>
                </wp:positionH>
                <wp:positionV relativeFrom="paragraph">
                  <wp:posOffset>51502</wp:posOffset>
                </wp:positionV>
                <wp:extent cx="2749550" cy="7384716"/>
                <wp:effectExtent l="0" t="0" r="0" b="6985"/>
                <wp:wrapNone/>
                <wp:docPr id="16" name="Cuadro de texto 16"/>
                <wp:cNvGraphicFramePr/>
                <a:graphic xmlns:a="http://schemas.openxmlformats.org/drawingml/2006/main">
                  <a:graphicData uri="http://schemas.microsoft.com/office/word/2010/wordprocessingShape">
                    <wps:wsp>
                      <wps:cNvSpPr txBox="1"/>
                      <wps:spPr>
                        <a:xfrm>
                          <a:off x="0" y="0"/>
                          <a:ext cx="2749550" cy="7384716"/>
                        </a:xfrm>
                        <a:prstGeom prst="rect">
                          <a:avLst/>
                        </a:prstGeom>
                        <a:solidFill>
                          <a:schemeClr val="lt1"/>
                        </a:solidFill>
                        <a:ln w="6350">
                          <a:noFill/>
                        </a:ln>
                      </wps:spPr>
                      <wps:txbx>
                        <w:txbxContent>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la N.P.S.H. (Altura de succión positiva)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Tablas de potencia de la bomba </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Impulsión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Utilización de las tablas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Componentes de la succión y la impulsión </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Succión </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Impulsión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suministro por gravedad</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Sistema de suministro por presión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de suministro para edificios</w:t>
                            </w:r>
                          </w:p>
                          <w:p w:rsidR="00082E7D" w:rsidRPr="00DD1AAB" w:rsidRDefault="00082E7D" w:rsidP="00BE28D5">
                            <w:pPr>
                              <w:spacing w:after="0" w:line="240" w:lineRule="auto"/>
                              <w:ind w:left="709" w:hanging="1"/>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Establecimiento del tiempo de llenado del tanque de reserva</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Red interna</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Distribuidor</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Columnas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Derivaciones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Ramales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distribución</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por gravedad</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Sistema a presión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Válvulas reductoras y reguladores de presión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Causas de las variaciones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Funcionamiento</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Control de temperatura de mezcla en edificios con agua caliente central</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Selección de válvulas reductoras y reguladoras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Rango de presiones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Ejemplo sistema de presión </w:t>
                            </w:r>
                          </w:p>
                          <w:p w:rsidR="00082E7D" w:rsidRDefault="00082E7D" w:rsidP="005E0533">
                            <w:pPr>
                              <w:pStyle w:val="Prrafodelista"/>
                              <w:numPr>
                                <w:ilvl w:val="0"/>
                                <w:numId w:val="8"/>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Cálculo de la impulsión </w:t>
                            </w:r>
                          </w:p>
                          <w:p w:rsidR="00082E7D" w:rsidRDefault="00082E7D" w:rsidP="005E0533">
                            <w:pPr>
                              <w:pStyle w:val="Prrafodelista"/>
                              <w:numPr>
                                <w:ilvl w:val="0"/>
                                <w:numId w:val="8"/>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Cálculo de la succión </w:t>
                            </w:r>
                          </w:p>
                          <w:p w:rsidR="00082E7D" w:rsidRDefault="00082E7D" w:rsidP="005E0533">
                            <w:pPr>
                              <w:pStyle w:val="Prrafodelista"/>
                              <w:numPr>
                                <w:ilvl w:val="0"/>
                                <w:numId w:val="8"/>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Potencia de las bombas</w:t>
                            </w:r>
                          </w:p>
                          <w:p w:rsidR="00082E7D" w:rsidRDefault="00082E7D" w:rsidP="00BE28D5">
                            <w:pPr>
                              <w:pStyle w:val="Prrafodelista"/>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BE28D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V. Desagües</w:t>
                            </w:r>
                          </w:p>
                          <w:p w:rsidR="00082E7D" w:rsidRDefault="00082E7D" w:rsidP="00BE28D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Clasificación de los desagües</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Sanitario</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Pluvial</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Combinado</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Industrial</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Domiciliaria</w:t>
                            </w:r>
                          </w:p>
                          <w:p w:rsidR="00082E7D" w:rsidRDefault="00082E7D" w:rsidP="00BE28D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Flujo en tuberías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55BE" id="Cuadro de texto 16" o:spid="_x0000_s1046" type="#_x0000_t202" style="position:absolute;left:0;text-align:left;margin-left:260pt;margin-top:4.05pt;width:216.5pt;height:581.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" fillcolor="white [3201]" stroked="f" strokeweight=".5pt">
                <v:textbox>
                  <w:txbxContent>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la N.P.S.H. (Altura de succión positiva)</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Tablas de potencia de la bomba </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Impulsión</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Utilización de las tablas</w:t>
                      </w:r>
                    </w:p>
                    <w:p w:rsidR="00082E7D" w:rsidRPr="00DD1AAB" w:rsidRDefault="00082E7D" w:rsidP="00EE56A6">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Componentes de la succión y la impulsión </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Succión </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Impulsión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suministro por gravedad</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Sistema de suministro por presión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de suministro para edificios</w:t>
                      </w:r>
                    </w:p>
                    <w:p w:rsidR="00082E7D" w:rsidRPr="00DD1AAB" w:rsidRDefault="00082E7D" w:rsidP="00BE28D5">
                      <w:pPr>
                        <w:spacing w:after="0" w:line="240" w:lineRule="auto"/>
                        <w:ind w:left="709" w:hanging="1"/>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Establecimiento del tiempo de llenado del tanque de reserva</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Red interna</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Distribuidor</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Columnas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Derivaciones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Ramales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distribución</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por gravedad</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Sistema a presión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Válvulas reductoras y reguladores de presión </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Causas de las variaciones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Funcionamiento</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Control de temperatura de mezcla en edificios con agua caliente central</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Selección de válvulas reductoras y reguladoras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Rango de presiones</w:t>
                      </w:r>
                    </w:p>
                    <w:p w:rsidR="00082E7D" w:rsidRPr="00DD1AAB" w:rsidRDefault="00082E7D" w:rsidP="00BE28D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Ejemplo sistema de presión </w:t>
                      </w:r>
                    </w:p>
                    <w:p w:rsidR="00082E7D" w:rsidRDefault="00082E7D" w:rsidP="005E0533">
                      <w:pPr>
                        <w:pStyle w:val="Prrafodelista"/>
                        <w:numPr>
                          <w:ilvl w:val="0"/>
                          <w:numId w:val="8"/>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Cálculo de la impulsión </w:t>
                      </w:r>
                    </w:p>
                    <w:p w:rsidR="00082E7D" w:rsidRDefault="00082E7D" w:rsidP="005E0533">
                      <w:pPr>
                        <w:pStyle w:val="Prrafodelista"/>
                        <w:numPr>
                          <w:ilvl w:val="0"/>
                          <w:numId w:val="8"/>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Cálculo de la succión </w:t>
                      </w:r>
                    </w:p>
                    <w:p w:rsidR="00082E7D" w:rsidRDefault="00082E7D" w:rsidP="005E0533">
                      <w:pPr>
                        <w:pStyle w:val="Prrafodelista"/>
                        <w:numPr>
                          <w:ilvl w:val="0"/>
                          <w:numId w:val="8"/>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Potencia de las bombas</w:t>
                      </w:r>
                    </w:p>
                    <w:p w:rsidR="00082E7D" w:rsidRDefault="00082E7D" w:rsidP="00BE28D5">
                      <w:pPr>
                        <w:pStyle w:val="Prrafodelista"/>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BE28D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V. Desagües</w:t>
                      </w:r>
                    </w:p>
                    <w:p w:rsidR="00082E7D" w:rsidRDefault="00082E7D" w:rsidP="00BE28D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Clasificación de los desagües</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Sanitario</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Pluvial</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Combinado</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Industrial</w:t>
                      </w:r>
                    </w:p>
                    <w:p w:rsidR="00082E7D"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Domiciliaria</w:t>
                      </w:r>
                    </w:p>
                    <w:p w:rsidR="00082E7D" w:rsidRDefault="00082E7D" w:rsidP="00BE28D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Flujo en tuberías</w:t>
                      </w:r>
                    </w:p>
                  </w:txbxContent>
                </v:textbox>
                <w10:wrap anchorx="margin"/>
              </v:shape>
            </w:pict>
          </mc:Fallback>
        </mc:AlternateContent>
      </w:r>
    </w:p>
    <w:p w:rsidR="000661CD" w:rsidRDefault="000661C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661CD" w:rsidRDefault="000661CD" w:rsidP="000661CD">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0661CD" w:rsidRDefault="000661CD" w:rsidP="000661CD">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F0302A" w:rsidRDefault="00F0302A" w:rsidP="00F0302A">
      <w:pPr>
        <w:spacing w:line="240" w:lineRule="auto"/>
        <w:jc w:val="center"/>
        <w:rPr>
          <w:rFonts w:ascii="Agency FB" w:hAnsi="Agency FB"/>
          <w:b/>
          <w:color w:val="0070C0"/>
          <w:sz w:val="44"/>
          <w:szCs w:val="44"/>
        </w:rPr>
      </w:pPr>
    </w:p>
    <w:p w:rsidR="00F0302A" w:rsidRDefault="00F0302A" w:rsidP="00F0302A">
      <w:pPr>
        <w:spacing w:line="240" w:lineRule="auto"/>
        <w:jc w:val="center"/>
        <w:rPr>
          <w:rFonts w:ascii="Agency FB" w:hAnsi="Agency FB"/>
          <w:b/>
          <w:color w:val="0070C0"/>
          <w:sz w:val="44"/>
          <w:szCs w:val="44"/>
        </w:rPr>
      </w:pPr>
    </w:p>
    <w:p w:rsidR="00F0302A" w:rsidRDefault="00F0302A" w:rsidP="00F0302A">
      <w:pPr>
        <w:rPr>
          <w:rFonts w:ascii="Agency FB" w:eastAsiaTheme="minorEastAsia" w:hAnsi="Agency FB" w:cstheme="minorBidi"/>
          <w:i/>
          <w:color w:val="E36C0A" w:themeColor="accent6" w:themeShade="BF"/>
          <w:lang w:val="es-CO"/>
        </w:rPr>
      </w:pPr>
    </w:p>
    <w:p w:rsidR="00F0302A" w:rsidRDefault="00F0302A" w:rsidP="00F0302A">
      <w:pPr>
        <w:jc w:val="center"/>
        <w:rPr>
          <w:rFonts w:ascii="Agency FB" w:eastAsiaTheme="minorEastAsia" w:hAnsi="Agency FB" w:cstheme="minorBidi"/>
          <w:i/>
          <w:color w:val="E36C0A" w:themeColor="accent6" w:themeShade="BF"/>
          <w:lang w:val="es-CO"/>
        </w:rPr>
      </w:pPr>
    </w:p>
    <w:p w:rsidR="00F0302A" w:rsidRDefault="00F0302A" w:rsidP="00F0302A">
      <w:pPr>
        <w:jc w:val="center"/>
        <w:rPr>
          <w:rFonts w:ascii="Agency FB" w:eastAsiaTheme="minorEastAsia" w:hAnsi="Agency FB" w:cstheme="minorBidi"/>
          <w:i/>
          <w:color w:val="E36C0A" w:themeColor="accent6" w:themeShade="BF"/>
          <w:lang w:val="es-CO"/>
        </w:rPr>
      </w:pPr>
    </w:p>
    <w:p w:rsidR="00F0302A" w:rsidRDefault="00F0302A" w:rsidP="00F0302A">
      <w:pPr>
        <w:rPr>
          <w:sz w:val="40"/>
          <w:lang w:val="es-CO"/>
        </w:rPr>
      </w:pPr>
    </w:p>
    <w:p w:rsidR="00F0302A" w:rsidRDefault="00F0302A" w:rsidP="00F0302A">
      <w:pPr>
        <w:rPr>
          <w:sz w:val="40"/>
          <w:lang w:val="es-CO"/>
        </w:rPr>
      </w:pPr>
    </w:p>
    <w:p w:rsidR="00F0302A" w:rsidRDefault="00F0302A" w:rsidP="00F0302A">
      <w:pPr>
        <w:rPr>
          <w:sz w:val="40"/>
          <w:lang w:val="es-CO"/>
        </w:rPr>
      </w:pPr>
    </w:p>
    <w:p w:rsidR="00F0302A" w:rsidRDefault="00F0302A" w:rsidP="00F0302A">
      <w:pPr>
        <w:rPr>
          <w:sz w:val="40"/>
          <w:lang w:val="es-CO"/>
        </w:rPr>
      </w:pPr>
    </w:p>
    <w:p w:rsidR="00F0302A" w:rsidRDefault="00F0302A" w:rsidP="00F0302A">
      <w:pPr>
        <w:rPr>
          <w:sz w:val="40"/>
          <w:lang w:val="es-CO"/>
        </w:rPr>
      </w:pPr>
    </w:p>
    <w:p w:rsidR="00BE28D5" w:rsidRDefault="00BE28D5" w:rsidP="00F0302A">
      <w:pPr>
        <w:jc w:val="center"/>
        <w:rPr>
          <w:sz w:val="40"/>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41184" behindDoc="0" locked="0" layoutInCell="1" allowOverlap="1" wp14:anchorId="41DF35C6" wp14:editId="2B1EC2CD">
                <wp:simplePos x="0" y="0"/>
                <wp:positionH relativeFrom="margin">
                  <wp:align>left</wp:align>
                </wp:positionH>
                <wp:positionV relativeFrom="paragraph">
                  <wp:posOffset>6458</wp:posOffset>
                </wp:positionV>
                <wp:extent cx="2791326" cy="795020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791326" cy="7950200"/>
                        </a:xfrm>
                        <a:prstGeom prst="rect">
                          <a:avLst/>
                        </a:prstGeom>
                        <a:solidFill>
                          <a:schemeClr val="lt1"/>
                        </a:solidFill>
                        <a:ln w="6350">
                          <a:noFill/>
                        </a:ln>
                      </wps:spPr>
                      <wps:txbx>
                        <w:txbxContent>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Sifonamiento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Sifonamiento inducido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Autosifonamiento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Tapones de inspección (T.I)</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Drenes de piso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Trampas de aceites</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Trampas de grasas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Hidráulica de los desagües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Fuerza tractiva</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Flujo de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Comportamiento del flujo en las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Capacidad de las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Valores de algunos caudales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Componentes adicionalse combas y eyectores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del sistema de desagüe</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Unidad de descarga</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de caudales para fluxómetro</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Manning</w:t>
                            </w:r>
                          </w:p>
                          <w:p w:rsidR="00082E7D" w:rsidRPr="00DD1AAB" w:rsidRDefault="00082E7D" w:rsidP="00D25EE2">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Relaciones hidráulicas de los conductor</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 para dimensionar bajantes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los ramales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la bajante superior</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del colector horizontal</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Zona inferior de la bajante</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Colector final</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sistema de aguas negras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colectores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pluvial</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aguas lluvias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Capacidad</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Velocidad de flujo</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Caudales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Agua de infiltración </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de drenaje</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Diseño de filtros perimetrales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perforada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porosa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Matariales filtrantes</w:t>
                            </w:r>
                          </w:p>
                          <w:p w:rsidR="00082E7D" w:rsidRPr="00DD1AAB" w:rsidRDefault="00082E7D" w:rsidP="00962C2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b/>
                                <w:noProof/>
                                <w:color w:val="365F91" w:themeColor="accent1" w:themeShade="BF"/>
                                <w:szCs w:val="24"/>
                                <w:lang w:val="es-CO"/>
                              </w:rPr>
                              <w:t>Desagües por bombeo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35C6" id="Cuadro de texto 17" o:spid="_x0000_s1047" type="#_x0000_t202" style="position:absolute;left:0;text-align:left;margin-left:0;margin-top:.5pt;width:219.8pt;height:62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" fillcolor="white [3201]" stroked="f" strokeweight=".5pt">
                <v:textbox>
                  <w:txbxContent>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Sifonamiento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Sifonamiento inducido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Autosifonamiento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Tapones de inspección (T.I)</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Drenes de piso</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Trampas de aceites</w:t>
                      </w:r>
                    </w:p>
                    <w:p w:rsidR="00082E7D" w:rsidRPr="00DD1AAB" w:rsidRDefault="00082E7D" w:rsidP="00BE28D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Trampas de grasas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Hidráulica de los desagües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Fuerza tractiva</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Flujo de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Comportamiento del flujo en las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Capacidad de las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Valores de algunos caudales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Componentes adicionalse combas y eyectores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del sistema de desagüe</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Unidad de descarga</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de caudales para fluxómetro</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Manning</w:t>
                      </w:r>
                    </w:p>
                    <w:p w:rsidR="00082E7D" w:rsidRPr="00DD1AAB" w:rsidRDefault="00082E7D" w:rsidP="00D25EE2">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Relaciones hidráulicas de los conductor</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 bajantes</w:t>
                      </w:r>
                    </w:p>
                    <w:p w:rsidR="00082E7D" w:rsidRPr="00DD1AAB" w:rsidRDefault="00082E7D" w:rsidP="00D25EE2">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 para dimensionar bajantes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los ramales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la bajante superior</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del colector horizontal</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Zona inferior de la bajante</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Colector final</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sistema de aguas negras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colectores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pluvial</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aguas lluvias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Capacidad</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Velocidad de flujo</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Caudales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Agua de infiltración </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de drenaje</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Diseño de filtros perimetrales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perforada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porosa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Matariales filtrantes</w:t>
                      </w:r>
                    </w:p>
                    <w:p w:rsidR="00082E7D" w:rsidRPr="00DD1AAB" w:rsidRDefault="00082E7D" w:rsidP="00962C2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b/>
                          <w:noProof/>
                          <w:color w:val="365F91" w:themeColor="accent1" w:themeShade="BF"/>
                          <w:szCs w:val="24"/>
                          <w:lang w:val="es-CO"/>
                        </w:rPr>
                        <w:t>Desagües por bombeo</w:t>
                      </w:r>
                    </w:p>
                  </w:txbxContent>
                </v:textbox>
                <w10:wrap anchorx="margin"/>
              </v:shape>
            </w:pict>
          </mc:Fallback>
        </mc:AlternateContent>
      </w:r>
    </w:p>
    <w:p w:rsidR="00BE28D5" w:rsidRDefault="00962C29" w:rsidP="00F0302A">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43232" behindDoc="0" locked="0" layoutInCell="1" allowOverlap="1" wp14:anchorId="38BC7E1C" wp14:editId="323EDB9A">
                <wp:simplePos x="0" y="0"/>
                <wp:positionH relativeFrom="margin">
                  <wp:align>right</wp:align>
                </wp:positionH>
                <wp:positionV relativeFrom="paragraph">
                  <wp:posOffset>9525</wp:posOffset>
                </wp:positionV>
                <wp:extent cx="2749550" cy="748698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749550" cy="7486985"/>
                        </a:xfrm>
                        <a:prstGeom prst="rect">
                          <a:avLst/>
                        </a:prstGeom>
                        <a:solidFill>
                          <a:schemeClr val="lt1"/>
                        </a:solidFill>
                        <a:ln w="6350">
                          <a:noFill/>
                        </a:ln>
                      </wps:spPr>
                      <wps:txbx>
                        <w:txbxContent>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del tanque</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Comportamiento de la estación de bombeo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estación de bombeo aguas negras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Almacenamiento y pretrataiento de aguas lluvias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volumen de resereva de aguas lluvias</w:t>
                            </w:r>
                          </w:p>
                          <w:p w:rsidR="00082E7D" w:rsidRPr="00DD1AAB" w:rsidRDefault="00082E7D" w:rsidP="00962C29">
                            <w:pPr>
                              <w:spacing w:after="0" w:line="240" w:lineRule="auto"/>
                              <w:ind w:left="709"/>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volumen de reserva de aguas lluvias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Estimación de cvolúmenes potenciales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Almacenamiento de aguas lluvias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clima se modifica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62C2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VI. Sistema de ventilación gasodomésticos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Tuberías de ventilación </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 del sello en los sifones</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Autosifonamiento</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Contrapresión </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Evaporación</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Atracción capilar</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Efectos del viento</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Flujo de aire en bajantes</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Longitud tubería de ventilación </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Reventilación </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Localización de los terminales </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Ventilación principal</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Ventilación de aparatos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de aire en los conductos horizontales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Distancia entre ventilación y sifón</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Métodos de ventilación </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individual</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común</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Ramal de ventilación </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Pendientes en ventilaciones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continua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húmeda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del circuito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en anillo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de alivio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en cambios de dirección de la bajante</w:t>
                            </w:r>
                          </w:p>
                          <w:p w:rsidR="00082E7D" w:rsidRDefault="00082E7D" w:rsidP="00CE3E4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Desagüe y ventilación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C7E1C" id="Cuadro de texto 19" o:spid="_x0000_s1048" type="#_x0000_t202" style="position:absolute;left:0;text-align:left;margin-left:165.3pt;margin-top:.75pt;width:216.5pt;height:589.5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" fillcolor="white [3201]" stroked="f" strokeweight=".5pt">
                <v:textbox>
                  <w:txbxContent>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del tanque</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Comportamiento de la estación de bombeo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estación de bombeo aguas negras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Almacenamiento y pretrataiento de aguas lluvias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volumen de resereva de aguas lluvias</w:t>
                      </w:r>
                    </w:p>
                    <w:p w:rsidR="00082E7D" w:rsidRPr="00DD1AAB" w:rsidRDefault="00082E7D" w:rsidP="00962C29">
                      <w:pPr>
                        <w:spacing w:after="0" w:line="240" w:lineRule="auto"/>
                        <w:ind w:left="709"/>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volumen de reserva de aguas lluvias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Estimación de cvolúmenes potenciales</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Almacenamiento de aguas lluvias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clima se modifica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62C2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VI. Sistema de ventilación gasodomésticos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Tuberías de ventilación </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 del sello en los sifones</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Autosifonamiento</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Contrapresión </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Evaporación</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Atracción capilar</w:t>
                      </w:r>
                    </w:p>
                    <w:p w:rsidR="00082E7D" w:rsidRDefault="00082E7D" w:rsidP="005E0533">
                      <w:pPr>
                        <w:pStyle w:val="Prrafodelista"/>
                        <w:numPr>
                          <w:ilvl w:val="0"/>
                          <w:numId w:val="9"/>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Efectos del viento</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Flujo de aire en bajantes</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Longitud tubería de ventilación </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Reventilación </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Localización de los terminales </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Ventilación principal</w:t>
                      </w:r>
                    </w:p>
                    <w:p w:rsidR="00082E7D" w:rsidRDefault="00082E7D" w:rsidP="00962C29">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Ventilación de aparatos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de aire en los conductos horizontales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Distancia entre ventilación y sifón</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Métodos de ventilación </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individual</w:t>
                      </w:r>
                    </w:p>
                    <w:p w:rsidR="00082E7D" w:rsidRPr="00DD1AAB" w:rsidRDefault="00082E7D" w:rsidP="00962C2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común</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Ramal de ventilación </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Pendientes en ventilaciones</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continua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húmeda</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del circuito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en anillo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de alivio</w:t>
                      </w:r>
                    </w:p>
                    <w:p w:rsidR="00082E7D" w:rsidRPr="00DD1AAB" w:rsidRDefault="00082E7D" w:rsidP="00962C2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en cambios de dirección de la bajante</w:t>
                      </w:r>
                    </w:p>
                    <w:p w:rsidR="00082E7D" w:rsidRDefault="00082E7D" w:rsidP="00CE3E4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Desagüe y ventilación </w:t>
                      </w:r>
                    </w:p>
                  </w:txbxContent>
                </v:textbox>
                <w10:wrap anchorx="margin"/>
              </v:shape>
            </w:pict>
          </mc:Fallback>
        </mc:AlternateContent>
      </w: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BE28D5" w:rsidRDefault="00BE28D5" w:rsidP="00F0302A">
      <w:pPr>
        <w:jc w:val="center"/>
        <w:rPr>
          <w:sz w:val="40"/>
          <w:lang w:val="es-CO"/>
        </w:rPr>
      </w:pPr>
    </w:p>
    <w:p w:rsidR="00F21119" w:rsidRPr="00DD1AAB" w:rsidRDefault="00F21119" w:rsidP="00CE3E48">
      <w:pPr>
        <w:spacing w:after="0" w:line="240" w:lineRule="auto"/>
        <w:rPr>
          <w:rFonts w:ascii="Agency FB" w:eastAsiaTheme="minorEastAsia" w:hAnsi="Agency FB" w:cstheme="minorBidi"/>
          <w:b/>
          <w:noProof/>
          <w:color w:val="365F91" w:themeColor="accent1" w:themeShade="BF"/>
          <w:szCs w:val="24"/>
          <w:lang w:val="es-CO"/>
        </w:rPr>
        <w:sectPr w:rsidR="00F21119" w:rsidRPr="00DD1AAB" w:rsidSect="00063437">
          <w:headerReference w:type="default" r:id="rId16"/>
          <w:footerReference w:type="default" r:id="rId17"/>
          <w:headerReference w:type="first" r:id="rId18"/>
          <w:footerReference w:type="first" r:id="rId19"/>
          <w:type w:val="continuous"/>
          <w:pgSz w:w="12242" w:h="15842" w:code="1"/>
          <w:pgMar w:top="1440" w:right="1440" w:bottom="1440" w:left="1440" w:header="709" w:footer="709" w:gutter="0"/>
          <w:cols w:space="708"/>
          <w:titlePg/>
          <w:docGrid w:linePitch="360"/>
        </w:sectPr>
      </w:pPr>
    </w:p>
    <w:p w:rsidR="00CE3E48" w:rsidRPr="00DD1AAB" w:rsidRDefault="00CE3E48" w:rsidP="00CE3E48">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Efectos de jabones y detergentes</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Acumulación de espumas</w:t>
      </w:r>
    </w:p>
    <w:p w:rsidR="00CE3E48" w:rsidRPr="00DD1AAB" w:rsidRDefault="00CE3E48" w:rsidP="00CE3E48">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 sistemas</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principal</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Múltiples de ventilación </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Ventilaciones individuales y ramales de ventilación </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de alivio</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Circuitos de ventilación </w:t>
      </w:r>
    </w:p>
    <w:p w:rsidR="00CE3E48" w:rsidRPr="00DD1AAB" w:rsidRDefault="00CE3E48" w:rsidP="00CE3E48">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Diámetro necesario para os tubos de ventilación </w:t>
      </w:r>
    </w:p>
    <w:p w:rsidR="00CE3E48" w:rsidRPr="00DD1AAB" w:rsidRDefault="00CE3E48" w:rsidP="00CE3E48">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Válvulas de aireación </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Innovación </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Estudio</w:t>
      </w:r>
    </w:p>
    <w:p w:rsidR="00CE3E48" w:rsidRPr="00DD1AAB" w:rsidRDefault="00CE3E48" w:rsidP="00CE3E48">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Válvula de ventilación </w:t>
      </w:r>
    </w:p>
    <w:p w:rsidR="00CE3E48" w:rsidRPr="00DD1AAB" w:rsidRDefault="00CE3E48"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Definición </w:t>
      </w:r>
    </w:p>
    <w:p w:rsidR="00027314" w:rsidRPr="00DD1AAB" w:rsidRDefault="00027314"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Funcionamiento</w:t>
      </w:r>
    </w:p>
    <w:p w:rsidR="00027314" w:rsidRPr="00DD1AAB" w:rsidRDefault="00027314"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Clases de válvulas de ventilación </w:t>
      </w:r>
    </w:p>
    <w:p w:rsidR="00027314" w:rsidRPr="00DD1AAB" w:rsidRDefault="00027314"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Utilización de las válvulas de ventilación </w:t>
      </w:r>
    </w:p>
    <w:p w:rsidR="00027314" w:rsidRPr="00DD1AAB" w:rsidRDefault="00027314"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Válvulas de pequeño caudal</w:t>
      </w:r>
    </w:p>
    <w:p w:rsidR="00027314" w:rsidRPr="00DD1AAB" w:rsidRDefault="00027314"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Utilización </w:t>
      </w:r>
    </w:p>
    <w:p w:rsidR="00027314" w:rsidRPr="00DD1AAB" w:rsidRDefault="00027314" w:rsidP="00CE3E48">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Instalación </w:t>
      </w:r>
    </w:p>
    <w:p w:rsidR="00027314" w:rsidRPr="00DD1AAB" w:rsidRDefault="00027314"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Otros tipos de válvulas</w:t>
      </w:r>
    </w:p>
    <w:p w:rsidR="00027314" w:rsidRPr="00DD1AAB" w:rsidRDefault="00027314" w:rsidP="00027314">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Válvulas para sifones</w:t>
      </w:r>
    </w:p>
    <w:p w:rsidR="00027314" w:rsidRPr="00DD1AAB" w:rsidRDefault="00027314" w:rsidP="00027314">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Combi-sifón </w:t>
      </w:r>
    </w:p>
    <w:p w:rsidR="00027314" w:rsidRPr="00DD1AAB" w:rsidRDefault="00027314" w:rsidP="00027314">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primaria</w:t>
      </w:r>
    </w:p>
    <w:p w:rsidR="00027314" w:rsidRPr="00DD1AAB" w:rsidRDefault="00027314" w:rsidP="00027314">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secundaria</w:t>
      </w:r>
    </w:p>
    <w:p w:rsidR="00027314" w:rsidRPr="00DD1AAB" w:rsidRDefault="00027314" w:rsidP="00027314">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 terciaria</w:t>
      </w:r>
    </w:p>
    <w:p w:rsidR="00027314" w:rsidRPr="00DD1AAB" w:rsidRDefault="00027314" w:rsidP="00027314">
      <w:pPr>
        <w:spacing w:after="0" w:line="240" w:lineRule="auto"/>
        <w:rPr>
          <w:rFonts w:ascii="Agency FB" w:eastAsiaTheme="minorEastAsia" w:hAnsi="Agency FB" w:cstheme="minorBidi"/>
          <w:b/>
          <w:noProof/>
          <w:color w:val="365F91" w:themeColor="accent1" w:themeShade="BF"/>
          <w:szCs w:val="24"/>
          <w:lang w:val="es-CO"/>
        </w:rPr>
      </w:pPr>
    </w:p>
    <w:p w:rsidR="00027314" w:rsidRPr="00DD1AAB" w:rsidRDefault="00027314" w:rsidP="00027314">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VII. Agua caliente</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de suministro</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Dispositivos de seguridad</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Corrosividad</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Caída de presión </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Calentador indirecto con tanque</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Caída de presión</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Demanda y capacidad de los calentadores</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Escogencia de los calentadores</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cirulación de retorno</w:t>
      </w:r>
    </w:p>
    <w:p w:rsidR="00F21119" w:rsidRPr="00DD1AAB" w:rsidRDefault="00F21119" w:rsidP="00027314">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Sistema de circulación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alimentado hacia arriba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Sistema alimentado hacia abajo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combinado</w:t>
      </w:r>
    </w:p>
    <w:p w:rsidR="00F21119" w:rsidRPr="00DD1AAB" w:rsidRDefault="00F21119" w:rsidP="00F2111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Determinación de caudales de circulación y dimensiones de la tubería de retorno</w:t>
      </w:r>
    </w:p>
    <w:p w:rsidR="00027314" w:rsidRPr="00DD1AAB" w:rsidRDefault="00F21119" w:rsidP="00F2111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Tablas de agua caliente en redes</w:t>
      </w:r>
    </w:p>
    <w:p w:rsidR="00F21119" w:rsidRPr="00DD1AAB" w:rsidRDefault="00F21119" w:rsidP="00F2111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VIII. Redes de distribución de gas</w:t>
      </w:r>
    </w:p>
    <w:p w:rsidR="00F21119" w:rsidRPr="00DD1AAB" w:rsidRDefault="00F21119" w:rsidP="00F2111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Acometida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Accesorios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Anillo de distribución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Artefacto a gas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Artefactos normalizados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Artefactor aprobados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Baja presión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Cámara de combustión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Centro de medición</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Combustión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Combustible</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Comburente</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Ductos de evacuación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Consumo del artefacto</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Estanqueidad</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Familia de gases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 tóxico</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Accesibilidad</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 individual</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 común</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Media presión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Odorizante</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 de carga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Poder calorífico</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absoluta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relativa o manométrica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Presión de servicio</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Productos de la combustión</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Recinto para medidores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Regulación en una etapa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Regulación en dos etapas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Regulación en tres etapas</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Regulador</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Tipo de servicio</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Sellante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Tubería de ventilación </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oculta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empotrada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enterrada</w:t>
      </w:r>
    </w:p>
    <w:p w:rsidR="00F21119" w:rsidRPr="00DD1AAB" w:rsidRDefault="00F21119"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por ducto</w:t>
      </w:r>
    </w:p>
    <w:p w:rsidR="00F21119" w:rsidRPr="00DD1AAB" w:rsidRDefault="0085684E"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a la vistaa</w:t>
      </w:r>
    </w:p>
    <w:p w:rsidR="0085684E" w:rsidRPr="00DD1AAB" w:rsidRDefault="0085684E"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Tubería matriz </w:t>
      </w:r>
    </w:p>
    <w:p w:rsidR="0085684E" w:rsidRPr="00DD1AAB" w:rsidRDefault="0085684E"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Válvula</w:t>
      </w:r>
    </w:p>
    <w:p w:rsidR="0085684E" w:rsidRPr="00DD1AAB" w:rsidRDefault="0085684E"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de acero</w:t>
      </w:r>
    </w:p>
    <w:p w:rsidR="0085684E" w:rsidRPr="00DD1AAB" w:rsidRDefault="0085684E"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Tubería de cobre</w:t>
      </w:r>
    </w:p>
    <w:p w:rsidR="0085684E" w:rsidRPr="00DD1AAB" w:rsidRDefault="0085684E" w:rsidP="00F21119">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Medidores</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Juntas y conexiones de tubería</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Generalidades</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Intalación gas natural</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Pasos para el cumpliminto de un servicio </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Instalación interna</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Consideraciones de diseño</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Presiones</w:t>
      </w:r>
    </w:p>
    <w:p w:rsidR="0085684E" w:rsidRPr="00DD1AAB" w:rsidRDefault="0085684E" w:rsidP="0085684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Demanda</w:t>
      </w:r>
    </w:p>
    <w:p w:rsidR="00AF6CB5" w:rsidRPr="00DD1AAB" w:rsidRDefault="0085684E"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de instalacione</w:t>
      </w:r>
      <w:r w:rsidR="00AF6CB5" w:rsidRPr="00DD1AAB">
        <w:rPr>
          <w:rFonts w:ascii="Agency FB" w:eastAsiaTheme="minorEastAsia" w:hAnsi="Agency FB" w:cstheme="minorBidi"/>
          <w:b/>
          <w:noProof/>
          <w:color w:val="365F91" w:themeColor="accent1" w:themeShade="BF"/>
          <w:szCs w:val="24"/>
          <w:lang w:val="es-CO"/>
        </w:rPr>
        <w:t>s</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 xml:space="preserve">Instalaciones internas baja presión </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Expresión de Pole</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 xml:space="preserve">Diseño baja presión </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Distribución multifamiliar individual baja presión</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Longitudes en metros</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Renouard lineal</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Demanda</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Longitudes reales en metros</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caudal máximo de simultaneidad</w:t>
      </w:r>
    </w:p>
    <w:p w:rsidR="00AF6CB5" w:rsidRPr="00DD1AAB" w:rsidRDefault="00AF6CB5" w:rsidP="00AF6CB5">
      <w:pPr>
        <w:spacing w:after="0" w:line="240" w:lineRule="auto"/>
        <w:ind w:left="709"/>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longitudes equivalentes par el 5° piso</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Instalaciones internas media presión</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Distribución multifamiliar media presión</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Gases licuados del petróleo </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Obtención</w:t>
      </w: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Características del GLP para diseño</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Gravedad específica y poder calorífico bruto</w:t>
      </w:r>
    </w:p>
    <w:p w:rsidR="00AF6CB5" w:rsidRPr="00DD1AAB" w:rsidRDefault="00AF6CB5" w:rsidP="00AF6CB5">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Principales características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Usos domésticos</w:t>
      </w:r>
    </w:p>
    <w:p w:rsidR="00740931" w:rsidRPr="00DD1AAB" w:rsidRDefault="00740931" w:rsidP="00740931">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Cocina, agua caliente y calefacción </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Características del G.L.P</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 de tanques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Accesorios de los tanques</w:t>
      </w:r>
    </w:p>
    <w:p w:rsidR="00740931" w:rsidRPr="00DD1AAB" w:rsidRDefault="00740931" w:rsidP="00740931">
      <w:pPr>
        <w:spacing w:after="0" w:line="240" w:lineRule="auto"/>
        <w:ind w:left="709"/>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 tanques de almacenamiento para G.L.P</w:t>
      </w:r>
    </w:p>
    <w:p w:rsidR="00740931" w:rsidRPr="00DD1AAB" w:rsidRDefault="00740931" w:rsidP="00740931">
      <w:pPr>
        <w:spacing w:after="0" w:line="240" w:lineRule="auto"/>
        <w:ind w:left="709"/>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Vaporización del tanque</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redes para GLP de una urbanización</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Gasodomésticos para los apartamentos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Caudales en hora pico</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Datos técnicos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Gas GLP</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
        <w:t>Caudal de diseño (Qd)</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Construcción redes externas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 tanques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Ubicación</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p>
    <w:p w:rsidR="00740931" w:rsidRPr="00DD1AAB" w:rsidRDefault="00740931" w:rsidP="0074093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IX. Ventilación gasodomésticos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Aire de combustión</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Aire de ventilación o circulante</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Aire de dilución de la combustión</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Generalidades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Aire adicional</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Aberturas superiores</w:t>
      </w:r>
    </w:p>
    <w:p w:rsidR="00740931" w:rsidRPr="00DD1AAB" w:rsidRDefault="00740931" w:rsidP="0074093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para los sistemas de evacuacón de los productos de la combustión</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Objeto</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Clasificación</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Ductos de evacuación</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Conductos metálicos para la evacuación de los productos de la combustión</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Calentador</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Estufa</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Ducto común</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Ductos múltiples para la evacuación de los productos de la combustión de artefactos instalados en los pisos de una edificación </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Chimeneas de mampostería</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Recomendaciones</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contectores</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Esterilizador</w:t>
      </w:r>
    </w:p>
    <w:p w:rsidR="00EE166E" w:rsidRPr="00DD1AAB" w:rsidRDefault="00EE166E" w:rsidP="00ED434C">
      <w:pPr>
        <w:spacing w:after="0" w:line="240" w:lineRule="auto"/>
        <w:ind w:firstLine="708"/>
        <w:rPr>
          <w:rFonts w:ascii="Agency FB" w:eastAsiaTheme="minorEastAsia" w:hAnsi="Agency FB" w:cstheme="minorBidi"/>
          <w:b/>
          <w:noProof/>
          <w:color w:val="365F91" w:themeColor="accent1" w:themeShade="BF"/>
          <w:szCs w:val="24"/>
          <w:lang w:val="es-CO"/>
        </w:rPr>
        <w:sectPr w:rsidR="00EE166E" w:rsidRPr="00DD1AAB" w:rsidSect="00F21119">
          <w:type w:val="continuous"/>
          <w:pgSz w:w="12242" w:h="15842" w:code="1"/>
          <w:pgMar w:top="1440" w:right="1440" w:bottom="1440" w:left="1440" w:header="709" w:footer="709" w:gutter="0"/>
          <w:cols w:num="2" w:space="708"/>
          <w:titlePg/>
          <w:docGrid w:linePitch="360"/>
        </w:sectPr>
      </w:pP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Calentador</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chimenea</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Terminales de los ductos</w:t>
      </w:r>
    </w:p>
    <w:p w:rsidR="00ED434C" w:rsidRPr="00DD1AAB" w:rsidRDefault="00ED434C" w:rsidP="00ED434C">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Ductos de asbesto cemento</w:t>
      </w:r>
    </w:p>
    <w:p w:rsidR="00ED434C" w:rsidRPr="00DD1AAB" w:rsidRDefault="00ED434C" w:rsidP="00ED434C">
      <w:pPr>
        <w:spacing w:after="0" w:line="240" w:lineRule="auto"/>
        <w:rPr>
          <w:rFonts w:ascii="Agency FB" w:eastAsiaTheme="minorEastAsia" w:hAnsi="Agency FB" w:cstheme="minorBidi"/>
          <w:b/>
          <w:noProof/>
          <w:color w:val="365F91" w:themeColor="accent1" w:themeShade="BF"/>
          <w:szCs w:val="24"/>
          <w:lang w:val="es-CO"/>
        </w:rPr>
      </w:pPr>
    </w:p>
    <w:p w:rsidR="00ED434C" w:rsidRPr="00DD1AAB" w:rsidRDefault="00ED434C" w:rsidP="00ED434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X. Anexos</w:t>
      </w:r>
    </w:p>
    <w:p w:rsidR="00EE166E" w:rsidRPr="00DD1AAB" w:rsidRDefault="00EE166E" w:rsidP="00ED434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Bibliografía </w:t>
      </w:r>
    </w:p>
    <w:p w:rsidR="00EE166E" w:rsidRPr="00DD1AAB" w:rsidRDefault="00EE166E" w:rsidP="00ED434C">
      <w:pPr>
        <w:spacing w:after="0" w:line="240" w:lineRule="auto"/>
        <w:rPr>
          <w:rFonts w:ascii="Agency FB" w:eastAsiaTheme="minorEastAsia" w:hAnsi="Agency FB" w:cstheme="minorBidi"/>
          <w:noProof/>
          <w:color w:val="E36C0A" w:themeColor="accent6" w:themeShade="BF"/>
          <w:szCs w:val="24"/>
          <w:lang w:val="es-CO"/>
        </w:rPr>
      </w:pPr>
    </w:p>
    <w:p w:rsidR="00AF6CB5" w:rsidRPr="00DD1AAB" w:rsidRDefault="00AF6CB5" w:rsidP="00AF6CB5">
      <w:pPr>
        <w:spacing w:after="0" w:line="240" w:lineRule="auto"/>
        <w:rPr>
          <w:rFonts w:ascii="Agency FB" w:eastAsiaTheme="minorEastAsia" w:hAnsi="Agency FB" w:cstheme="minorBidi"/>
          <w:b/>
          <w:noProof/>
          <w:color w:val="365F91" w:themeColor="accent1" w:themeShade="BF"/>
          <w:szCs w:val="24"/>
          <w:lang w:val="es-CO"/>
        </w:rPr>
        <w:sectPr w:rsidR="00AF6CB5" w:rsidRPr="00DD1AAB" w:rsidSect="00EE166E">
          <w:type w:val="continuous"/>
          <w:pgSz w:w="12242" w:h="15842" w:code="1"/>
          <w:pgMar w:top="1440" w:right="1440" w:bottom="1440" w:left="1440" w:header="709" w:footer="709" w:gutter="0"/>
          <w:cols w:space="708"/>
          <w:titlePg/>
          <w:docGrid w:linePitch="360"/>
        </w:sectPr>
      </w:pPr>
    </w:p>
    <w:p w:rsidR="00F0302A" w:rsidRDefault="00EE56A6" w:rsidP="00F0302A">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31968" behindDoc="0" locked="0" layoutInCell="1" allowOverlap="1" wp14:anchorId="7EB04E93" wp14:editId="4CC35E47">
                <wp:simplePos x="0" y="0"/>
                <wp:positionH relativeFrom="margin">
                  <wp:align>right</wp:align>
                </wp:positionH>
                <wp:positionV relativeFrom="paragraph">
                  <wp:posOffset>136525</wp:posOffset>
                </wp:positionV>
                <wp:extent cx="5937584" cy="1155032"/>
                <wp:effectExtent l="0" t="0" r="6350" b="7620"/>
                <wp:wrapNone/>
                <wp:docPr id="8" name="Cuadro de texto 8"/>
                <wp:cNvGraphicFramePr/>
                <a:graphic xmlns:a="http://schemas.openxmlformats.org/drawingml/2006/main">
                  <a:graphicData uri="http://schemas.microsoft.com/office/word/2010/wordprocessingShape">
                    <wps:wsp>
                      <wps:cNvSpPr txBox="1"/>
                      <wps:spPr>
                        <a:xfrm>
                          <a:off x="0" y="0"/>
                          <a:ext cx="5937584" cy="1155032"/>
                        </a:xfrm>
                        <a:prstGeom prst="rect">
                          <a:avLst/>
                        </a:prstGeom>
                        <a:solidFill>
                          <a:schemeClr val="lt1"/>
                        </a:solidFill>
                        <a:ln w="6350">
                          <a:noFill/>
                        </a:ln>
                      </wps:spPr>
                      <wps:txbx>
                        <w:txbxContent>
                          <w:p w:rsidR="00082E7D" w:rsidRPr="00DD1AAB" w:rsidRDefault="00082E7D" w:rsidP="000661CD">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EE166E">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La obra trata con claridad temas relacionados con el suministro de agua potable; desarrolla el sistema de evacuación y ventilación de las aguas residuales y de los productos de la combustión de los gasodomésticos; incorpora la utilización de las aguas lluvias en las edificaciones, mediante el diseño de estructuras de filtración y tanques de reserva.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4E93" id="Cuadro de texto 8" o:spid="_x0000_s1049" type="#_x0000_t202" style="position:absolute;left:0;text-align:left;margin-left:416.35pt;margin-top:10.75pt;width:467.55pt;height:90.9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" fillcolor="white [3201]" stroked="f" strokeweight=".5pt">
                <v:textbox>
                  <w:txbxContent>
                    <w:p w:rsidR="00082E7D" w:rsidRPr="00DD1AAB" w:rsidRDefault="00082E7D" w:rsidP="000661CD">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EE166E">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La obra trata con claridad temas relacionados con el suministro de agua potable; desarrolla el sistema de evacuación y ventilación de las aguas residuales y de los productos de la combustión de los gasodomésticos; incorpora la utilización de las aguas lluvias en las edificaciones, mediante el diseño de estructuras de filtración y tanques de reserva.</w:t>
                      </w:r>
                    </w:p>
                  </w:txbxContent>
                </v:textbox>
                <w10:wrap anchorx="margin"/>
              </v:shape>
            </w:pict>
          </mc:Fallback>
        </mc:AlternateContent>
      </w:r>
      <w:r w:rsidR="00F0302A" w:rsidRPr="00376527">
        <w:rPr>
          <w:rFonts w:ascii="Agency FB" w:hAnsi="Agency FB"/>
          <w:b/>
          <w:color w:val="0070C0"/>
          <w:sz w:val="44"/>
          <w:szCs w:val="44"/>
          <w:lang w:val="es-CO"/>
        </w:rPr>
        <w:br/>
      </w:r>
    </w:p>
    <w:p w:rsidR="00F0302A" w:rsidRDefault="00F0302A" w:rsidP="00F0302A">
      <w:pPr>
        <w:jc w:val="center"/>
        <w:rPr>
          <w:sz w:val="40"/>
          <w:lang w:val="es-CO"/>
        </w:rPr>
      </w:pPr>
    </w:p>
    <w:p w:rsidR="00230B16" w:rsidRDefault="00230B16" w:rsidP="00230B16">
      <w:pPr>
        <w:spacing w:line="240" w:lineRule="auto"/>
        <w:jc w:val="center"/>
        <w:rPr>
          <w:rFonts w:ascii="Agency FB" w:hAnsi="Agency FB"/>
          <w:b/>
          <w:color w:val="0070C0"/>
          <w:sz w:val="44"/>
          <w:szCs w:val="44"/>
        </w:rPr>
      </w:pPr>
    </w:p>
    <w:p w:rsidR="00230B16" w:rsidRDefault="00230B16" w:rsidP="00230B16">
      <w:pPr>
        <w:spacing w:line="240" w:lineRule="auto"/>
        <w:jc w:val="center"/>
        <w:rPr>
          <w:rFonts w:ascii="Agency FB" w:hAnsi="Agency FB"/>
          <w:b/>
          <w:color w:val="0070C0"/>
          <w:sz w:val="44"/>
          <w:szCs w:val="44"/>
        </w:rPr>
      </w:pPr>
    </w:p>
    <w:p w:rsidR="00230B16" w:rsidRDefault="00230B16" w:rsidP="00230B16">
      <w:pPr>
        <w:rPr>
          <w:rFonts w:ascii="Agency FB" w:eastAsiaTheme="minorEastAsia" w:hAnsi="Agency FB" w:cstheme="minorBidi"/>
          <w:i/>
          <w:color w:val="E36C0A" w:themeColor="accent6" w:themeShade="BF"/>
          <w:lang w:val="es-CO"/>
        </w:rPr>
      </w:pPr>
    </w:p>
    <w:p w:rsidR="00230B16" w:rsidRDefault="00230B16" w:rsidP="00230B16">
      <w:pPr>
        <w:jc w:val="center"/>
        <w:rPr>
          <w:rFonts w:ascii="Agency FB" w:eastAsiaTheme="minorEastAsia" w:hAnsi="Agency FB" w:cstheme="minorBidi"/>
          <w:i/>
          <w:color w:val="E36C0A" w:themeColor="accent6" w:themeShade="BF"/>
          <w:lang w:val="es-CO"/>
        </w:rPr>
      </w:pPr>
    </w:p>
    <w:p w:rsidR="00230B16" w:rsidRDefault="00230B16" w:rsidP="00230B16">
      <w:pPr>
        <w:jc w:val="center"/>
        <w:rPr>
          <w:rFonts w:ascii="Agency FB" w:eastAsiaTheme="minorEastAsia" w:hAnsi="Agency FB" w:cstheme="minorBidi"/>
          <w:i/>
          <w:color w:val="E36C0A" w:themeColor="accent6" w:themeShade="BF"/>
          <w:lang w:val="es-CO"/>
        </w:rPr>
      </w:pPr>
    </w:p>
    <w:p w:rsidR="00230B16" w:rsidRDefault="00230B16" w:rsidP="00230B16">
      <w:pPr>
        <w:rPr>
          <w:sz w:val="40"/>
          <w:lang w:val="es-CO"/>
        </w:rPr>
      </w:pPr>
    </w:p>
    <w:p w:rsidR="00230B16" w:rsidRDefault="00230B16" w:rsidP="00230B16">
      <w:pPr>
        <w:rPr>
          <w:sz w:val="40"/>
          <w:lang w:val="es-CO"/>
        </w:rPr>
      </w:pPr>
    </w:p>
    <w:p w:rsidR="00196C56" w:rsidRDefault="00196C56" w:rsidP="00230B16">
      <w:pPr>
        <w:spacing w:line="240" w:lineRule="auto"/>
        <w:jc w:val="center"/>
        <w:rPr>
          <w:rFonts w:ascii="Agency FB" w:eastAsiaTheme="minorEastAsia" w:hAnsi="Agency FB" w:cstheme="minorBidi"/>
          <w:i/>
          <w:color w:val="E36C0A" w:themeColor="accent6" w:themeShade="BF"/>
          <w:lang w:val="es-CO"/>
        </w:rPr>
      </w:pPr>
    </w:p>
    <w:p w:rsidR="00230B16" w:rsidRDefault="00230B16" w:rsidP="00230B16">
      <w:pPr>
        <w:spacing w:line="240" w:lineRule="auto"/>
        <w:jc w:val="center"/>
        <w:rPr>
          <w:rFonts w:ascii="Agency FB" w:eastAsiaTheme="minorEastAsia" w:hAnsi="Agency FB" w:cstheme="minorBidi"/>
          <w:i/>
          <w:color w:val="E36C0A" w:themeColor="accent6" w:themeShade="BF"/>
          <w:lang w:val="es-CO"/>
        </w:rPr>
      </w:pPr>
    </w:p>
    <w:p w:rsidR="00196C56" w:rsidRDefault="00196C56" w:rsidP="00196C56">
      <w:pPr>
        <w:jc w:val="center"/>
        <w:rPr>
          <w:rFonts w:ascii="Agency FB" w:eastAsiaTheme="minorEastAsia" w:hAnsi="Agency FB" w:cstheme="minorBidi"/>
          <w:i/>
          <w:color w:val="E36C0A" w:themeColor="accent6" w:themeShade="BF"/>
          <w:lang w:val="es-CO"/>
        </w:rPr>
      </w:pPr>
    </w:p>
    <w:p w:rsidR="00196C56" w:rsidRDefault="00196C56" w:rsidP="00196C56">
      <w:pPr>
        <w:jc w:val="center"/>
        <w:rPr>
          <w:rFonts w:ascii="Agency FB" w:eastAsiaTheme="minorEastAsia" w:hAnsi="Agency FB" w:cstheme="minorBidi"/>
          <w:i/>
          <w:color w:val="E36C0A" w:themeColor="accent6" w:themeShade="BF"/>
          <w:lang w:val="es-CO"/>
        </w:rPr>
      </w:pPr>
    </w:p>
    <w:p w:rsidR="00CA4870" w:rsidRDefault="00CA4870" w:rsidP="00D73003">
      <w:pPr>
        <w:jc w:val="center"/>
        <w:rPr>
          <w:sz w:val="40"/>
          <w:lang w:val="es-CO"/>
        </w:rPr>
      </w:pPr>
    </w:p>
    <w:p w:rsidR="00EE166E" w:rsidRPr="00BE0046" w:rsidRDefault="00EE166E" w:rsidP="00EE166E">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DISEÑO DE INTERIORES. UN MANUAL. 2. ED. AMPLIADA Y REVISADA.</w:t>
      </w:r>
    </w:p>
    <w:p w:rsidR="00EE166E" w:rsidRPr="00BE0046" w:rsidRDefault="00EE166E" w:rsidP="00EE166E">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Francis D. K. Ching, Corky Binggeli.</w:t>
      </w:r>
    </w:p>
    <w:p w:rsidR="00EE166E" w:rsidRDefault="009B0C60" w:rsidP="00EE166E">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46304" behindDoc="0" locked="0" layoutInCell="1" allowOverlap="1" wp14:anchorId="0AEECC95" wp14:editId="062B2123">
                <wp:simplePos x="0" y="0"/>
                <wp:positionH relativeFrom="column">
                  <wp:posOffset>-60158</wp:posOffset>
                </wp:positionH>
                <wp:positionV relativeFrom="paragraph">
                  <wp:posOffset>258980</wp:posOffset>
                </wp:positionV>
                <wp:extent cx="2749550" cy="2911642"/>
                <wp:effectExtent l="0" t="0" r="0" b="3175"/>
                <wp:wrapNone/>
                <wp:docPr id="38" name="Cuadro de texto 38"/>
                <wp:cNvGraphicFramePr/>
                <a:graphic xmlns:a="http://schemas.openxmlformats.org/drawingml/2006/main">
                  <a:graphicData uri="http://schemas.microsoft.com/office/word/2010/wordprocessingShape">
                    <wps:wsp>
                      <wps:cNvSpPr txBox="1"/>
                      <wps:spPr>
                        <a:xfrm>
                          <a:off x="0" y="0"/>
                          <a:ext cx="2749550" cy="2911642"/>
                        </a:xfrm>
                        <a:prstGeom prst="rect">
                          <a:avLst/>
                        </a:prstGeom>
                        <a:solidFill>
                          <a:schemeClr val="lt1"/>
                        </a:solidFill>
                        <a:ln w="6350">
                          <a:noFill/>
                        </a:ln>
                      </wps:spPr>
                      <wps:txbx>
                        <w:txbxContent>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 interior</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Diseño de interiores</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Un vocabulario de diseño</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Elementos interiores del edificio</w:t>
                            </w:r>
                          </w:p>
                          <w:p w:rsidR="00082E7D" w:rsidRPr="00DD1AAB"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ambientales de los espacios interiores</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Iluminación y acústica</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Acabados</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Mobiliario</w:t>
                            </w:r>
                          </w:p>
                          <w:p w:rsidR="00082E7D" w:rsidRDefault="00082E7D" w:rsidP="009B0C60">
                            <w:pPr>
                              <w:pStyle w:val="Prrafodelista"/>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Glosario</w:t>
                            </w: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Bibliografía</w:t>
                            </w: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Índice de términos </w:t>
                            </w:r>
                          </w:p>
                          <w:p w:rsidR="00082E7D" w:rsidRPr="000661CD" w:rsidRDefault="00082E7D" w:rsidP="00EE166E">
                            <w:pPr>
                              <w:spacing w:after="0" w:line="240" w:lineRule="auto"/>
                              <w:ind w:firstLine="708"/>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CC95" id="Cuadro de texto 38" o:spid="_x0000_s1050" type="#_x0000_t202" style="position:absolute;left:0;text-align:left;margin-left:-4.75pt;margin-top:20.4pt;width:216.5pt;height:2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" fillcolor="white [3201]" stroked="f" strokeweight=".5pt">
                <v:textbox>
                  <w:txbxContent>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Espacio interior</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Diseño de interiores</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Un vocabulario de diseño</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Elementos interiores del edificio</w:t>
                      </w:r>
                    </w:p>
                    <w:p w:rsidR="00082E7D" w:rsidRPr="00DD1AAB"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ambientales de los espacios interiores</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Iluminación y acústica</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Acabados</w:t>
                      </w:r>
                    </w:p>
                    <w:p w:rsidR="00082E7D" w:rsidRDefault="00082E7D" w:rsidP="005E0533">
                      <w:pPr>
                        <w:pStyle w:val="Prrafodelista"/>
                        <w:numPr>
                          <w:ilvl w:val="0"/>
                          <w:numId w:val="10"/>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Mobiliario</w:t>
                      </w:r>
                    </w:p>
                    <w:p w:rsidR="00082E7D" w:rsidRDefault="00082E7D" w:rsidP="009B0C60">
                      <w:pPr>
                        <w:pStyle w:val="Prrafodelista"/>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Glosario</w:t>
                      </w: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Bibliografía</w:t>
                      </w:r>
                    </w:p>
                    <w:p w:rsidR="00082E7D" w:rsidRDefault="00082E7D" w:rsidP="009B0C6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Índice de términos </w:t>
                      </w:r>
                    </w:p>
                    <w:p w:rsidR="00082E7D" w:rsidRPr="000661CD" w:rsidRDefault="00082E7D" w:rsidP="00EE166E">
                      <w:pPr>
                        <w:spacing w:after="0" w:line="240" w:lineRule="auto"/>
                        <w:ind w:firstLine="708"/>
                        <w:rPr>
                          <w:rFonts w:ascii="Agency FB" w:eastAsiaTheme="minorEastAsia" w:hAnsi="Agency FB" w:cstheme="minorBidi"/>
                          <w:noProof/>
                          <w:color w:val="E36C0A" w:themeColor="accent6" w:themeShade="BF"/>
                          <w:szCs w:val="24"/>
                          <w:lang w:val="en-US"/>
                        </w:rPr>
                      </w:pPr>
                    </w:p>
                  </w:txbxContent>
                </v:textbox>
              </v:shape>
            </w:pict>
          </mc:Fallback>
        </mc:AlternateContent>
      </w:r>
      <w:r w:rsidR="00EE166E">
        <w:rPr>
          <w:rFonts w:ascii="Agency FB" w:hAnsi="Agency FB"/>
          <w:b/>
          <w:noProof/>
          <w:color w:val="0070C0"/>
          <w:sz w:val="44"/>
          <w:szCs w:val="44"/>
          <w:lang w:val="es-CO" w:eastAsia="es-CO"/>
        </w:rPr>
        <w:drawing>
          <wp:anchor distT="0" distB="0" distL="114300" distR="114300" simplePos="0" relativeHeight="251747328" behindDoc="0" locked="0" layoutInCell="1" allowOverlap="1">
            <wp:simplePos x="0" y="0"/>
            <wp:positionH relativeFrom="margin">
              <wp:posOffset>4517858</wp:posOffset>
            </wp:positionH>
            <wp:positionV relativeFrom="paragraph">
              <wp:posOffset>184986</wp:posOffset>
            </wp:positionV>
            <wp:extent cx="1255395" cy="1792605"/>
            <wp:effectExtent l="152400" t="152400" r="363855" b="360045"/>
            <wp:wrapThrough wrapText="bothSides">
              <wp:wrapPolygon edited="0">
                <wp:start x="1311" y="-1836"/>
                <wp:lineTo x="-2622" y="-1377"/>
                <wp:lineTo x="-2622" y="22495"/>
                <wp:lineTo x="-656" y="24332"/>
                <wp:lineTo x="2950" y="25250"/>
                <wp:lineTo x="3278" y="25709"/>
                <wp:lineTo x="21633" y="25709"/>
                <wp:lineTo x="21961" y="25250"/>
                <wp:lineTo x="25566" y="24332"/>
                <wp:lineTo x="27533" y="20888"/>
                <wp:lineTo x="27533" y="2295"/>
                <wp:lineTo x="23599" y="-1148"/>
                <wp:lineTo x="23272" y="-1836"/>
                <wp:lineTo x="1311" y="-1836"/>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5395" cy="1792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E166E"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45280" behindDoc="0" locked="0" layoutInCell="1" allowOverlap="1" wp14:anchorId="58C0AEEF" wp14:editId="7303FA10">
                <wp:simplePos x="0" y="0"/>
                <wp:positionH relativeFrom="column">
                  <wp:posOffset>-40640</wp:posOffset>
                </wp:positionH>
                <wp:positionV relativeFrom="paragraph">
                  <wp:posOffset>67310</wp:posOffset>
                </wp:positionV>
                <wp:extent cx="5918200" cy="0"/>
                <wp:effectExtent l="0" t="19050" r="6350" b="19050"/>
                <wp:wrapNone/>
                <wp:docPr id="3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F74013A" id="16 Conector recto"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J8Ma&#10;+B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EE166E" w:rsidRPr="00D54DA7" w:rsidRDefault="00EE166E" w:rsidP="00EE166E">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CA4870" w:rsidRDefault="00CA4870" w:rsidP="00D73003">
      <w:pPr>
        <w:jc w:val="center"/>
        <w:rPr>
          <w:sz w:val="40"/>
          <w:lang w:val="es-CO"/>
        </w:rPr>
      </w:pPr>
    </w:p>
    <w:p w:rsidR="00CA4870" w:rsidRDefault="00CA4870"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9B0C60" w:rsidP="00D73003">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49376" behindDoc="0" locked="0" layoutInCell="1" allowOverlap="1" wp14:anchorId="5BD80F73" wp14:editId="0AD586F9">
                <wp:simplePos x="0" y="0"/>
                <wp:positionH relativeFrom="margin">
                  <wp:align>right</wp:align>
                </wp:positionH>
                <wp:positionV relativeFrom="paragraph">
                  <wp:posOffset>8389</wp:posOffset>
                </wp:positionV>
                <wp:extent cx="5937584" cy="1774658"/>
                <wp:effectExtent l="0" t="0" r="6350" b="0"/>
                <wp:wrapNone/>
                <wp:docPr id="42" name="Cuadro de texto 42"/>
                <wp:cNvGraphicFramePr/>
                <a:graphic xmlns:a="http://schemas.openxmlformats.org/drawingml/2006/main">
                  <a:graphicData uri="http://schemas.microsoft.com/office/word/2010/wordprocessingShape">
                    <wps:wsp>
                      <wps:cNvSpPr txBox="1"/>
                      <wps:spPr>
                        <a:xfrm>
                          <a:off x="0" y="0"/>
                          <a:ext cx="5937584" cy="1774658"/>
                        </a:xfrm>
                        <a:prstGeom prst="rect">
                          <a:avLst/>
                        </a:prstGeom>
                        <a:solidFill>
                          <a:schemeClr val="lt1"/>
                        </a:solidFill>
                        <a:ln w="6350">
                          <a:noFill/>
                        </a:ln>
                      </wps:spPr>
                      <wps:txbx>
                        <w:txbxContent>
                          <w:p w:rsidR="00082E7D" w:rsidRPr="00DD1AAB" w:rsidRDefault="00082E7D" w:rsidP="009B0C60">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9B0C60">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Este manual proporciona una magnífica introducción al diseño del espacio interior a través de explicaciones gráficas muy accesibles. En la primera parte del libro, el lector se adentrará en los fundamentos y especificidades del espacio interior y de su diseño, entrando en contacto con cuestiones como las estructuras, las formas y los elementos básicos del espacio interior, así como el proyecto de diseño y la representación visual de los trabajos de interiorismo. En la segunda parte, los autores se detienen en cada uno de los elementos del diseño (desde los elementos estructurales, hasta los acabados y el mobiliario) para explorar sus características funcionales, expresivas y estéticas.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0F73" id="Cuadro de texto 42" o:spid="_x0000_s1051" type="#_x0000_t202" style="position:absolute;left:0;text-align:left;margin-left:416.35pt;margin-top:.65pt;width:467.55pt;height:139.7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" fillcolor="white [3201]" stroked="f" strokeweight=".5pt">
                <v:textbox>
                  <w:txbxContent>
                    <w:p w:rsidR="00082E7D" w:rsidRPr="00DD1AAB" w:rsidRDefault="00082E7D" w:rsidP="009B0C60">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9B0C60">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Este manual proporciona una magnífica introducción al diseño del espacio interior a través de explicaciones gráficas muy accesibles. En la primera parte del libro, el lector se adentrará en los fundamentos y especificidades del espacio interior y de su diseño, entrando en contacto con cuestiones como las estructuras, las formas y los elementos básicos del espacio interior, así como el proyecto de diseño y la representación visual de los trabajos de interiorismo. En la segunda parte, los autores se detienen en cada uno de los elementos del diseño (desde los elementos estructurales, hasta los acabados y el mobiliario) para explorar sus características funcionales, expresivas y estéticas.</w:t>
                      </w:r>
                    </w:p>
                  </w:txbxContent>
                </v:textbox>
                <w10:wrap anchorx="margin"/>
              </v:shape>
            </w:pict>
          </mc:Fallback>
        </mc:AlternateContent>
      </w: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9B0C60" w:rsidRPr="00BE0046" w:rsidRDefault="009B0C60" w:rsidP="009B0C60">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PROYECTO Y CONSTRUCCIÓN DIGITAL EN ARQUITECTURA.</w:t>
      </w:r>
    </w:p>
    <w:p w:rsidR="009B0C60" w:rsidRPr="00BE0046" w:rsidRDefault="009B0C60" w:rsidP="009B0C60">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Nick Dunn</w:t>
      </w:r>
    </w:p>
    <w:p w:rsidR="009B0C60" w:rsidRDefault="009B0C60" w:rsidP="009B0C60">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52448" behindDoc="0" locked="0" layoutInCell="1" allowOverlap="1" wp14:anchorId="61761831" wp14:editId="0A8B07EA">
                <wp:simplePos x="0" y="0"/>
                <wp:positionH relativeFrom="column">
                  <wp:posOffset>-60158</wp:posOffset>
                </wp:positionH>
                <wp:positionV relativeFrom="paragraph">
                  <wp:posOffset>256741</wp:posOffset>
                </wp:positionV>
                <wp:extent cx="2749550" cy="7038473"/>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749550" cy="7038473"/>
                        </a:xfrm>
                        <a:prstGeom prst="rect">
                          <a:avLst/>
                        </a:prstGeom>
                        <a:solidFill>
                          <a:schemeClr val="lt1"/>
                        </a:solidFill>
                        <a:ln w="6350">
                          <a:noFill/>
                        </a:ln>
                      </wps:spPr>
                      <wps:txbx>
                        <w:txbxContent>
                          <w:p w:rsidR="00082E7D" w:rsidRPr="00DD1AAB" w:rsidRDefault="00082E7D" w:rsidP="009B0C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r w:rsidRPr="009B0C60">
                              <w:t xml:space="preserve"> </w:t>
                            </w:r>
                          </w:p>
                          <w:p w:rsidR="00082E7D" w:rsidRPr="00DD1AAB" w:rsidRDefault="00082E7D" w:rsidP="009B0C60">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Introducción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Un poco de historia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Proyectar arquitectura en la era digital</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Sobre este libro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Para empezar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Herramientas y máquinas digitales para la modelación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GENERACIÓN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asistido por ordenador (CAD)</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NURBS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Mallas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Formaciones curvilíneas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paramétrico y generativo</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Arquitectura algorítmica</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Morfogénesis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B0C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INTEGRACIÓN</w:t>
                            </w:r>
                            <w:r w:rsidRPr="009B0C60">
                              <w:t xml:space="preserve">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Técnicas híbridas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no estándar y personalización masiva</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de construcción digital</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Corte por láser</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Fresado y recorte CNC</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Prototipado rápido</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Escaneo en 3D</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Robótica</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ESTRATEGIAS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No linealidad e indeterminación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Selección de herramientas digitales</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Contorneado</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Plegado</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Conformado </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1831" id="Cuadro de texto 44" o:spid="_x0000_s1052" type="#_x0000_t202" style="position:absolute;left:0;text-align:left;margin-left:-4.75pt;margin-top:20.2pt;width:216.5pt;height:55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" fillcolor="white [3201]" stroked="f" strokeweight=".5pt">
                <v:textbox>
                  <w:txbxContent>
                    <w:p w:rsidR="00082E7D" w:rsidRPr="00DD1AAB" w:rsidRDefault="00082E7D" w:rsidP="009B0C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r w:rsidRPr="009B0C60">
                        <w:t xml:space="preserve"> </w:t>
                      </w:r>
                    </w:p>
                    <w:p w:rsidR="00082E7D" w:rsidRPr="00DD1AAB" w:rsidRDefault="00082E7D" w:rsidP="009B0C60">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Introducción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Un poco de historia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Proyectar arquitectura en la era digital</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Sobre este libro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Para empezar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Herramientas y máquinas digitales para la modelación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GENERACIÓN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asistido por ordenador (CAD)</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NURBS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Mallas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Formaciones curvilíneas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paramétrico y generativo</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Arquitectura algorítmica</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Morfogénesis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B0C60">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INTEGRACIÓN</w:t>
                      </w:r>
                      <w:r w:rsidRPr="009B0C60">
                        <w:t xml:space="preserve"> </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Técnicas híbridas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no estándar y personalización masiva</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Principios de construcción digital</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Corte por láser</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Fresado y recorte CNC</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Prototipado rápido</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Escaneo en 3D</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Robótica</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ESTRATEGIAS</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No linealidad e indeterminación</w:t>
                      </w:r>
                    </w:p>
                    <w:p w:rsidR="00082E7D" w:rsidRPr="00DD1AAB" w:rsidRDefault="00082E7D" w:rsidP="009B0C60">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Selección de herramientas digitales</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Contorneado</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Plegado</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Conformado </w:t>
                      </w:r>
                    </w:p>
                    <w:p w:rsidR="00082E7D" w:rsidRDefault="00082E7D" w:rsidP="009B0C60">
                      <w:pPr>
                        <w:spacing w:after="0" w:line="240" w:lineRule="auto"/>
                        <w:rPr>
                          <w:rFonts w:ascii="Agency FB" w:eastAsiaTheme="minorEastAsia" w:hAnsi="Agency FB" w:cstheme="minorBidi"/>
                          <w:b/>
                          <w:noProof/>
                          <w:color w:val="365F91" w:themeColor="accent1" w:themeShade="BF"/>
                          <w:szCs w:val="24"/>
                          <w:lang w:val="en-US"/>
                        </w:rPr>
                      </w:pPr>
                    </w:p>
                  </w:txbxContent>
                </v:textbox>
              </v:shape>
            </w:pict>
          </mc:Fallback>
        </mc:AlternateContent>
      </w:r>
      <w:r>
        <w:rPr>
          <w:rFonts w:ascii="Agency FB" w:hAnsi="Agency FB"/>
          <w:b/>
          <w:noProof/>
          <w:color w:val="0070C0"/>
          <w:sz w:val="44"/>
          <w:szCs w:val="44"/>
          <w:lang w:val="es-CO" w:eastAsia="es-CO"/>
        </w:rPr>
        <w:drawing>
          <wp:anchor distT="0" distB="0" distL="114300" distR="114300" simplePos="0" relativeHeight="251755520" behindDoc="0" locked="0" layoutInCell="1" allowOverlap="1">
            <wp:simplePos x="0" y="0"/>
            <wp:positionH relativeFrom="margin">
              <wp:posOffset>4318736</wp:posOffset>
            </wp:positionH>
            <wp:positionV relativeFrom="paragraph">
              <wp:posOffset>184150</wp:posOffset>
            </wp:positionV>
            <wp:extent cx="1482725" cy="1894840"/>
            <wp:effectExtent l="152400" t="152400" r="365125" b="353060"/>
            <wp:wrapThrough wrapText="bothSides">
              <wp:wrapPolygon edited="0">
                <wp:start x="1110" y="-1737"/>
                <wp:lineTo x="-2220" y="-1303"/>
                <wp:lineTo x="-2220" y="19544"/>
                <wp:lineTo x="-1665" y="23236"/>
                <wp:lineTo x="2498" y="24973"/>
                <wp:lineTo x="2775" y="25408"/>
                <wp:lineTo x="21646" y="25408"/>
                <wp:lineTo x="21924" y="24973"/>
                <wp:lineTo x="25809" y="23236"/>
                <wp:lineTo x="26642" y="19544"/>
                <wp:lineTo x="26642" y="2172"/>
                <wp:lineTo x="23311" y="-1086"/>
                <wp:lineTo x="23034" y="-1737"/>
                <wp:lineTo x="1110" y="-1737"/>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2725" cy="1894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51424" behindDoc="0" locked="0" layoutInCell="1" allowOverlap="1" wp14:anchorId="08067DBA" wp14:editId="7C11EAA9">
                <wp:simplePos x="0" y="0"/>
                <wp:positionH relativeFrom="column">
                  <wp:posOffset>-40640</wp:posOffset>
                </wp:positionH>
                <wp:positionV relativeFrom="paragraph">
                  <wp:posOffset>67310</wp:posOffset>
                </wp:positionV>
                <wp:extent cx="5918200" cy="0"/>
                <wp:effectExtent l="0" t="19050" r="6350" b="19050"/>
                <wp:wrapNone/>
                <wp:docPr id="4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C0953FD" id="16 Conector recto"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" strokecolor="#4579b8 [3044]" strokeweight="3pt">
                <o:lock v:ext="edit" shapetype="f"/>
              </v:line>
            </w:pict>
          </mc:Fallback>
        </mc:AlternateContent>
      </w:r>
    </w:p>
    <w:p w:rsidR="009B0C60" w:rsidRPr="00D54DA7" w:rsidRDefault="009B0C60" w:rsidP="009B0C60">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9B0C60" w:rsidRDefault="009B0C60" w:rsidP="009B0C60">
      <w:pPr>
        <w:jc w:val="center"/>
        <w:rPr>
          <w:sz w:val="40"/>
          <w:lang w:val="es-CO"/>
        </w:rPr>
      </w:pPr>
    </w:p>
    <w:p w:rsidR="009B0C60" w:rsidRDefault="009B0C60" w:rsidP="009B0C60">
      <w:pPr>
        <w:jc w:val="center"/>
        <w:rPr>
          <w:sz w:val="40"/>
          <w:lang w:val="es-CO"/>
        </w:rPr>
      </w:pPr>
    </w:p>
    <w:p w:rsidR="009B0C60" w:rsidRDefault="009B0C60" w:rsidP="009B0C60">
      <w:pPr>
        <w:jc w:val="center"/>
        <w:rPr>
          <w:sz w:val="40"/>
          <w:lang w:val="es-CO"/>
        </w:rPr>
      </w:pPr>
    </w:p>
    <w:p w:rsidR="009B0C60" w:rsidRDefault="00D1048A" w:rsidP="009B0C60">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57568" behindDoc="0" locked="0" layoutInCell="1" allowOverlap="1" wp14:anchorId="6B210D40" wp14:editId="6E063626">
                <wp:simplePos x="0" y="0"/>
                <wp:positionH relativeFrom="margin">
                  <wp:align>right</wp:align>
                </wp:positionH>
                <wp:positionV relativeFrom="paragraph">
                  <wp:posOffset>3141</wp:posOffset>
                </wp:positionV>
                <wp:extent cx="2749550" cy="2189748"/>
                <wp:effectExtent l="0" t="0" r="0" b="1270"/>
                <wp:wrapNone/>
                <wp:docPr id="49" name="Cuadro de texto 49"/>
                <wp:cNvGraphicFramePr/>
                <a:graphic xmlns:a="http://schemas.openxmlformats.org/drawingml/2006/main">
                  <a:graphicData uri="http://schemas.microsoft.com/office/word/2010/wordprocessingShape">
                    <wps:wsp>
                      <wps:cNvSpPr txBox="1"/>
                      <wps:spPr>
                        <a:xfrm>
                          <a:off x="0" y="0"/>
                          <a:ext cx="2749550" cy="2189748"/>
                        </a:xfrm>
                        <a:prstGeom prst="rect">
                          <a:avLst/>
                        </a:prstGeom>
                        <a:solidFill>
                          <a:schemeClr val="lt1"/>
                        </a:solidFill>
                        <a:ln w="6350">
                          <a:noFill/>
                        </a:ln>
                      </wps:spPr>
                      <wps:txbx>
                        <w:txbxContent>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Plegado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Conformado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Seccionado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Teselado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El futuro de la construcción arquitectónica  </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Conclusión</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Glosario</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Bibliografía recomendada</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Agradecimientos</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0D40" id="Cuadro de texto 49" o:spid="_x0000_s1053" type="#_x0000_t202" style="position:absolute;left:0;text-align:left;margin-left:165.3pt;margin-top:.25pt;width:216.5pt;height:172.4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" fillcolor="white [3201]" stroked="f" strokeweight=".5pt">
                <v:textbox>
                  <w:txbxContent>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Plegado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Conformado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Seccionado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Teselado</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El futuro de la construcción arquitectónica  </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Conclusión</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Glosario</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Bibliografía recomendada</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Agradecimientos</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txbxContent>
                </v:textbox>
                <w10:wrap anchorx="margin"/>
              </v:shape>
            </w:pict>
          </mc:Fallback>
        </mc:AlternateContent>
      </w:r>
    </w:p>
    <w:p w:rsidR="009B0C60" w:rsidRDefault="009B0C60" w:rsidP="009B0C60">
      <w:pPr>
        <w:jc w:val="center"/>
        <w:rPr>
          <w:sz w:val="40"/>
          <w:lang w:val="es-CO"/>
        </w:rPr>
      </w:pPr>
    </w:p>
    <w:p w:rsidR="009B0C60" w:rsidRDefault="009B0C60" w:rsidP="009B0C60">
      <w:pPr>
        <w:jc w:val="center"/>
        <w:rPr>
          <w:sz w:val="40"/>
          <w:lang w:val="es-CO"/>
        </w:rPr>
      </w:pPr>
    </w:p>
    <w:p w:rsidR="009B0C60" w:rsidRDefault="009B0C60" w:rsidP="009B0C60">
      <w:pPr>
        <w:jc w:val="center"/>
        <w:rPr>
          <w:sz w:val="40"/>
          <w:lang w:val="es-CO"/>
        </w:rPr>
      </w:pPr>
    </w:p>
    <w:p w:rsidR="009B0C60" w:rsidRDefault="009B0C60" w:rsidP="009B0C60">
      <w:pPr>
        <w:jc w:val="center"/>
        <w:rPr>
          <w:sz w:val="40"/>
          <w:lang w:val="es-CO"/>
        </w:rPr>
      </w:pPr>
    </w:p>
    <w:p w:rsidR="009B0C60" w:rsidRDefault="00D1048A" w:rsidP="009B0C60">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54496" behindDoc="0" locked="0" layoutInCell="1" allowOverlap="1" wp14:anchorId="56644809" wp14:editId="602C57CF">
                <wp:simplePos x="0" y="0"/>
                <wp:positionH relativeFrom="margin">
                  <wp:align>right</wp:align>
                </wp:positionH>
                <wp:positionV relativeFrom="paragraph">
                  <wp:posOffset>29878</wp:posOffset>
                </wp:positionV>
                <wp:extent cx="2772945" cy="2406316"/>
                <wp:effectExtent l="0" t="0" r="8890" b="0"/>
                <wp:wrapNone/>
                <wp:docPr id="46" name="Cuadro de texto 46"/>
                <wp:cNvGraphicFramePr/>
                <a:graphic xmlns:a="http://schemas.openxmlformats.org/drawingml/2006/main">
                  <a:graphicData uri="http://schemas.microsoft.com/office/word/2010/wordprocessingShape">
                    <wps:wsp>
                      <wps:cNvSpPr txBox="1"/>
                      <wps:spPr>
                        <a:xfrm>
                          <a:off x="0" y="0"/>
                          <a:ext cx="2772945" cy="2406316"/>
                        </a:xfrm>
                        <a:prstGeom prst="rect">
                          <a:avLst/>
                        </a:prstGeom>
                        <a:solidFill>
                          <a:schemeClr val="lt1"/>
                        </a:solidFill>
                        <a:ln w="6350">
                          <a:noFill/>
                        </a:ln>
                      </wps:spPr>
                      <wps:txbx>
                        <w:txbxContent>
                          <w:p w:rsidR="00082E7D" w:rsidRPr="00DD1AAB" w:rsidRDefault="00082E7D" w:rsidP="009B0C60">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D1048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Gracias a la evolución que la tecnología del diseño asistido por ordenador y los avanzados programas de modelado han experimentado en los últimos años, la variedad de procesos de diseño que facilitan la proyección y la construcción en arquitectura es más amplia que nunca. Además, las técnicas digitales han permitido a los arquitectos construir diseños que serían prácticamente inimaginables usando métodos más tradicionales.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4809" id="Cuadro de texto 46" o:spid="_x0000_s1054" type="#_x0000_t202" style="position:absolute;left:0;text-align:left;margin-left:167.15pt;margin-top:2.35pt;width:218.35pt;height:189.4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" fillcolor="white [3201]" stroked="f" strokeweight=".5pt">
                <v:textbox>
                  <w:txbxContent>
                    <w:p w:rsidR="00082E7D" w:rsidRPr="00DD1AAB" w:rsidRDefault="00082E7D" w:rsidP="009B0C60">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D1048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Gracias a la evolución que la tecnología del diseño asistido por ordenador y los avanzados programas de modelado han experimentado en los últimos años, la variedad de procesos de diseño que facilitan la proyección y la construcción en arquitectura es más amplia que nunca. Además, las técnicas digitales han permitido a los arquitectos construir diseños que serían prácticamente inimaginables usando métodos más tradicionales.</w:t>
                      </w:r>
                    </w:p>
                  </w:txbxContent>
                </v:textbox>
                <w10:wrap anchorx="margin"/>
              </v:shape>
            </w:pict>
          </mc:Fallback>
        </mc:AlternateContent>
      </w:r>
    </w:p>
    <w:p w:rsidR="009B0C60" w:rsidRDefault="009B0C60" w:rsidP="009B0C60">
      <w:pPr>
        <w:jc w:val="center"/>
        <w:rPr>
          <w:sz w:val="40"/>
          <w:lang w:val="es-CO"/>
        </w:rPr>
      </w:pPr>
    </w:p>
    <w:p w:rsidR="009B0C60" w:rsidRDefault="009B0C60" w:rsidP="009B0C60">
      <w:pPr>
        <w:jc w:val="center"/>
        <w:rPr>
          <w:sz w:val="40"/>
          <w:lang w:val="es-CO"/>
        </w:rPr>
      </w:pPr>
    </w:p>
    <w:p w:rsidR="009B0C60" w:rsidRDefault="009B0C60" w:rsidP="009B0C60">
      <w:pPr>
        <w:jc w:val="center"/>
        <w:rPr>
          <w:sz w:val="40"/>
          <w:lang w:val="es-CO"/>
        </w:rPr>
      </w:pPr>
    </w:p>
    <w:p w:rsidR="009B0C60" w:rsidRDefault="009B0C60" w:rsidP="009B0C60">
      <w:pPr>
        <w:jc w:val="center"/>
        <w:rPr>
          <w:sz w:val="40"/>
          <w:lang w:val="es-CO"/>
        </w:rPr>
      </w:pPr>
    </w:p>
    <w:p w:rsidR="009B0C60" w:rsidRDefault="009B0C60" w:rsidP="009B0C60">
      <w:pPr>
        <w:jc w:val="center"/>
        <w:rPr>
          <w:sz w:val="40"/>
          <w:lang w:val="es-CO"/>
        </w:rPr>
      </w:pPr>
    </w:p>
    <w:p w:rsidR="00D1048A" w:rsidRPr="00BE0046" w:rsidRDefault="00D1048A" w:rsidP="00D1048A">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PROCESOS Y TÉCNICAS DE CONSTRUCCIÓN.</w:t>
      </w:r>
      <w:r w:rsidR="000B2A0C">
        <w:rPr>
          <w:rFonts w:ascii="Agency FB" w:hAnsi="Agency FB"/>
          <w:b/>
          <w:noProof/>
          <w:color w:val="0070C0"/>
          <w:sz w:val="44"/>
          <w:szCs w:val="44"/>
          <w:lang w:val="es-CO"/>
        </w:rPr>
        <w:t xml:space="preserve"> 6.ED.</w:t>
      </w:r>
    </w:p>
    <w:p w:rsidR="00D1048A" w:rsidRPr="00BE0046" w:rsidRDefault="00D1048A" w:rsidP="00D1048A">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Hernán de Solminihac T, Guillermo Thenoux Z.</w:t>
      </w:r>
    </w:p>
    <w:p w:rsidR="00D1048A" w:rsidRDefault="00D1048A" w:rsidP="00D1048A">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sidRPr="00D1048A">
        <w:rPr>
          <w:noProof/>
        </w:rPr>
        <w:drawing>
          <wp:anchor distT="0" distB="0" distL="114300" distR="114300" simplePos="0" relativeHeight="251764736" behindDoc="0" locked="0" layoutInCell="1" allowOverlap="1" wp14:anchorId="6F58C322">
            <wp:simplePos x="0" y="0"/>
            <wp:positionH relativeFrom="column">
              <wp:posOffset>4421605</wp:posOffset>
            </wp:positionH>
            <wp:positionV relativeFrom="paragraph">
              <wp:posOffset>184150</wp:posOffset>
            </wp:positionV>
            <wp:extent cx="1380490" cy="1985010"/>
            <wp:effectExtent l="171450" t="152400" r="353060" b="358140"/>
            <wp:wrapThrough wrapText="bothSides">
              <wp:wrapPolygon edited="0">
                <wp:start x="1192" y="-1658"/>
                <wp:lineTo x="-2683" y="-1244"/>
                <wp:lineTo x="-2385" y="22388"/>
                <wp:lineTo x="2683" y="25290"/>
                <wp:lineTo x="21461" y="25290"/>
                <wp:lineTo x="21759" y="24875"/>
                <wp:lineTo x="26528" y="22180"/>
                <wp:lineTo x="26826" y="2073"/>
                <wp:lineTo x="23249" y="-1036"/>
                <wp:lineTo x="22951" y="-1658"/>
                <wp:lineTo x="1192" y="-1658"/>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300" r="15135"/>
                    <a:stretch/>
                  </pic:blipFill>
                  <pic:spPr bwMode="auto">
                    <a:xfrm>
                      <a:off x="0" y="0"/>
                      <a:ext cx="1380490" cy="19850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cy FB" w:hAnsi="Agency FB"/>
          <w:b/>
          <w:noProof/>
          <w:color w:val="0070C0"/>
          <w:sz w:val="44"/>
          <w:szCs w:val="44"/>
          <w:lang w:val="es-CO" w:eastAsia="es-CO"/>
        </w:rPr>
        <mc:AlternateContent>
          <mc:Choice Requires="wps">
            <w:drawing>
              <wp:anchor distT="0" distB="0" distL="114300" distR="114300" simplePos="0" relativeHeight="251760640" behindDoc="0" locked="0" layoutInCell="1" allowOverlap="1" wp14:anchorId="5B7EA53B" wp14:editId="2495AABE">
                <wp:simplePos x="0" y="0"/>
                <wp:positionH relativeFrom="column">
                  <wp:posOffset>-60158</wp:posOffset>
                </wp:positionH>
                <wp:positionV relativeFrom="paragraph">
                  <wp:posOffset>256741</wp:posOffset>
                </wp:positionV>
                <wp:extent cx="2749550" cy="7038473"/>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749550" cy="7038473"/>
                        </a:xfrm>
                        <a:prstGeom prst="rect">
                          <a:avLst/>
                        </a:prstGeom>
                        <a:solidFill>
                          <a:schemeClr val="lt1"/>
                        </a:solidFill>
                        <a:ln w="6350">
                          <a:noFill/>
                        </a:ln>
                      </wps:spPr>
                      <wps:txbx>
                        <w:txbxContent>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ÍNDICE </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PREFACIO</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PRIMERA PARTE: </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INDUSTRIA DE LA CONSTRUCCIÓN </w:t>
                            </w:r>
                            <w:r w:rsidRPr="00DD1AAB">
                              <w:rPr>
                                <w:rFonts w:ascii="Agency FB" w:eastAsiaTheme="minorEastAsia" w:hAnsi="Agency FB" w:cstheme="minorBidi"/>
                                <w:noProof/>
                                <w:color w:val="E36C0A" w:themeColor="accent6" w:themeShade="BF"/>
                                <w:szCs w:val="24"/>
                                <w:lang w:val="es-CO"/>
                              </w:rPr>
                              <w:tab/>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 Introducción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 La industria de la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 Principales etapas en el desarrollo de la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 El rol del profesional de la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 Historia de la construcción en Chile</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1.5 Ejercicios </w:t>
                            </w:r>
                            <w:r w:rsidRPr="00DD1AAB">
                              <w:rPr>
                                <w:rFonts w:ascii="Agency FB" w:eastAsiaTheme="minorEastAsia" w:hAnsi="Agency FB" w:cstheme="minorBidi"/>
                                <w:b/>
                                <w:noProof/>
                                <w:color w:val="365F91" w:themeColor="accent1" w:themeShade="BF"/>
                                <w:szCs w:val="24"/>
                                <w:lang w:val="es-CO"/>
                              </w:rPr>
                              <w:tab/>
                              <w:t xml:space="preserve"> </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2. Proyectos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Etapas en un proyecto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2.2 Diseño de un proyecto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2.3 Participantes directos en un proyecto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2.4 Reglamentaciones</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2.5 Permisos y derechos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 Sistema de evaluación de impacto ambiental</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2.7 EjerciciosIntroducción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SEGUNDA PARTE: </w:t>
                            </w: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GESTIÓN DE LA CONSTRUCCIÓN </w:t>
                            </w: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3. Elementos de la gestión de proyectos</w:t>
                            </w:r>
                            <w:r w:rsidRPr="009B0C60">
                              <w:t xml:space="preserve">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3.1 Variables que intervienen en un proceso constructivo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 Factibilidad de un proyecto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 Introducción a la administración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3.4 Relación entre el mandante y los participantes de un proyecto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3.5 Estructura organizacional para la ejecución de proyectos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3.6 Planificación y control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3.7 Gestión y control de costos de proyectos</w:t>
                            </w:r>
                          </w:p>
                          <w:p w:rsidR="00082E7D" w:rsidRDefault="00082E7D" w:rsidP="00D1048A">
                            <w:pPr>
                              <w:spacing w:after="0" w:line="240" w:lineRule="auto"/>
                              <w:rPr>
                                <w:rFonts w:ascii="Agency FB" w:eastAsiaTheme="minorEastAsia" w:hAnsi="Agency FB" w:cstheme="minorBidi"/>
                                <w:b/>
                                <w:noProof/>
                                <w:color w:val="365F91" w:themeColor="accent1" w:themeShade="BF"/>
                                <w:szCs w:val="24"/>
                                <w:lang w:val="en-US"/>
                              </w:rPr>
                            </w:pPr>
                            <w:r w:rsidRPr="000B2A0C">
                              <w:rPr>
                                <w:rFonts w:ascii="Agency FB" w:eastAsiaTheme="minorEastAsia" w:hAnsi="Agency FB" w:cstheme="minorBidi"/>
                                <w:b/>
                                <w:noProof/>
                                <w:color w:val="365F91" w:themeColor="accent1" w:themeShade="BF"/>
                                <w:szCs w:val="24"/>
                                <w:lang w:val="en-US"/>
                              </w:rPr>
                              <w:t>3.8 Seguridad e higiene industrial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53B" id="Cuadro de texto 50" o:spid="_x0000_s1055" type="#_x0000_t202" style="position:absolute;left:0;text-align:left;margin-left:-4.75pt;margin-top:20.2pt;width:216.5pt;height:55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" fillcolor="white [3201]" stroked="f" strokeweight=".5pt">
                <v:textbox>
                  <w:txbxContent>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ÍNDICE </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PREFACIO</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PRIMERA PARTE: </w:t>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INDUSTRIA DE LA CONSTRUCCIÓN </w:t>
                      </w:r>
                      <w:r w:rsidRPr="00DD1AAB">
                        <w:rPr>
                          <w:rFonts w:ascii="Agency FB" w:eastAsiaTheme="minorEastAsia" w:hAnsi="Agency FB" w:cstheme="minorBidi"/>
                          <w:noProof/>
                          <w:color w:val="E36C0A" w:themeColor="accent6" w:themeShade="BF"/>
                          <w:szCs w:val="24"/>
                          <w:lang w:val="es-CO"/>
                        </w:rPr>
                        <w:tab/>
                      </w:r>
                    </w:p>
                    <w:p w:rsidR="00082E7D" w:rsidRPr="00DD1AAB" w:rsidRDefault="00082E7D" w:rsidP="00D1048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 Introducción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 La industria de la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 Principales etapas en el desarrollo de la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 El rol del profesional de la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 Historia de la construcción en Chile</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1.5 Ejercicios </w:t>
                      </w:r>
                      <w:r w:rsidRPr="00DD1AAB">
                        <w:rPr>
                          <w:rFonts w:ascii="Agency FB" w:eastAsiaTheme="minorEastAsia" w:hAnsi="Agency FB" w:cstheme="minorBidi"/>
                          <w:b/>
                          <w:noProof/>
                          <w:color w:val="365F91" w:themeColor="accent1" w:themeShade="BF"/>
                          <w:szCs w:val="24"/>
                          <w:lang w:val="es-CO"/>
                        </w:rPr>
                        <w:tab/>
                        <w:t xml:space="preserve"> </w:t>
                      </w: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1048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2. Proyectos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Etapas en un proyecto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2.2 Diseño de un proyecto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2.3 Participantes directos en un proyecto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2.4 Reglamentaciones</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2.5 Permisos y derechos de construcción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 Sistema de evaluación de impacto ambiental</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2.7 EjerciciosIntroducción</w:t>
                      </w:r>
                    </w:p>
                    <w:p w:rsidR="00082E7D" w:rsidRPr="00DD1AAB" w:rsidRDefault="00082E7D" w:rsidP="00820DCF">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SEGUNDA PARTE: </w:t>
                      </w: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GESTIÓN DE LA CONSTRUCCIÓN </w:t>
                      </w: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3. Elementos de la gestión de proyectos</w:t>
                      </w:r>
                      <w:r w:rsidRPr="009B0C60">
                        <w:t xml:space="preserve">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3.1 Variables que intervienen en un proceso constructivo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 Factibilidad de un proyecto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 Introducción a la administración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3.4 Relación entre el mandante y los participantes de un proyecto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3.5 Estructura organizacional para la ejecución de proyectos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3.6 Planificación y control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3.7 Gestión y control de costos de proyectos</w:t>
                      </w:r>
                    </w:p>
                    <w:p w:rsidR="00082E7D" w:rsidRDefault="00082E7D" w:rsidP="00D1048A">
                      <w:pPr>
                        <w:spacing w:after="0" w:line="240" w:lineRule="auto"/>
                        <w:rPr>
                          <w:rFonts w:ascii="Agency FB" w:eastAsiaTheme="minorEastAsia" w:hAnsi="Agency FB" w:cstheme="minorBidi"/>
                          <w:b/>
                          <w:noProof/>
                          <w:color w:val="365F91" w:themeColor="accent1" w:themeShade="BF"/>
                          <w:szCs w:val="24"/>
                          <w:lang w:val="en-US"/>
                        </w:rPr>
                      </w:pPr>
                      <w:r w:rsidRPr="000B2A0C">
                        <w:rPr>
                          <w:rFonts w:ascii="Agency FB" w:eastAsiaTheme="minorEastAsia" w:hAnsi="Agency FB" w:cstheme="minorBidi"/>
                          <w:b/>
                          <w:noProof/>
                          <w:color w:val="365F91" w:themeColor="accent1" w:themeShade="BF"/>
                          <w:szCs w:val="24"/>
                          <w:lang w:val="en-US"/>
                        </w:rPr>
                        <w:t>3.8 Seguridad e higiene industrial</w:t>
                      </w:r>
                    </w:p>
                  </w:txbxContent>
                </v:textbox>
              </v:shape>
            </w:pict>
          </mc:Fallback>
        </mc:AlternateContent>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59616" behindDoc="0" locked="0" layoutInCell="1" allowOverlap="1" wp14:anchorId="70417DE1" wp14:editId="1B87048C">
                <wp:simplePos x="0" y="0"/>
                <wp:positionH relativeFrom="column">
                  <wp:posOffset>-40640</wp:posOffset>
                </wp:positionH>
                <wp:positionV relativeFrom="paragraph">
                  <wp:posOffset>67310</wp:posOffset>
                </wp:positionV>
                <wp:extent cx="5918200" cy="0"/>
                <wp:effectExtent l="0" t="19050" r="6350" b="19050"/>
                <wp:wrapNone/>
                <wp:docPr id="5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4778F65" id="16 Conector recto"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S0aE&#10;lh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D1048A" w:rsidRPr="00D54DA7" w:rsidRDefault="00D1048A" w:rsidP="00D1048A">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D1048A" w:rsidRDefault="00D1048A" w:rsidP="00D1048A">
      <w:pPr>
        <w:jc w:val="center"/>
        <w:rPr>
          <w:sz w:val="40"/>
          <w:lang w:val="es-CO"/>
        </w:rPr>
      </w:pPr>
    </w:p>
    <w:p w:rsidR="00D1048A" w:rsidRDefault="00D1048A" w:rsidP="00D1048A">
      <w:pPr>
        <w:jc w:val="center"/>
        <w:rPr>
          <w:sz w:val="40"/>
          <w:lang w:val="es-CO"/>
        </w:rPr>
      </w:pPr>
    </w:p>
    <w:p w:rsidR="00D1048A" w:rsidRDefault="00D1048A" w:rsidP="00D1048A">
      <w:pPr>
        <w:jc w:val="center"/>
        <w:rPr>
          <w:sz w:val="40"/>
          <w:lang w:val="es-CO"/>
        </w:rPr>
      </w:pPr>
    </w:p>
    <w:p w:rsidR="00D1048A" w:rsidRDefault="00D1048A" w:rsidP="00D1048A">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63712" behindDoc="0" locked="0" layoutInCell="1" allowOverlap="1" wp14:anchorId="25C6203D" wp14:editId="3CCF9289">
                <wp:simplePos x="0" y="0"/>
                <wp:positionH relativeFrom="margin">
                  <wp:align>right</wp:align>
                </wp:positionH>
                <wp:positionV relativeFrom="paragraph">
                  <wp:posOffset>3141</wp:posOffset>
                </wp:positionV>
                <wp:extent cx="2749550" cy="497492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749550" cy="4974925"/>
                        </a:xfrm>
                        <a:prstGeom prst="rect">
                          <a:avLst/>
                        </a:prstGeom>
                        <a:solidFill>
                          <a:schemeClr val="lt1"/>
                        </a:solidFill>
                        <a:ln w="6350">
                          <a:noFill/>
                        </a:ln>
                      </wps:spPr>
                      <wps:txbx>
                        <w:txbxContent>
                          <w:p w:rsidR="00082E7D" w:rsidRDefault="00082E7D" w:rsidP="000B2A0C">
                            <w:pPr>
                              <w:spacing w:after="0" w:line="240" w:lineRule="auto"/>
                            </w:pPr>
                            <w:r w:rsidRPr="00DD1AAB">
                              <w:rPr>
                                <w:rFonts w:ascii="Agency FB" w:eastAsiaTheme="minorEastAsia" w:hAnsi="Agency FB" w:cstheme="minorBidi"/>
                                <w:noProof/>
                                <w:color w:val="E36C0A" w:themeColor="accent6" w:themeShade="BF"/>
                                <w:szCs w:val="24"/>
                                <w:lang w:val="es-CO"/>
                              </w:rPr>
                              <w:t>Capítulo 4. Contratos y propuestas en proyectos de construcción</w:t>
                            </w:r>
                            <w:r w:rsidRPr="000B2A0C">
                              <w:t xml:space="preserve">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4.1 Modalidades de contratos de construcción</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4.2 Contratos para obras de construcción</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4.3 Condiciones previas al llamado a una propuesta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 Tipos de propuestas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 Registro y precalificación de contratistas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4.6 Llamado a propuesta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4.7 Evaluación y adjudicación de una propuesta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4.8 Ejercicios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5. Estimación de costos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 Estimación conceptual de costos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5.2 Estudio detallado de un presupuesto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5.3 Etapas en el estudio del costo directo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5.4 Costo base de la mano de obra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5.5 Costo base de los materiales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5.6 Costo base de los equipos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5.7 Justificación de precios unitarios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5.8 Estudio de gastos generales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5.9 Gastos generales indirectos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5.10 Presentación de un presupuesto</w:t>
                            </w:r>
                          </w:p>
                          <w:p w:rsidR="00082E7D" w:rsidRPr="000B2A0C" w:rsidRDefault="00082E7D" w:rsidP="000B2A0C">
                            <w:pPr>
                              <w:spacing w:after="0" w:line="240" w:lineRule="auto"/>
                              <w:rPr>
                                <w:rFonts w:ascii="Agency FB" w:eastAsiaTheme="minorEastAsia" w:hAnsi="Agency FB" w:cstheme="minorBidi"/>
                                <w:b/>
                                <w:noProof/>
                                <w:color w:val="365F91" w:themeColor="accent1" w:themeShade="BF"/>
                                <w:szCs w:val="24"/>
                                <w:lang w:val="en-US"/>
                              </w:rPr>
                            </w:pPr>
                            <w:r w:rsidRPr="000B2A0C">
                              <w:rPr>
                                <w:rFonts w:ascii="Agency FB" w:eastAsiaTheme="minorEastAsia" w:hAnsi="Agency FB" w:cstheme="minorBidi"/>
                                <w:b/>
                                <w:noProof/>
                                <w:color w:val="365F91" w:themeColor="accent1" w:themeShade="BF"/>
                                <w:szCs w:val="24"/>
                                <w:lang w:val="en-US"/>
                              </w:rPr>
                              <w:t xml:space="preserve">5.11 Presupuesto compensado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203D" id="Cuadro de texto 52" o:spid="_x0000_s1056" type="#_x0000_t202" style="position:absolute;left:0;text-align:left;margin-left:165.3pt;margin-top:.25pt;width:216.5pt;height:391.7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" fillcolor="white [3201]" stroked="f" strokeweight=".5pt">
                <v:textbox>
                  <w:txbxContent>
                    <w:p w:rsidR="00082E7D" w:rsidRDefault="00082E7D" w:rsidP="000B2A0C">
                      <w:pPr>
                        <w:spacing w:after="0" w:line="240" w:lineRule="auto"/>
                      </w:pPr>
                      <w:r w:rsidRPr="00DD1AAB">
                        <w:rPr>
                          <w:rFonts w:ascii="Agency FB" w:eastAsiaTheme="minorEastAsia" w:hAnsi="Agency FB" w:cstheme="minorBidi"/>
                          <w:noProof/>
                          <w:color w:val="E36C0A" w:themeColor="accent6" w:themeShade="BF"/>
                          <w:szCs w:val="24"/>
                          <w:lang w:val="es-CO"/>
                        </w:rPr>
                        <w:t>Capítulo 4. Contratos y propuestas en proyectos de construcción</w:t>
                      </w:r>
                      <w:r w:rsidRPr="000B2A0C">
                        <w:t xml:space="preserve">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4.1 Modalidades de contratos de construcción</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4.2 Contratos para obras de construcción</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4.3 Condiciones previas al llamado a una propuesta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 Tipos de propuestas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 Registro y precalificación de contratistas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4.6 Llamado a propuesta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4.7 Evaluación y adjudicación de una propuesta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4.8 Ejercicios </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5. Estimación de costos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 Estimación conceptual de costos de proyectos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5.2 Estudio detallado de un presupuesto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5.3 Etapas en el estudio del costo directo</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5.4 Costo base de la mano de obra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5.5 Costo base de los materiales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5.6 Costo base de los equipos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5.7 Justificación de precios unitarios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5.8 Estudio de gastos generales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5.9 Gastos generales indirectos</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5.10 Presentación de un presupuesto</w:t>
                      </w:r>
                    </w:p>
                    <w:p w:rsidR="00082E7D" w:rsidRPr="000B2A0C" w:rsidRDefault="00082E7D" w:rsidP="000B2A0C">
                      <w:pPr>
                        <w:spacing w:after="0" w:line="240" w:lineRule="auto"/>
                        <w:rPr>
                          <w:rFonts w:ascii="Agency FB" w:eastAsiaTheme="minorEastAsia" w:hAnsi="Agency FB" w:cstheme="minorBidi"/>
                          <w:b/>
                          <w:noProof/>
                          <w:color w:val="365F91" w:themeColor="accent1" w:themeShade="BF"/>
                          <w:szCs w:val="24"/>
                          <w:lang w:val="en-US"/>
                        </w:rPr>
                      </w:pPr>
                      <w:r w:rsidRPr="000B2A0C">
                        <w:rPr>
                          <w:rFonts w:ascii="Agency FB" w:eastAsiaTheme="minorEastAsia" w:hAnsi="Agency FB" w:cstheme="minorBidi"/>
                          <w:b/>
                          <w:noProof/>
                          <w:color w:val="365F91" w:themeColor="accent1" w:themeShade="BF"/>
                          <w:szCs w:val="24"/>
                          <w:lang w:val="en-US"/>
                        </w:rPr>
                        <w:t xml:space="preserve">5.11 Presupuesto compensado </w:t>
                      </w:r>
                    </w:p>
                  </w:txbxContent>
                </v:textbox>
                <w10:wrap anchorx="margin"/>
              </v:shape>
            </w:pict>
          </mc:Fallback>
        </mc:AlternateContent>
      </w:r>
    </w:p>
    <w:p w:rsidR="00D1048A" w:rsidRDefault="00D1048A" w:rsidP="00D1048A">
      <w:pPr>
        <w:jc w:val="center"/>
        <w:rPr>
          <w:sz w:val="40"/>
          <w:lang w:val="es-CO"/>
        </w:rPr>
      </w:pPr>
    </w:p>
    <w:p w:rsidR="00D1048A" w:rsidRDefault="00D1048A" w:rsidP="00D1048A">
      <w:pPr>
        <w:jc w:val="center"/>
        <w:rPr>
          <w:sz w:val="40"/>
          <w:lang w:val="es-CO"/>
        </w:rPr>
      </w:pPr>
    </w:p>
    <w:p w:rsidR="00D1048A" w:rsidRDefault="00D1048A" w:rsidP="00D1048A">
      <w:pPr>
        <w:jc w:val="center"/>
        <w:rPr>
          <w:sz w:val="40"/>
          <w:lang w:val="es-CO"/>
        </w:rPr>
      </w:pPr>
    </w:p>
    <w:p w:rsidR="00D1048A" w:rsidRDefault="00D1048A"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sectPr w:rsidR="000B2A0C" w:rsidRPr="00DD1AAB" w:rsidSect="00063437">
          <w:type w:val="continuous"/>
          <w:pgSz w:w="12242" w:h="15842" w:code="1"/>
          <w:pgMar w:top="1440" w:right="1440" w:bottom="1440" w:left="1440" w:header="709" w:footer="709" w:gutter="0"/>
          <w:cols w:space="708"/>
          <w:titlePg/>
          <w:docGrid w:linePitch="360"/>
        </w:sect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5.12 Reajuste de presupuestos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5.13 Sistemas de pago</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5.14 Incertidumbre en la estimación de costos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5.15 Ejercicios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TERCERA PARTE: </w:t>
      </w: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EMPLAZAMIENTO DE UNA OBRA DE CONSTRUCCIÓN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6. Consideraciones generales en una edificación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6.1 Clasificación de las estructuras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6.2 Componentes de una edificación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6.3 Urbanización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6.4 Instalaciones de faenas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6.5 Nociones básicas de topografía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6.6 Replanteo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6.7 Ejercicios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Capítulo 7. Equipos de construcción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7.1 Clasificación de equipos de construcción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7.2 Criterios de selección de equipos y maquinarias de construcción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7.3 Costos de poseer y operar un equipo</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7.4 Vida económica de un equipo</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7.5 Ejemplos de cálculo de costos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7.6 Ejercicios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8. Excavaciones</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8.1 Tipos de excavaciones a cielo abierto</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8.2 Excavaciones abiertas sin presencia de agua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8.3 Excavaciones abiertas con presencia de agua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8.4 Asentamientos y recalzos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8.5 Excavaciones que permanecen abiertas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8.6 Pared moldeada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8.7 Ejercicios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9. Fundaciones</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9.1 Consideraciones generales para el estudio de un proyecto de fundación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9.2 Fundaciones superficiales </w:t>
      </w:r>
      <w:r w:rsidRPr="00DD1AAB">
        <w:rPr>
          <w:rFonts w:ascii="Agency FB" w:eastAsiaTheme="minorEastAsia" w:hAnsi="Agency FB" w:cstheme="minorBidi"/>
          <w:b/>
          <w:noProof/>
          <w:color w:val="365F91" w:themeColor="accent1" w:themeShade="BF"/>
          <w:szCs w:val="24"/>
          <w:lang w:val="es-CO"/>
        </w:rPr>
        <w:tab/>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9.3 Fundaciones profundas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9.4 Fundaciones de máquinas </w:t>
      </w:r>
      <w:r w:rsidRPr="00DD1AAB">
        <w:rPr>
          <w:rFonts w:ascii="Agency FB" w:eastAsiaTheme="minorEastAsia" w:hAnsi="Agency FB" w:cstheme="minorBidi"/>
          <w:b/>
          <w:noProof/>
          <w:color w:val="365F91" w:themeColor="accent1" w:themeShade="BF"/>
          <w:szCs w:val="24"/>
          <w:lang w:val="es-CO"/>
        </w:rPr>
        <w:tab/>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9.5 Fundaciones aisladas sísmicamente</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9.6 Ejercicios </w:t>
      </w:r>
      <w:r w:rsidRPr="00DD1AAB">
        <w:rPr>
          <w:rFonts w:ascii="Agency FB" w:eastAsiaTheme="minorEastAsia" w:hAnsi="Agency FB" w:cstheme="minorBidi"/>
          <w:b/>
          <w:noProof/>
          <w:color w:val="365F91" w:themeColor="accent1" w:themeShade="BF"/>
          <w:szCs w:val="24"/>
          <w:lang w:val="es-CO"/>
        </w:rPr>
        <w:tab/>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CUARTA PARTE: </w:t>
      </w: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TECNOLOGÍAS DE CONSTRUCCIÓN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 xml:space="preserve"> Capítulo 10. Construcciones de albañilería</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10.1 Albañilería de cerámicos o ladrillos de arcilla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10.2 Albañilería de bloques de cemento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10.3 Albañilería de bloques de hormigón celular</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10.4 Morteros para albañilería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10.5 Ejercicios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11. Construcción en hormigón</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11.1 Principales características del hormigón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11.2 Armaduras en el hormigón armado</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11.3 Moldajes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11.4 Elementos prefabricados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11.5 Ejercicios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12. Construcciones en acero</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12.1 El acero como material estructural</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12.2 Estructuras de acero</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12.3 Uniones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12.4 Protecciones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12.5 Ejercicios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13. Construcciones en madera</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13.1 Madera: materia prima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13.2 Madera: material para construir</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13.3 Estructuras resistentes de madera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13.4 Cubicación</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13.5 Ejercicios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QUINTA PARTE:</w:t>
      </w: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OTROS COMPONENTES DE UNA EDIFICACIÓN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14. Techumbres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14.1 Estructura resistente de una techumbre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14.2 Cubierta de una techumbre</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14.3 Cubicación de una techumbre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14.4 Ejercicios</w:t>
      </w: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sectPr w:rsidR="000B2A0C" w:rsidRPr="00DD1AAB" w:rsidSect="000B2A0C">
          <w:type w:val="continuous"/>
          <w:pgSz w:w="12242" w:h="15842" w:code="1"/>
          <w:pgMar w:top="1440" w:right="1440" w:bottom="1440" w:left="1440" w:header="709" w:footer="709" w:gutter="0"/>
          <w:cols w:num="2" w:space="708"/>
          <w:titlePg/>
          <w:docGrid w:linePitch="360"/>
        </w:sectPr>
      </w:pP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61664" behindDoc="0" locked="0" layoutInCell="1" allowOverlap="1" wp14:anchorId="02356B76" wp14:editId="5668519A">
                <wp:simplePos x="0" y="0"/>
                <wp:positionH relativeFrom="margin">
                  <wp:posOffset>3086100</wp:posOffset>
                </wp:positionH>
                <wp:positionV relativeFrom="paragraph">
                  <wp:posOffset>5381</wp:posOffset>
                </wp:positionV>
                <wp:extent cx="2850615" cy="2989847"/>
                <wp:effectExtent l="0" t="0" r="6985" b="1270"/>
                <wp:wrapNone/>
                <wp:docPr id="53" name="Cuadro de texto 53"/>
                <wp:cNvGraphicFramePr/>
                <a:graphic xmlns:a="http://schemas.openxmlformats.org/drawingml/2006/main">
                  <a:graphicData uri="http://schemas.microsoft.com/office/word/2010/wordprocessingShape">
                    <wps:wsp>
                      <wps:cNvSpPr txBox="1"/>
                      <wps:spPr>
                        <a:xfrm>
                          <a:off x="0" y="0"/>
                          <a:ext cx="2850615" cy="2989847"/>
                        </a:xfrm>
                        <a:prstGeom prst="rect">
                          <a:avLst/>
                        </a:prstGeom>
                        <a:solidFill>
                          <a:schemeClr val="lt1"/>
                        </a:solidFill>
                        <a:ln w="6350">
                          <a:noFill/>
                        </a:ln>
                      </wps:spPr>
                      <wps:txbx>
                        <w:txbxContent>
                          <w:p w:rsidR="00082E7D" w:rsidRPr="00DD1AAB" w:rsidRDefault="00082E7D" w:rsidP="00D1048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0B2A0C">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objetivo primordial de este libro es contribuir a la formación de los alumnos y profesionales que se inician a la actividad de la construcción. Los autores entregan diversos antecedentes sobre las características de la industria de la construcción, los tipos de proyectos, las etapas involucradas, la organización de sus participantes, el estudio y presupuesto de proyectos y, por último, se indican los métodos y técnicas tradicionales para materializar obras de construcción, con énfasis en la edificación. Además se incluyen figuras y fotografías que ayudan a entender mejor algunos aspectos técnicos del libro.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6B76" id="Cuadro de texto 53" o:spid="_x0000_s1057" type="#_x0000_t202" style="position:absolute;left:0;text-align:left;margin-left:243pt;margin-top:.4pt;width:224.45pt;height:235.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" fillcolor="white [3201]" stroked="f" strokeweight=".5pt">
                <v:textbox>
                  <w:txbxContent>
                    <w:p w:rsidR="00082E7D" w:rsidRPr="00DD1AAB" w:rsidRDefault="00082E7D" w:rsidP="00D1048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0B2A0C">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objetivo primordial de este libro es contribuir a la formación de los alumnos y profesionales que se inician a la actividad de la construcción. Los autores entregan diversos antecedentes sobre las características de la industria de la construcción, los tipos de proyectos, las etapas involucradas, la organización de sus participantes, el estudio y presupuesto de proyectos y, por último, se indican los métodos y técnicas tradicionales para materializar obras de construcción, con énfasis en la edificación. Además se incluyen figuras y fotografías que ayudan a entender mejor algunos aspectos técnicos del libro.</w:t>
                      </w:r>
                    </w:p>
                  </w:txbxContent>
                </v:textbox>
                <w10:wrap anchorx="margin"/>
              </v:shape>
            </w:pict>
          </mc:Fallback>
        </mc:AlternateContent>
      </w:r>
      <w:r w:rsidRPr="00DD1AAB">
        <w:rPr>
          <w:rFonts w:ascii="Agency FB" w:eastAsiaTheme="minorEastAsia" w:hAnsi="Agency FB" w:cstheme="minorBidi"/>
          <w:noProof/>
          <w:color w:val="E36C0A" w:themeColor="accent6" w:themeShade="BF"/>
          <w:szCs w:val="24"/>
          <w:lang w:val="es-CO"/>
        </w:rPr>
        <w:t>Capítulo 15. Instalaciones</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15.1 Instalación de agua potable</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15.2 Instalación de alcantarUlado</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15.3 Instalación de aguas lluvias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15.4 Instalación de gas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15.5 Instalación eléctrica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15.6 Ejercicios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16. Terminaciones</w:t>
      </w:r>
      <w:r w:rsidRPr="000B2A0C">
        <w:t xml:space="preserve">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16.1 Tabiques divisorios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16.2 Revestimientos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16.3 Pavimentos y pisos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16.4 Cielos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16.5 Puertas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16.6 Ventanas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16.7 Escaleras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16.8 Ejercicios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17. Habitabilidad de edificaciones</w:t>
      </w:r>
      <w:r w:rsidRPr="000B2A0C">
        <w:t xml:space="preserve"> </w:t>
      </w:r>
      <w:r w:rsidRPr="00DD1AAB">
        <w:rPr>
          <w:rFonts w:ascii="Agency FB" w:eastAsiaTheme="minorEastAsia" w:hAnsi="Agency FB" w:cstheme="minorBidi"/>
          <w:noProof/>
          <w:color w:val="E36C0A" w:themeColor="accent6" w:themeShade="BF"/>
          <w:szCs w:val="24"/>
          <w:lang w:val="es-CO"/>
        </w:rPr>
        <w:tab/>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17.1 Conceptos de habitabilidad de edificaciones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17.2 Aislación térmica</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17.3 Protección contra la humedad</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17.4 Protección contra incendios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17.5 Ejercicios</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BIBLIOGRAFÍA</w:t>
      </w: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ANEXO FACTORES DE CONVERSIÓN DE UNIDADES</w:t>
      </w:r>
    </w:p>
    <w:p w:rsidR="000B2A0C" w:rsidRPr="00DD1AAB" w:rsidRDefault="000B2A0C" w:rsidP="000B2A0C">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ÍNDICE TEMÁTICOS. </w:t>
      </w: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sectPr w:rsidR="000B2A0C" w:rsidRPr="00DD1AAB" w:rsidSect="000B2A0C">
          <w:type w:val="continuous"/>
          <w:pgSz w:w="12242" w:h="15842" w:code="1"/>
          <w:pgMar w:top="1440" w:right="1440" w:bottom="1440" w:left="1440" w:header="709" w:footer="709" w:gutter="0"/>
          <w:cols w:space="708"/>
          <w:titlePg/>
          <w:docGrid w:linePitch="360"/>
        </w:sectPr>
      </w:pPr>
    </w:p>
    <w:p w:rsidR="000B2A0C" w:rsidRPr="00DD1AAB" w:rsidRDefault="000B2A0C" w:rsidP="000B2A0C">
      <w:pPr>
        <w:spacing w:after="0" w:line="240" w:lineRule="auto"/>
        <w:rPr>
          <w:rFonts w:ascii="Agency FB" w:eastAsiaTheme="minorEastAsia" w:hAnsi="Agency FB" w:cstheme="minorBidi"/>
          <w:b/>
          <w:noProof/>
          <w:color w:val="365F91" w:themeColor="accent1" w:themeShade="BF"/>
          <w:szCs w:val="24"/>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Default="000B2A0C" w:rsidP="00D1048A">
      <w:pPr>
        <w:jc w:val="center"/>
        <w:rPr>
          <w:sz w:val="40"/>
          <w:lang w:val="es-CO"/>
        </w:rPr>
      </w:pPr>
    </w:p>
    <w:p w:rsidR="000B2A0C" w:rsidRPr="00BE0046" w:rsidRDefault="000B2A0C" w:rsidP="000B2A0C">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HISTORIA DE LA ARQUITECTURA</w:t>
      </w:r>
    </w:p>
    <w:p w:rsidR="000B2A0C" w:rsidRPr="00BE0046" w:rsidRDefault="000B2A0C" w:rsidP="000B2A0C">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Héctor Velarde</w:t>
      </w:r>
    </w:p>
    <w:p w:rsidR="000B2A0C" w:rsidRDefault="00AF5C9D" w:rsidP="00AF5C9D">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67808" behindDoc="0" locked="0" layoutInCell="1" allowOverlap="1" wp14:anchorId="1FE894F3" wp14:editId="38A6E0DB">
                <wp:simplePos x="0" y="0"/>
                <wp:positionH relativeFrom="column">
                  <wp:posOffset>-60158</wp:posOffset>
                </wp:positionH>
                <wp:positionV relativeFrom="paragraph">
                  <wp:posOffset>256741</wp:posOffset>
                </wp:positionV>
                <wp:extent cx="2749550" cy="4391526"/>
                <wp:effectExtent l="0" t="0" r="0" b="9525"/>
                <wp:wrapNone/>
                <wp:docPr id="56" name="Cuadro de texto 56"/>
                <wp:cNvGraphicFramePr/>
                <a:graphic xmlns:a="http://schemas.openxmlformats.org/drawingml/2006/main">
                  <a:graphicData uri="http://schemas.microsoft.com/office/word/2010/wordprocessingShape">
                    <wps:wsp>
                      <wps:cNvSpPr txBox="1"/>
                      <wps:spPr>
                        <a:xfrm>
                          <a:off x="0" y="0"/>
                          <a:ext cx="2749550" cy="4391526"/>
                        </a:xfrm>
                        <a:prstGeom prst="rect">
                          <a:avLst/>
                        </a:prstGeom>
                        <a:solidFill>
                          <a:schemeClr val="lt1"/>
                        </a:solidFill>
                        <a:ln w="6350">
                          <a:noFill/>
                        </a:ln>
                      </wps:spPr>
                      <wps:txbx>
                        <w:txbxContent>
                          <w:p w:rsidR="00082E7D" w:rsidRDefault="00082E7D" w:rsidP="000B2A0C">
                            <w:pPr>
                              <w:spacing w:after="0" w:line="240" w:lineRule="auto"/>
                              <w:rPr>
                                <w:rFonts w:ascii="Agency FB" w:eastAsiaTheme="minorEastAsia" w:hAnsi="Agency FB" w:cstheme="minorBidi"/>
                                <w:noProof/>
                                <w:color w:val="E36C0A" w:themeColor="accent6" w:themeShade="BF"/>
                                <w:szCs w:val="24"/>
                                <w:lang w:val="en-US"/>
                              </w:rPr>
                            </w:pPr>
                            <w:r w:rsidRPr="00D1048A">
                              <w:rPr>
                                <w:rFonts w:ascii="Agency FB" w:eastAsiaTheme="minorEastAsia" w:hAnsi="Agency FB" w:cstheme="minorBidi"/>
                                <w:noProof/>
                                <w:color w:val="E36C0A" w:themeColor="accent6" w:themeShade="BF"/>
                                <w:szCs w:val="24"/>
                                <w:lang w:val="en-US"/>
                              </w:rPr>
                              <w:t xml:space="preserve">ÍNDICE </w:t>
                            </w:r>
                            <w:r>
                              <w:rPr>
                                <w:rFonts w:ascii="Agency FB" w:eastAsiaTheme="minorEastAsia" w:hAnsi="Agency FB" w:cstheme="minorBidi"/>
                                <w:noProof/>
                                <w:color w:val="E36C0A" w:themeColor="accent6" w:themeShade="BF"/>
                                <w:szCs w:val="24"/>
                                <w:lang w:val="en-US"/>
                              </w:rPr>
                              <w:t>GENERAL</w:t>
                            </w:r>
                          </w:p>
                          <w:p w:rsidR="00082E7D" w:rsidRDefault="00082E7D" w:rsidP="000B2A0C">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Introducción</w:t>
                            </w:r>
                          </w:p>
                          <w:p w:rsidR="00082E7D" w:rsidRDefault="00082E7D" w:rsidP="000B2A0C">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0B2A0C">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 Antiguedad</w:t>
                            </w:r>
                          </w:p>
                          <w:p w:rsidR="00082E7D" w:rsidRPr="00DD1AAB" w:rsidRDefault="00082E7D" w:rsidP="005E0533">
                            <w:pPr>
                              <w:pStyle w:val="Prrafodelista"/>
                              <w:numPr>
                                <w:ilvl w:val="0"/>
                                <w:numId w:val="12"/>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Egipto, Mesopotamia, Persia, Grecia, Roma.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p>
                          <w:p w:rsidR="00082E7D" w:rsidRDefault="00082E7D" w:rsidP="000B2A0C">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II. Edad media</w:t>
                            </w:r>
                          </w:p>
                          <w:p w:rsidR="00082E7D" w:rsidRPr="00AF5C9D" w:rsidRDefault="00082E7D" w:rsidP="005E0533">
                            <w:pPr>
                              <w:pStyle w:val="Prrafodelista"/>
                              <w:numPr>
                                <w:ilvl w:val="0"/>
                                <w:numId w:val="11"/>
                              </w:numPr>
                              <w:spacing w:after="0" w:line="240" w:lineRule="auto"/>
                              <w:rPr>
                                <w:rFonts w:ascii="Agency FB" w:eastAsiaTheme="minorEastAsia" w:hAnsi="Agency FB" w:cstheme="minorBidi"/>
                                <w:b/>
                                <w:noProof/>
                                <w:color w:val="365F91" w:themeColor="accent1" w:themeShade="BF"/>
                                <w:szCs w:val="24"/>
                                <w:lang w:val="en-US"/>
                              </w:rPr>
                            </w:pPr>
                            <w:r w:rsidRPr="00AF5C9D">
                              <w:rPr>
                                <w:rFonts w:ascii="Agency FB" w:eastAsiaTheme="minorEastAsia" w:hAnsi="Agency FB" w:cstheme="minorBidi"/>
                                <w:b/>
                                <w:noProof/>
                                <w:color w:val="365F91" w:themeColor="accent1" w:themeShade="BF"/>
                                <w:szCs w:val="24"/>
                                <w:lang w:val="en-US"/>
                              </w:rPr>
                              <w:t>Arquitectura cristiana primitiva</w:t>
                            </w:r>
                            <w:r>
                              <w:rPr>
                                <w:rFonts w:ascii="Agency FB" w:eastAsiaTheme="minorEastAsia" w:hAnsi="Agency FB" w:cstheme="minorBidi"/>
                                <w:b/>
                                <w:noProof/>
                                <w:color w:val="365F91" w:themeColor="accent1" w:themeShade="BF"/>
                                <w:szCs w:val="24"/>
                                <w:lang w:val="en-US"/>
                              </w:rPr>
                              <w:t>.</w:t>
                            </w:r>
                          </w:p>
                          <w:p w:rsidR="00082E7D" w:rsidRPr="00DD1AAB" w:rsidRDefault="00082E7D" w:rsidP="005E0533">
                            <w:pPr>
                              <w:pStyle w:val="Prrafodelista"/>
                              <w:numPr>
                                <w:ilvl w:val="0"/>
                                <w:numId w:val="11"/>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Alta edad media, arquitectura romántica, arquitectura gótica.</w:t>
                            </w:r>
                          </w:p>
                          <w:p w:rsidR="00082E7D"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III. Renacimiento</w:t>
                            </w:r>
                          </w:p>
                          <w:p w:rsidR="00082E7D" w:rsidRPr="00DD1AAB" w:rsidRDefault="00082E7D" w:rsidP="005E0533">
                            <w:pPr>
                              <w:pStyle w:val="Prrafodelista"/>
                              <w:numPr>
                                <w:ilvl w:val="0"/>
                                <w:numId w:val="1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Italia, Francia, Inglaterrra, Alemania y los Países Bajos, España.</w:t>
                            </w:r>
                          </w:p>
                          <w:p w:rsidR="00082E7D"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IV. Barroco</w:t>
                            </w:r>
                          </w:p>
                          <w:p w:rsidR="00082E7D" w:rsidRPr="00DD1AAB" w:rsidRDefault="00082E7D" w:rsidP="005E0533">
                            <w:pPr>
                              <w:pStyle w:val="Prrafodelista"/>
                              <w:numPr>
                                <w:ilvl w:val="0"/>
                                <w:numId w:val="14"/>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Italia, España, Francia, Países bajos, Alemania, Rusia, Inglaterra. </w:t>
                            </w:r>
                          </w:p>
                          <w:p w:rsidR="00082E7D"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 Arquitectura moderna</w:t>
                            </w:r>
                          </w:p>
                          <w:p w:rsidR="00082E7D" w:rsidRPr="00DD1AAB" w:rsidRDefault="00082E7D" w:rsidP="005E0533">
                            <w:pPr>
                              <w:pStyle w:val="Prrafodelista"/>
                              <w:numPr>
                                <w:ilvl w:val="0"/>
                                <w:numId w:val="15"/>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El neo-clasicismo y el siglo XIX, el siglo XX. </w:t>
                            </w: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0B2A0C">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w:t>
                            </w:r>
                          </w:p>
                          <w:p w:rsidR="00082E7D" w:rsidRPr="000B2A0C"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Algunas obras consultadas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894F3" id="Cuadro de texto 56" o:spid="_x0000_s1058" type="#_x0000_t202" style="position:absolute;left:0;text-align:left;margin-left:-4.75pt;margin-top:20.2pt;width:216.5pt;height:345.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" fillcolor="white [3201]" stroked="f" strokeweight=".5pt">
                <v:textbox>
                  <w:txbxContent>
                    <w:p w:rsidR="00082E7D" w:rsidRDefault="00082E7D" w:rsidP="000B2A0C">
                      <w:pPr>
                        <w:spacing w:after="0" w:line="240" w:lineRule="auto"/>
                        <w:rPr>
                          <w:rFonts w:ascii="Agency FB" w:eastAsiaTheme="minorEastAsia" w:hAnsi="Agency FB" w:cstheme="minorBidi"/>
                          <w:noProof/>
                          <w:color w:val="E36C0A" w:themeColor="accent6" w:themeShade="BF"/>
                          <w:szCs w:val="24"/>
                          <w:lang w:val="en-US"/>
                        </w:rPr>
                      </w:pPr>
                      <w:r w:rsidRPr="00D1048A">
                        <w:rPr>
                          <w:rFonts w:ascii="Agency FB" w:eastAsiaTheme="minorEastAsia" w:hAnsi="Agency FB" w:cstheme="minorBidi"/>
                          <w:noProof/>
                          <w:color w:val="E36C0A" w:themeColor="accent6" w:themeShade="BF"/>
                          <w:szCs w:val="24"/>
                          <w:lang w:val="en-US"/>
                        </w:rPr>
                        <w:t xml:space="preserve">ÍNDICE </w:t>
                      </w:r>
                      <w:r>
                        <w:rPr>
                          <w:rFonts w:ascii="Agency FB" w:eastAsiaTheme="minorEastAsia" w:hAnsi="Agency FB" w:cstheme="minorBidi"/>
                          <w:noProof/>
                          <w:color w:val="E36C0A" w:themeColor="accent6" w:themeShade="BF"/>
                          <w:szCs w:val="24"/>
                          <w:lang w:val="en-US"/>
                        </w:rPr>
                        <w:t>GENERAL</w:t>
                      </w:r>
                    </w:p>
                    <w:p w:rsidR="00082E7D" w:rsidRDefault="00082E7D" w:rsidP="000B2A0C">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Introducción</w:t>
                      </w:r>
                    </w:p>
                    <w:p w:rsidR="00082E7D" w:rsidRDefault="00082E7D" w:rsidP="000B2A0C">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0B2A0C">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 Antiguedad</w:t>
                      </w:r>
                    </w:p>
                    <w:p w:rsidR="00082E7D" w:rsidRPr="00DD1AAB" w:rsidRDefault="00082E7D" w:rsidP="005E0533">
                      <w:pPr>
                        <w:pStyle w:val="Prrafodelista"/>
                        <w:numPr>
                          <w:ilvl w:val="0"/>
                          <w:numId w:val="12"/>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Egipto, Mesopotamia, Persia, Grecia, Roma.</w:t>
                      </w:r>
                    </w:p>
                    <w:p w:rsidR="00082E7D" w:rsidRPr="00DD1AAB" w:rsidRDefault="00082E7D" w:rsidP="000B2A0C">
                      <w:pPr>
                        <w:spacing w:after="0" w:line="240" w:lineRule="auto"/>
                        <w:rPr>
                          <w:rFonts w:ascii="Agency FB" w:eastAsiaTheme="minorEastAsia" w:hAnsi="Agency FB" w:cstheme="minorBidi"/>
                          <w:b/>
                          <w:noProof/>
                          <w:color w:val="365F91" w:themeColor="accent1" w:themeShade="BF"/>
                          <w:szCs w:val="24"/>
                          <w:lang w:val="es-CO"/>
                        </w:rPr>
                      </w:pPr>
                    </w:p>
                    <w:p w:rsidR="00082E7D" w:rsidRDefault="00082E7D" w:rsidP="000B2A0C">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II. Edad media</w:t>
                      </w:r>
                    </w:p>
                    <w:p w:rsidR="00082E7D" w:rsidRPr="00AF5C9D" w:rsidRDefault="00082E7D" w:rsidP="005E0533">
                      <w:pPr>
                        <w:pStyle w:val="Prrafodelista"/>
                        <w:numPr>
                          <w:ilvl w:val="0"/>
                          <w:numId w:val="11"/>
                        </w:numPr>
                        <w:spacing w:after="0" w:line="240" w:lineRule="auto"/>
                        <w:rPr>
                          <w:rFonts w:ascii="Agency FB" w:eastAsiaTheme="minorEastAsia" w:hAnsi="Agency FB" w:cstheme="minorBidi"/>
                          <w:b/>
                          <w:noProof/>
                          <w:color w:val="365F91" w:themeColor="accent1" w:themeShade="BF"/>
                          <w:szCs w:val="24"/>
                          <w:lang w:val="en-US"/>
                        </w:rPr>
                      </w:pPr>
                      <w:r w:rsidRPr="00AF5C9D">
                        <w:rPr>
                          <w:rFonts w:ascii="Agency FB" w:eastAsiaTheme="minorEastAsia" w:hAnsi="Agency FB" w:cstheme="minorBidi"/>
                          <w:b/>
                          <w:noProof/>
                          <w:color w:val="365F91" w:themeColor="accent1" w:themeShade="BF"/>
                          <w:szCs w:val="24"/>
                          <w:lang w:val="en-US"/>
                        </w:rPr>
                        <w:t>Arquitectura cristiana primitiva</w:t>
                      </w:r>
                      <w:r>
                        <w:rPr>
                          <w:rFonts w:ascii="Agency FB" w:eastAsiaTheme="minorEastAsia" w:hAnsi="Agency FB" w:cstheme="minorBidi"/>
                          <w:b/>
                          <w:noProof/>
                          <w:color w:val="365F91" w:themeColor="accent1" w:themeShade="BF"/>
                          <w:szCs w:val="24"/>
                          <w:lang w:val="en-US"/>
                        </w:rPr>
                        <w:t>.</w:t>
                      </w:r>
                    </w:p>
                    <w:p w:rsidR="00082E7D" w:rsidRPr="00DD1AAB" w:rsidRDefault="00082E7D" w:rsidP="005E0533">
                      <w:pPr>
                        <w:pStyle w:val="Prrafodelista"/>
                        <w:numPr>
                          <w:ilvl w:val="0"/>
                          <w:numId w:val="11"/>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Alta edad media, arquitectura romántica, arquitectura gótica.</w:t>
                      </w:r>
                    </w:p>
                    <w:p w:rsidR="00082E7D"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III. Renacimiento</w:t>
                      </w:r>
                    </w:p>
                    <w:p w:rsidR="00082E7D" w:rsidRPr="00DD1AAB" w:rsidRDefault="00082E7D" w:rsidP="005E0533">
                      <w:pPr>
                        <w:pStyle w:val="Prrafodelista"/>
                        <w:numPr>
                          <w:ilvl w:val="0"/>
                          <w:numId w:val="13"/>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Italia, Francia, Inglaterrra, Alemania y los Países Bajos, España.</w:t>
                      </w:r>
                    </w:p>
                    <w:p w:rsidR="00082E7D"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IV. Barroco</w:t>
                      </w:r>
                    </w:p>
                    <w:p w:rsidR="00082E7D" w:rsidRPr="00DD1AAB" w:rsidRDefault="00082E7D" w:rsidP="005E0533">
                      <w:pPr>
                        <w:pStyle w:val="Prrafodelista"/>
                        <w:numPr>
                          <w:ilvl w:val="0"/>
                          <w:numId w:val="14"/>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Italia, España, Francia, Países bajos, Alemania, Rusia, Inglaterra. </w:t>
                      </w:r>
                    </w:p>
                    <w:p w:rsidR="00082E7D"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 Arquitectura moderna</w:t>
                      </w:r>
                    </w:p>
                    <w:p w:rsidR="00082E7D" w:rsidRPr="00DD1AAB" w:rsidRDefault="00082E7D" w:rsidP="005E0533">
                      <w:pPr>
                        <w:pStyle w:val="Prrafodelista"/>
                        <w:numPr>
                          <w:ilvl w:val="0"/>
                          <w:numId w:val="15"/>
                        </w:num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El neo-clasicismo y el siglo XIX, el siglo XX. </w:t>
                      </w:r>
                    </w:p>
                    <w:p w:rsidR="00082E7D" w:rsidRPr="00DD1AAB" w:rsidRDefault="00082E7D" w:rsidP="000B2A0C">
                      <w:pPr>
                        <w:spacing w:after="0" w:line="240" w:lineRule="auto"/>
                        <w:rPr>
                          <w:rFonts w:ascii="Agency FB" w:eastAsiaTheme="minorEastAsia" w:hAnsi="Agency FB" w:cstheme="minorBidi"/>
                          <w:noProof/>
                          <w:color w:val="E36C0A" w:themeColor="accent6" w:themeShade="BF"/>
                          <w:szCs w:val="24"/>
                          <w:lang w:val="es-CO"/>
                        </w:rPr>
                      </w:pPr>
                    </w:p>
                    <w:p w:rsidR="00082E7D" w:rsidRDefault="00082E7D" w:rsidP="000B2A0C">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w:t>
                      </w:r>
                    </w:p>
                    <w:p w:rsidR="00082E7D" w:rsidRPr="000B2A0C" w:rsidRDefault="00082E7D" w:rsidP="00AF5C9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Algunas obras consultadas </w:t>
                      </w:r>
                    </w:p>
                  </w:txbxContent>
                </v:textbox>
              </v:shape>
            </w:pict>
          </mc:Fallback>
        </mc:AlternateContent>
      </w:r>
      <w:r>
        <w:rPr>
          <w:rFonts w:ascii="Agency FB" w:hAnsi="Agency FB"/>
          <w:b/>
          <w:noProof/>
          <w:color w:val="0070C0"/>
          <w:sz w:val="44"/>
          <w:szCs w:val="44"/>
          <w:lang w:val="es-CO" w:eastAsia="es-CO"/>
        </w:rPr>
        <w:drawing>
          <wp:anchor distT="0" distB="0" distL="114300" distR="114300" simplePos="0" relativeHeight="251769856" behindDoc="0" locked="0" layoutInCell="1" allowOverlap="1">
            <wp:simplePos x="0" y="0"/>
            <wp:positionH relativeFrom="margin">
              <wp:posOffset>4661769</wp:posOffset>
            </wp:positionH>
            <wp:positionV relativeFrom="paragraph">
              <wp:posOffset>178435</wp:posOffset>
            </wp:positionV>
            <wp:extent cx="1118870" cy="1749425"/>
            <wp:effectExtent l="152400" t="152400" r="367030" b="365125"/>
            <wp:wrapThrough wrapText="bothSides">
              <wp:wrapPolygon edited="0">
                <wp:start x="1471" y="-1882"/>
                <wp:lineTo x="-2942" y="-1411"/>
                <wp:lineTo x="-2942" y="22580"/>
                <wp:lineTo x="368" y="24932"/>
                <wp:lineTo x="3678" y="25873"/>
                <wp:lineTo x="21698" y="25873"/>
                <wp:lineTo x="25008" y="24932"/>
                <wp:lineTo x="28318" y="21404"/>
                <wp:lineTo x="28318" y="2352"/>
                <wp:lineTo x="23905" y="-1176"/>
                <wp:lineTo x="23537" y="-1882"/>
                <wp:lineTo x="1471" y="-1882"/>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8870" cy="1749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B2A0C"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66784" behindDoc="0" locked="0" layoutInCell="1" allowOverlap="1" wp14:anchorId="750CFC56" wp14:editId="0E3953B9">
                <wp:simplePos x="0" y="0"/>
                <wp:positionH relativeFrom="column">
                  <wp:posOffset>-40640</wp:posOffset>
                </wp:positionH>
                <wp:positionV relativeFrom="paragraph">
                  <wp:posOffset>67310</wp:posOffset>
                </wp:positionV>
                <wp:extent cx="5918200" cy="0"/>
                <wp:effectExtent l="0" t="19050" r="6350" b="19050"/>
                <wp:wrapNone/>
                <wp:docPr id="5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E3FD4C" id="16 Conector recto"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" strokecolor="#4579b8 [3044]" strokeweight="3pt">
                <o:lock v:ext="edit" shapetype="f"/>
              </v:line>
            </w:pict>
          </mc:Fallback>
        </mc:AlternateContent>
      </w:r>
    </w:p>
    <w:p w:rsidR="000B2A0C" w:rsidRPr="00D54DA7" w:rsidRDefault="000B2A0C" w:rsidP="000B2A0C">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B2A0C" w:rsidRDefault="000B2A0C" w:rsidP="000B2A0C">
      <w:pPr>
        <w:jc w:val="center"/>
        <w:rPr>
          <w:sz w:val="40"/>
          <w:lang w:val="es-CO"/>
        </w:rPr>
      </w:pPr>
    </w:p>
    <w:p w:rsidR="000B2A0C" w:rsidRDefault="000B2A0C" w:rsidP="000B2A0C">
      <w:pPr>
        <w:jc w:val="center"/>
        <w:rPr>
          <w:sz w:val="40"/>
          <w:lang w:val="es-CO"/>
        </w:rPr>
      </w:pPr>
    </w:p>
    <w:p w:rsidR="000B2A0C" w:rsidRDefault="00AF5C9D" w:rsidP="000B2A0C">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71904" behindDoc="0" locked="0" layoutInCell="1" allowOverlap="1" wp14:anchorId="7D4FF5E4" wp14:editId="7F993624">
                <wp:simplePos x="0" y="0"/>
                <wp:positionH relativeFrom="margin">
                  <wp:align>right</wp:align>
                </wp:positionH>
                <wp:positionV relativeFrom="paragraph">
                  <wp:posOffset>346242</wp:posOffset>
                </wp:positionV>
                <wp:extent cx="2850615" cy="2147636"/>
                <wp:effectExtent l="0" t="0" r="6985" b="5080"/>
                <wp:wrapNone/>
                <wp:docPr id="61" name="Cuadro de texto 61"/>
                <wp:cNvGraphicFramePr/>
                <a:graphic xmlns:a="http://schemas.openxmlformats.org/drawingml/2006/main">
                  <a:graphicData uri="http://schemas.microsoft.com/office/word/2010/wordprocessingShape">
                    <wps:wsp>
                      <wps:cNvSpPr txBox="1"/>
                      <wps:spPr>
                        <a:xfrm>
                          <a:off x="0" y="0"/>
                          <a:ext cx="2850615" cy="2147636"/>
                        </a:xfrm>
                        <a:prstGeom prst="rect">
                          <a:avLst/>
                        </a:prstGeom>
                        <a:solidFill>
                          <a:schemeClr val="lt1"/>
                        </a:solidFill>
                        <a:ln w="6350">
                          <a:noFill/>
                        </a:ln>
                      </wps:spPr>
                      <wps:txbx>
                        <w:txbxContent>
                          <w:p w:rsidR="00082E7D" w:rsidRPr="00DD1AAB" w:rsidRDefault="00082E7D" w:rsidP="00AF5C9D">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AF5C9D">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He aquí una obra original que ofrece un resumen del desarrollo de la arquitectura a partir del Egipto antiguo hasta la primera mitad del siglo xx. En sus páginas se acentúan los ejes principales en que se establece, con absoluta unidad, la historia de la arquitectura en Occidente, a la vez que se destacan sus más luminosas líneas de influencia en las diversas y básicas etapas de su evolución.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F5E4" id="Cuadro de texto 61" o:spid="_x0000_s1059" type="#_x0000_t202" style="position:absolute;left:0;text-align:left;margin-left:173.25pt;margin-top:27.25pt;width:224.45pt;height:169.1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" fillcolor="white [3201]" stroked="f" strokeweight=".5pt">
                <v:textbox>
                  <w:txbxContent>
                    <w:p w:rsidR="00082E7D" w:rsidRPr="00DD1AAB" w:rsidRDefault="00082E7D" w:rsidP="00AF5C9D">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AF5C9D">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He aquí una obra original que ofrece un resumen del desarrollo de la arquitectura a partir del Egipto antiguo hasta la primera mitad del siglo xx. En sus páginas se acentúan los ejes principales en que se establece, con absoluta unidad, la historia de la arquitectura en Occidente, a la vez que se destacan sus más luminosas líneas de influencia en las diversas y básicas etapas de su evolución.</w:t>
                      </w:r>
                    </w:p>
                  </w:txbxContent>
                </v:textbox>
                <w10:wrap anchorx="margin"/>
              </v:shape>
            </w:pict>
          </mc:Fallback>
        </mc:AlternateContent>
      </w:r>
    </w:p>
    <w:p w:rsidR="009B0C60" w:rsidRDefault="009B0C60" w:rsidP="009B0C60">
      <w:pPr>
        <w:jc w:val="center"/>
        <w:rPr>
          <w:sz w:val="40"/>
          <w:lang w:val="es-CO"/>
        </w:rPr>
      </w:pPr>
    </w:p>
    <w:p w:rsidR="009B0C60" w:rsidRDefault="009B0C60" w:rsidP="009B0C60">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DC3C71" w:rsidRDefault="00DC3C71" w:rsidP="00D73003">
      <w:pPr>
        <w:jc w:val="center"/>
        <w:rPr>
          <w:sz w:val="40"/>
          <w:lang w:val="es-CO"/>
        </w:rPr>
      </w:pPr>
    </w:p>
    <w:p w:rsidR="00DC3C71" w:rsidRDefault="00DC3C71" w:rsidP="00D73003">
      <w:pPr>
        <w:jc w:val="center"/>
        <w:rPr>
          <w:sz w:val="40"/>
          <w:lang w:val="es-CO"/>
        </w:rPr>
      </w:pPr>
    </w:p>
    <w:p w:rsidR="00DC3C71" w:rsidRDefault="00DC3C71" w:rsidP="00D73003">
      <w:pPr>
        <w:jc w:val="center"/>
        <w:rPr>
          <w:sz w:val="40"/>
          <w:lang w:val="es-CO"/>
        </w:rPr>
      </w:pPr>
    </w:p>
    <w:p w:rsidR="00DC3C71" w:rsidRDefault="00DC3C71" w:rsidP="00D73003">
      <w:pPr>
        <w:jc w:val="center"/>
        <w:rPr>
          <w:sz w:val="40"/>
          <w:lang w:val="es-CO"/>
        </w:rPr>
      </w:pPr>
    </w:p>
    <w:p w:rsidR="00DC3C71" w:rsidRDefault="00DC3C71" w:rsidP="00D73003">
      <w:pPr>
        <w:jc w:val="center"/>
        <w:rPr>
          <w:sz w:val="40"/>
          <w:lang w:val="es-CO"/>
        </w:rPr>
      </w:pPr>
    </w:p>
    <w:p w:rsidR="00DC3C71" w:rsidRDefault="00DC3C71" w:rsidP="00D73003">
      <w:pPr>
        <w:jc w:val="center"/>
        <w:rPr>
          <w:sz w:val="40"/>
          <w:lang w:val="es-CO"/>
        </w:rPr>
      </w:pPr>
    </w:p>
    <w:p w:rsidR="00DC3C71" w:rsidRPr="00BE0046" w:rsidRDefault="00DC3C71" w:rsidP="00DC3C71">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FOTOGRAMETRÍA. PRÁCTICAS BÁSICAS Y PROBLEMAS.</w:t>
      </w:r>
    </w:p>
    <w:p w:rsidR="00DC3C71" w:rsidRPr="00BE0046" w:rsidRDefault="00DC3C71" w:rsidP="00DC3C71">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Carlos Leonardo Mendoza Priessseng.</w:t>
      </w:r>
    </w:p>
    <w:p w:rsidR="00DC3C71" w:rsidRDefault="00DC3C71" w:rsidP="00DC3C71">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74976" behindDoc="0" locked="0" layoutInCell="1" allowOverlap="1" wp14:anchorId="24E0E689" wp14:editId="62F8D1DC">
                <wp:simplePos x="0" y="0"/>
                <wp:positionH relativeFrom="column">
                  <wp:posOffset>-60158</wp:posOffset>
                </wp:positionH>
                <wp:positionV relativeFrom="paragraph">
                  <wp:posOffset>256741</wp:posOffset>
                </wp:positionV>
                <wp:extent cx="2749550" cy="7020426"/>
                <wp:effectExtent l="0" t="0" r="0" b="9525"/>
                <wp:wrapNone/>
                <wp:docPr id="62" name="Cuadro de texto 62"/>
                <wp:cNvGraphicFramePr/>
                <a:graphic xmlns:a="http://schemas.openxmlformats.org/drawingml/2006/main">
                  <a:graphicData uri="http://schemas.microsoft.com/office/word/2010/wordprocessingShape">
                    <wps:wsp>
                      <wps:cNvSpPr txBox="1"/>
                      <wps:spPr>
                        <a:xfrm>
                          <a:off x="0" y="0"/>
                          <a:ext cx="2749550" cy="7020426"/>
                        </a:xfrm>
                        <a:prstGeom prst="rect">
                          <a:avLst/>
                        </a:prstGeom>
                        <a:solidFill>
                          <a:schemeClr val="lt1"/>
                        </a:solidFill>
                        <a:ln w="6350">
                          <a:noFill/>
                        </a:ln>
                      </wps:spPr>
                      <wps:txbx>
                        <w:txbxContent>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Lista de figuras XII</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Lista de tablas XV</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 XVII</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1. Ejercicio de visión estereoscópica</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Práctica 2. Determinación de la base del estereoscopio de espejos </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3. Orientación de aerofotografías bajo el estereoscopio de espejos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 aerofotografías tomadas con cámaras análogas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 aerofotografías tomadas con cámaras digitales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4 Ejercicio de fotointerpretación</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C3C71" w:rsidRDefault="00082E7D" w:rsidP="00DC3C71">
                            <w:pPr>
                              <w:spacing w:after="0" w:line="240" w:lineRule="auto"/>
                              <w:rPr>
                                <w:rFonts w:ascii="Agency FB" w:eastAsiaTheme="minorEastAsia" w:hAnsi="Agency FB" w:cstheme="minorBidi"/>
                                <w:b/>
                                <w:noProof/>
                                <w:color w:val="365F91" w:themeColor="accent1" w:themeShade="BF"/>
                                <w:szCs w:val="24"/>
                                <w:lang w:val="en-US"/>
                              </w:rPr>
                            </w:pPr>
                            <w:r w:rsidRPr="00DC3C71">
                              <w:rPr>
                                <w:rFonts w:ascii="Agency FB" w:eastAsiaTheme="minorEastAsia" w:hAnsi="Agency FB" w:cstheme="minorBidi"/>
                                <w:b/>
                                <w:noProof/>
                                <w:color w:val="365F91" w:themeColor="accent1" w:themeShade="BF"/>
                                <w:szCs w:val="24"/>
                                <w:lang w:val="en-US"/>
                              </w:rPr>
                              <w:t>Bibliografía</w:t>
                            </w:r>
                          </w:p>
                          <w:p w:rsidR="00082E7D" w:rsidRPr="000B2A0C" w:rsidRDefault="00082E7D" w:rsidP="00DC3C71">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E689" id="Cuadro de texto 62" o:spid="_x0000_s1060" type="#_x0000_t202" style="position:absolute;left:0;text-align:left;margin-left:-4.75pt;margin-top:20.2pt;width:216.5pt;height:55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" fillcolor="white [3201]" stroked="f" strokeweight=".5pt">
                <v:textbox>
                  <w:txbxContent>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Lista de figuras XII</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Lista de tablas XV</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 XVII</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1. Ejercicio de visión estereoscópica</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Práctica 2. Determinación de la base del estereoscopio de espejos </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3. Orientación de aerofotografías bajo el estereoscopio de espejos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 aerofotografías tomadas con cámaras análogas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 aerofotografías tomadas con cámaras digitales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4 Ejercicio de fotointerpretación</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DC3C71">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C3C71" w:rsidRDefault="00082E7D" w:rsidP="00DC3C71">
                      <w:pPr>
                        <w:spacing w:after="0" w:line="240" w:lineRule="auto"/>
                        <w:rPr>
                          <w:rFonts w:ascii="Agency FB" w:eastAsiaTheme="minorEastAsia" w:hAnsi="Agency FB" w:cstheme="minorBidi"/>
                          <w:b/>
                          <w:noProof/>
                          <w:color w:val="365F91" w:themeColor="accent1" w:themeShade="BF"/>
                          <w:szCs w:val="24"/>
                          <w:lang w:val="en-US"/>
                        </w:rPr>
                      </w:pPr>
                      <w:r w:rsidRPr="00DC3C71">
                        <w:rPr>
                          <w:rFonts w:ascii="Agency FB" w:eastAsiaTheme="minorEastAsia" w:hAnsi="Agency FB" w:cstheme="minorBidi"/>
                          <w:b/>
                          <w:noProof/>
                          <w:color w:val="365F91" w:themeColor="accent1" w:themeShade="BF"/>
                          <w:szCs w:val="24"/>
                          <w:lang w:val="en-US"/>
                        </w:rPr>
                        <w:t>Bibliografía</w:t>
                      </w:r>
                    </w:p>
                    <w:p w:rsidR="00082E7D" w:rsidRPr="000B2A0C" w:rsidRDefault="00082E7D" w:rsidP="00DC3C71">
                      <w:pPr>
                        <w:spacing w:after="0" w:line="240" w:lineRule="auto"/>
                        <w:rPr>
                          <w:rFonts w:ascii="Agency FB" w:eastAsiaTheme="minorEastAsia" w:hAnsi="Agency FB" w:cstheme="minorBidi"/>
                          <w:b/>
                          <w:noProof/>
                          <w:color w:val="365F91" w:themeColor="accent1" w:themeShade="BF"/>
                          <w:szCs w:val="24"/>
                          <w:lang w:val="en-US"/>
                        </w:rPr>
                      </w:pPr>
                    </w:p>
                  </w:txbxContent>
                </v:textbox>
              </v:shape>
            </w:pict>
          </mc:Fallback>
        </mc:AlternateContent>
      </w:r>
      <w:r w:rsidRPr="00DC3C71">
        <w:rPr>
          <w:noProof/>
        </w:rPr>
        <w:drawing>
          <wp:anchor distT="0" distB="0" distL="114300" distR="114300" simplePos="0" relativeHeight="251779072" behindDoc="0" locked="0" layoutInCell="1" allowOverlap="1" wp14:anchorId="34C8A4B4">
            <wp:simplePos x="0" y="0"/>
            <wp:positionH relativeFrom="margin">
              <wp:posOffset>4234547</wp:posOffset>
            </wp:positionH>
            <wp:positionV relativeFrom="paragraph">
              <wp:posOffset>225792</wp:posOffset>
            </wp:positionV>
            <wp:extent cx="1588135" cy="2207895"/>
            <wp:effectExtent l="171450" t="152400" r="354965" b="363855"/>
            <wp:wrapThrough wrapText="bothSides">
              <wp:wrapPolygon edited="0">
                <wp:start x="1036" y="-1491"/>
                <wp:lineTo x="-2332" y="-1118"/>
                <wp:lineTo x="-2332" y="22178"/>
                <wp:lineTo x="-1814" y="22923"/>
                <wp:lineTo x="2073" y="24601"/>
                <wp:lineTo x="2332" y="24973"/>
                <wp:lineTo x="21505" y="24973"/>
                <wp:lineTo x="21764" y="24601"/>
                <wp:lineTo x="25651" y="22923"/>
                <wp:lineTo x="26169" y="19755"/>
                <wp:lineTo x="26169" y="1864"/>
                <wp:lineTo x="23060" y="-932"/>
                <wp:lineTo x="22800" y="-1491"/>
                <wp:lineTo x="1036" y="-1491"/>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713" r="14366"/>
                    <a:stretch/>
                  </pic:blipFill>
                  <pic:spPr bwMode="auto">
                    <a:xfrm>
                      <a:off x="0" y="0"/>
                      <a:ext cx="1588135" cy="2207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73952" behindDoc="0" locked="0" layoutInCell="1" allowOverlap="1" wp14:anchorId="70776925" wp14:editId="3009B391">
                <wp:simplePos x="0" y="0"/>
                <wp:positionH relativeFrom="column">
                  <wp:posOffset>-40640</wp:posOffset>
                </wp:positionH>
                <wp:positionV relativeFrom="paragraph">
                  <wp:posOffset>67310</wp:posOffset>
                </wp:positionV>
                <wp:extent cx="5918200" cy="0"/>
                <wp:effectExtent l="0" t="19050" r="6350" b="19050"/>
                <wp:wrapNone/>
                <wp:docPr id="6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862CA2" id="16 Conector recto"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" strokecolor="#4579b8 [3044]" strokeweight="3pt">
                <o:lock v:ext="edit" shapetype="f"/>
              </v:line>
            </w:pict>
          </mc:Fallback>
        </mc:AlternateContent>
      </w:r>
    </w:p>
    <w:p w:rsidR="00DC3C71" w:rsidRPr="00D54DA7" w:rsidRDefault="00DC3C71" w:rsidP="00DC3C71">
      <w:pPr>
        <w:spacing w:before="100" w:beforeAutospacing="1" w:after="100" w:afterAutospacing="1" w:line="240" w:lineRule="auto"/>
        <w:outlineLvl w:val="2"/>
        <w:rPr>
          <w:rFonts w:eastAsia="Times New Roman"/>
          <w:b/>
          <w:bCs/>
          <w:color w:val="215868" w:themeColor="accent5" w:themeShade="80"/>
          <w:sz w:val="27"/>
          <w:szCs w:val="27"/>
          <w:lang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81120" behindDoc="0" locked="0" layoutInCell="1" allowOverlap="1" wp14:anchorId="57C63590" wp14:editId="6A01C2C8">
                <wp:simplePos x="0" y="0"/>
                <wp:positionH relativeFrom="margin">
                  <wp:align>right</wp:align>
                </wp:positionH>
                <wp:positionV relativeFrom="paragraph">
                  <wp:posOffset>2219292</wp:posOffset>
                </wp:positionV>
                <wp:extent cx="2749550" cy="4517857"/>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2749550" cy="4517857"/>
                        </a:xfrm>
                        <a:prstGeom prst="rect">
                          <a:avLst/>
                        </a:prstGeom>
                        <a:solidFill>
                          <a:schemeClr val="lt1"/>
                        </a:solidFill>
                        <a:ln w="6350">
                          <a:noFill/>
                        </a:ln>
                      </wps:spPr>
                      <wps:txbx>
                        <w:txbxContent>
                          <w:p w:rsidR="00082E7D" w:rsidRPr="00DD1AAB" w:rsidRDefault="00082E7D" w:rsidP="00D322E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5 Uso de la barra de paralaje</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Ajuste de la barra de paralaje</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Primera sesión: aerofotografías de cámaras análogas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Segunda sesión: aerofotografías de cámaras digitales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6 Determinación de la escala de una aerofotografía</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método. A partir de la distancia principal de la cámara y la altura de vuelo de la aerofotografía</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Aerofotografía tomada con cámara análoga</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Aerofotografía tomada con cámara digital de sensor matricial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3590" id="Cuadro de texto 71" o:spid="_x0000_s1061" type="#_x0000_t202" style="position:absolute;left:0;text-align:left;margin-left:165.3pt;margin-top:174.75pt;width:216.5pt;height:355.7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" fillcolor="white [3201]" stroked="f" strokeweight=".5pt">
                <v:textbox>
                  <w:txbxContent>
                    <w:p w:rsidR="00082E7D" w:rsidRPr="00DD1AAB" w:rsidRDefault="00082E7D" w:rsidP="00D322E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5 Uso de la barra de paralaje</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Ajuste de la barra de paralaje</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Primera sesión: aerofotografías de cámaras análogas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Segunda sesión: aerofotografías de cámaras digitales</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DC3C71">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Práctica 6 Determinación de la escala de una aerofotografía</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método. A partir de la distancia principal de la cámara y la altura de vuelo de la aerofotografía</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Aerofotografía tomada con cámara análoga</w:t>
                      </w:r>
                    </w:p>
                    <w:p w:rsidR="00082E7D" w:rsidRPr="00DD1AAB" w:rsidRDefault="00082E7D"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Aerofotografía tomada con cámara digital de sensor matricial</w:t>
                      </w:r>
                    </w:p>
                  </w:txbxContent>
                </v:textbox>
                <w10:wrap anchorx="margin"/>
              </v:shape>
            </w:pict>
          </mc:Fallback>
        </mc:AlternateContent>
      </w:r>
    </w:p>
    <w:p w:rsidR="00DC3C71" w:rsidRDefault="00DC3C71" w:rsidP="00DC3C71">
      <w:pPr>
        <w:jc w:val="center"/>
        <w:rPr>
          <w:sz w:val="40"/>
          <w:lang w:val="es-CO"/>
        </w:rPr>
      </w:pPr>
    </w:p>
    <w:p w:rsidR="00DC3C71" w:rsidRDefault="00DC3C71" w:rsidP="00DC3C71">
      <w:pPr>
        <w:jc w:val="center"/>
        <w:rPr>
          <w:sz w:val="40"/>
          <w:lang w:val="es-CO"/>
        </w:rPr>
      </w:pPr>
    </w:p>
    <w:p w:rsidR="00DC3C71" w:rsidRDefault="00DC3C71" w:rsidP="00DC3C71">
      <w:pPr>
        <w:jc w:val="center"/>
        <w:rPr>
          <w:sz w:val="40"/>
          <w:lang w:val="es-CO"/>
        </w:rPr>
      </w:pPr>
    </w:p>
    <w:p w:rsidR="00DC3C71" w:rsidRDefault="00DC3C71" w:rsidP="00DC3C71">
      <w:pPr>
        <w:jc w:val="center"/>
        <w:rPr>
          <w:sz w:val="40"/>
          <w:lang w:val="es-CO"/>
        </w:rPr>
      </w:pPr>
    </w:p>
    <w:p w:rsidR="00DC3C71" w:rsidRDefault="00DC3C71" w:rsidP="00DC3C71">
      <w:pPr>
        <w:jc w:val="center"/>
        <w:rPr>
          <w:sz w:val="40"/>
          <w:lang w:val="es-CO"/>
        </w:rPr>
      </w:pPr>
    </w:p>
    <w:p w:rsidR="00DC3C71" w:rsidRDefault="00DC3C71" w:rsidP="00DC3C71">
      <w:pPr>
        <w:jc w:val="center"/>
        <w:rPr>
          <w:sz w:val="40"/>
          <w:lang w:val="es-CO"/>
        </w:rPr>
      </w:pPr>
    </w:p>
    <w:p w:rsidR="00DC3C71" w:rsidRDefault="00DC3C71" w:rsidP="00DC3C71">
      <w:pPr>
        <w:jc w:val="center"/>
        <w:rPr>
          <w:sz w:val="40"/>
          <w:lang w:val="es-CO"/>
        </w:rPr>
      </w:pPr>
    </w:p>
    <w:p w:rsidR="00DC3C71" w:rsidRDefault="00DC3C71" w:rsidP="00DC3C71">
      <w:pPr>
        <w:jc w:val="center"/>
        <w:rPr>
          <w:sz w:val="40"/>
          <w:lang w:val="es-CO"/>
        </w:rPr>
      </w:pPr>
    </w:p>
    <w:p w:rsidR="00DC3C71" w:rsidRDefault="00DC3C71" w:rsidP="00D73003">
      <w:pPr>
        <w:jc w:val="center"/>
        <w:rPr>
          <w:sz w:val="40"/>
          <w:lang w:val="es-CO"/>
        </w:rPr>
      </w:pPr>
    </w:p>
    <w:p w:rsidR="00DC3C71" w:rsidRDefault="00DC3C71" w:rsidP="00D73003">
      <w:pPr>
        <w:jc w:val="center"/>
        <w:rPr>
          <w:sz w:val="40"/>
          <w:lang w:val="es-CO"/>
        </w:rPr>
      </w:pPr>
    </w:p>
    <w:p w:rsidR="00295CBB" w:rsidRDefault="00295CBB" w:rsidP="00D73003">
      <w:pPr>
        <w:jc w:val="center"/>
        <w:rPr>
          <w:sz w:val="40"/>
          <w:lang w:val="es-CO"/>
        </w:rPr>
      </w:pPr>
    </w:p>
    <w:p w:rsidR="00295CBB" w:rsidRDefault="00295CBB" w:rsidP="00D73003">
      <w:pPr>
        <w:jc w:val="center"/>
        <w:rPr>
          <w:sz w:val="40"/>
          <w:lang w:val="es-CO"/>
        </w:rPr>
      </w:pPr>
    </w:p>
    <w:p w:rsidR="00295CBB" w:rsidRDefault="00295CBB" w:rsidP="00D73003">
      <w:pPr>
        <w:jc w:val="center"/>
        <w:rPr>
          <w:sz w:val="40"/>
          <w:lang w:val="es-CO"/>
        </w:rPr>
      </w:pPr>
    </w:p>
    <w:p w:rsidR="00295CBB" w:rsidRDefault="00295CBB" w:rsidP="00D73003">
      <w:pPr>
        <w:jc w:val="center"/>
        <w:rPr>
          <w:sz w:val="40"/>
          <w:lang w:val="es-CO"/>
        </w:rPr>
      </w:pPr>
    </w:p>
    <w:p w:rsidR="007C76CA" w:rsidRPr="00DD1AAB" w:rsidRDefault="007C76CA" w:rsidP="00295CBB">
      <w:pPr>
        <w:spacing w:after="0" w:line="240" w:lineRule="auto"/>
        <w:rPr>
          <w:rFonts w:ascii="Agency FB" w:eastAsiaTheme="minorEastAsia" w:hAnsi="Agency FB" w:cstheme="minorBidi"/>
          <w:b/>
          <w:noProof/>
          <w:color w:val="365F91" w:themeColor="accent1" w:themeShade="BF"/>
          <w:szCs w:val="24"/>
          <w:lang w:val="es-CO"/>
        </w:rPr>
        <w:sectPr w:rsidR="007C76CA" w:rsidRPr="00DD1AAB" w:rsidSect="00063437">
          <w:type w:val="continuous"/>
          <w:pgSz w:w="12242" w:h="15842" w:code="1"/>
          <w:pgMar w:top="1440" w:right="1440" w:bottom="1440" w:left="1440" w:header="709" w:footer="709" w:gutter="0"/>
          <w:cols w:space="708"/>
          <w:titlePg/>
          <w:docGrid w:linePitch="360"/>
        </w:sect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Segundo método. A partir de coordenadas terrestres de puntos medidos en el terreno e identificados en la aerofotografía, y distancias medidas en esta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Tercer método. A partir de distancias medidas en un mapa entre puntos fotoidentificables en la aerofotografía y sus respectivas distancias medidas en esta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Alternativa 1. Cálculo de la escala media por el método de distancias cruzadas en la foto y distancias en el mapa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Alternativa 2. Cálculo de la escala media por el procedimiento del triángulo y distancias en el mapa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Formularios de las prácticas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7 Medición de áreas sobre aerofotografías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método. Determinación del área por medio de figuras geométricas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Segundo método. Determinación del área por medio de una malla de puntos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Tercer método. Determinación del área por medio de papel milimetrado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Cuarto método. Determinación del área por medio de coordenadas cartesianas </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Quinto método. Determinación del área por medio de un sistema CAD</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Sexto método. Determinación del área por medio de un planímetro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del planímetro análogo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Ajuste y calibración del planímetro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Determinación del área de un polígono con el planímetro análogo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del planímetro digital</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Determinación del área de un polígono con el planímetro digital</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Default="00295CBB" w:rsidP="00295CBB">
      <w:pPr>
        <w:spacing w:after="0" w:line="240" w:lineRule="auto"/>
      </w:pPr>
      <w:r w:rsidRPr="00DD1AAB">
        <w:rPr>
          <w:rFonts w:ascii="Agency FB" w:eastAsiaTheme="minorEastAsia" w:hAnsi="Agency FB" w:cstheme="minorBidi"/>
          <w:noProof/>
          <w:color w:val="E36C0A" w:themeColor="accent6" w:themeShade="BF"/>
          <w:szCs w:val="24"/>
          <w:lang w:val="es-CO"/>
        </w:rPr>
        <w:t>Práctica 8 Determinación del error debido al relieve usando la barra de paralaje</w:t>
      </w:r>
      <w:r w:rsidRPr="00295CBB">
        <w:t xml:space="preserve"> </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Formularios de las prácticas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9 Determinación de diferencias de altura entre dos puntos usando la barra de paralaje</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Formularios de las prácticas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10 Elaboración de un estereograma y un mosaico usando aerofotografías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Elaboración de un estereograma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Elaboración de un mosaico de aerofotografías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Mosaicos no controlados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Mosaicos semicontrolados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Mosaicos controlados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11 Construcción de un perfil a lo largo de una línea dibujada en una aerofotografía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Formularios de las prácticas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lastRenderedPageBreak/>
        <w:t>Práctica 12 Medición de una malla de puntos para la construcción de un modelo digital de terreno usando la barra de paralaje</w:t>
      </w:r>
      <w:r w:rsidRPr="00295CBB">
        <w:t xml:space="preserve"> </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Formularios de las prácticas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13 Mediciones en una aerofotografía digital utilizando un sistema de información geográfica (SIG)</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Mediciones con el uso de fotos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Creación de la base de datos con ArcCatalog</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Ajuste y medición en imágenes en un ambiente de ArcMap</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Georreferenciación de la aerofotografía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14 Despliegue y manipulación de imágenes digitales</w:t>
      </w:r>
      <w:r w:rsidRPr="00DD1AAB">
        <w:rPr>
          <w:rFonts w:ascii="Agency FB" w:eastAsiaTheme="minorEastAsia" w:hAnsi="Agency FB" w:cstheme="minorBidi"/>
          <w:b/>
          <w:noProof/>
          <w:color w:val="365F91" w:themeColor="accent1" w:themeShade="BF"/>
          <w:szCs w:val="24"/>
          <w:lang w:val="es-CO"/>
        </w:rPr>
        <w:t xml:space="preserve"> </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Imágenes digitales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Computador con el software apropiado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Despliegue y manipulación de imágenes análogas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Creación de imágenes piramidales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Despliegue y manipulación de imágenes de cámaras digitales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15 Determinación de la diferencia de altura de un edificio o torre en imágenes digitales mediante la fórmula del error debido al relieve y el uso de software</w:t>
      </w:r>
      <w:r w:rsidRPr="00DD1AAB">
        <w:rPr>
          <w:rFonts w:ascii="Agency FB" w:eastAsiaTheme="minorEastAsia" w:hAnsi="Agency FB" w:cstheme="minorBidi"/>
          <w:b/>
          <w:noProof/>
          <w:color w:val="365F91" w:themeColor="accent1" w:themeShade="BF"/>
          <w:szCs w:val="24"/>
          <w:lang w:val="es-CO"/>
        </w:rPr>
        <w:t xml:space="preserve"> </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Formulario de la práctica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16 Determinación de la altura entre dos puntos del terreno en imágenes digitales mediante el uso de software</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Formularios de las prácticas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17 Determinación de la escala de una aerofotografía en papel a partir de una imagen digital</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método. A partir de los datos técnicos de la toma de las aerofotografías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Segundo método. A partir de la distancia principal de la cámara, datos técnicos de la toma y la altura de vuelo de la aerofotografía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Aerofotografía tomada con cámara digital de sensor matricial </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Tercer método. A partir de coordenadas pixel de puntos medidos en la imagen digital, datos técnicos y distancias medidas en la aerofotografía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Cuarto método. A partir de distancias medidas en un mapa entre puntos fotoidentificables en la aerofotografía y sus respectivas distancias en pixeles, calculadas a partir de lecturas de coordenadas pixel de los puntos con el software de despliegue de imágenes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Bibliografía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Práctica 18 Medición de áreas sobre aerofotografías digitales usando software</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Objetivo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 teórico</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y materiales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Instrucciones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Determinación del área por medio de coordenadas cartesianas </w:t>
      </w:r>
    </w:p>
    <w:p w:rsidR="007C76CA" w:rsidRPr="00DD1AAB" w:rsidRDefault="007C76CA" w:rsidP="00295CBB">
      <w:pPr>
        <w:spacing w:after="0" w:line="240" w:lineRule="auto"/>
        <w:rPr>
          <w:rFonts w:ascii="Agency FB" w:eastAsiaTheme="minorEastAsia" w:hAnsi="Agency FB" w:cstheme="minorBidi"/>
          <w:b/>
          <w:noProof/>
          <w:color w:val="365F91" w:themeColor="accent1" w:themeShade="BF"/>
          <w:szCs w:val="24"/>
          <w:lang w:val="es-CO"/>
        </w:rPr>
        <w:sectPr w:rsidR="007C76CA" w:rsidRPr="00DD1AAB" w:rsidSect="007C76CA">
          <w:type w:val="continuous"/>
          <w:pgSz w:w="12242" w:h="15842" w:code="1"/>
          <w:pgMar w:top="1440" w:right="1440" w:bottom="1440" w:left="1440" w:header="709" w:footer="709" w:gutter="0"/>
          <w:cols w:num="2" w:space="708"/>
          <w:titlePg/>
          <w:docGrid w:linePitch="360"/>
        </w:sectPr>
      </w:pP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Bibliografía</w:t>
      </w:r>
    </w:p>
    <w:p w:rsidR="007C76CA" w:rsidRPr="00DD1AAB" w:rsidRDefault="007C76CA" w:rsidP="007C76CA">
      <w:pPr>
        <w:spacing w:after="0" w:line="240" w:lineRule="auto"/>
        <w:rPr>
          <w:rFonts w:ascii="Agency FB" w:eastAsiaTheme="minorEastAsia" w:hAnsi="Agency FB" w:cstheme="minorBidi"/>
          <w:noProof/>
          <w:color w:val="E36C0A" w:themeColor="accent6" w:themeShade="BF"/>
          <w:szCs w:val="24"/>
          <w:lang w:val="es-CO"/>
        </w:rPr>
      </w:pPr>
    </w:p>
    <w:p w:rsidR="007C76CA" w:rsidRPr="00DD1AAB" w:rsidRDefault="007C76CA"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Problemas de fotogrametría básica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Problemas relacionados con la altura absoluta de vuelo, altura de vuelo, elevación de los puntos en el terreno, altura de vuelo máxima y mínima</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Variables y fórmulas que intervienen</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Problemas relacionados con la escala, distancia principal, escala equivalente, distancia focal en fotografías análogas y digitales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Variables y fórmulas que intervienen</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Problemas relacionados con el área en aerofotografías y mapas cartográficos</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Variables y fórmulas que intervienen</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Problemas relacionados con el error debido al relieve</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Variables y fórmulas que intervienen</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Problemas relacionados con el paralaje estereoscópico y la fórmula de paralaje</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Variables y fórmulas que intervienen</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p>
    <w:p w:rsidR="00295CBB" w:rsidRPr="00DD1AAB" w:rsidRDefault="00295CBB" w:rsidP="00295CBB">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Planeación del vuelo fotogramétrico </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Problema 1</w:t>
      </w:r>
    </w:p>
    <w:p w:rsidR="00295CBB" w:rsidRPr="00DD1AAB" w:rsidRDefault="00295CBB" w:rsidP="00295CBB">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Problema 2</w:t>
      </w:r>
    </w:p>
    <w:p w:rsidR="007C76CA" w:rsidRPr="00DD1AAB" w:rsidRDefault="007C76CA"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Respuestas a los problemas de fotogrametría básica</w:t>
      </w:r>
    </w:p>
    <w:p w:rsidR="007C76CA" w:rsidRPr="00DD1AAB" w:rsidRDefault="007C76CA"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Anexo Aerofotografía tomada con cámara digital de sensor matricial </w:t>
      </w:r>
    </w:p>
    <w:p w:rsidR="007C76CA" w:rsidRDefault="007C76CA" w:rsidP="00D73003">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83168" behindDoc="0" locked="0" layoutInCell="1" allowOverlap="1" wp14:anchorId="1996F3B7" wp14:editId="4F10666E">
                <wp:simplePos x="0" y="0"/>
                <wp:positionH relativeFrom="column">
                  <wp:align>left</wp:align>
                </wp:positionH>
                <wp:positionV relativeFrom="paragraph">
                  <wp:posOffset>9525</wp:posOffset>
                </wp:positionV>
                <wp:extent cx="2850515" cy="2147570"/>
                <wp:effectExtent l="0" t="0" r="6985" b="5080"/>
                <wp:wrapNone/>
                <wp:docPr id="72" name="Cuadro de texto 72"/>
                <wp:cNvGraphicFramePr/>
                <a:graphic xmlns:a="http://schemas.openxmlformats.org/drawingml/2006/main">
                  <a:graphicData uri="http://schemas.microsoft.com/office/word/2010/wordprocessingShape">
                    <wps:wsp>
                      <wps:cNvSpPr txBox="1"/>
                      <wps:spPr>
                        <a:xfrm>
                          <a:off x="0" y="0"/>
                          <a:ext cx="2850515" cy="2147570"/>
                        </a:xfrm>
                        <a:prstGeom prst="rect">
                          <a:avLst/>
                        </a:prstGeom>
                        <a:solidFill>
                          <a:schemeClr val="lt1"/>
                        </a:solidFill>
                        <a:ln w="6350">
                          <a:noFill/>
                        </a:ln>
                      </wps:spPr>
                      <wps:txbx>
                        <w:txbxContent>
                          <w:p w:rsidR="00082E7D" w:rsidRPr="00DD1AAB" w:rsidRDefault="00082E7D" w:rsidP="007C76C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7C76C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Presenta dieciocho prácticas de fotogrametría en las cuales se explica el desarrollo de cada una de estas. Además cuenta con formularios para ser diligenciados durante las mismas, así como más de un centenar de problemas elementales de fotogrametría, que incluyen ejercicios con cámaras análogas y digitales, que le sirven al estudiante para que resuelva, se ejercite y se prepare para las evaluaciones.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F3B7" id="Cuadro de texto 72" o:spid="_x0000_s1062" type="#_x0000_t202" style="position:absolute;left:0;text-align:left;margin-left:0;margin-top:.75pt;width:224.45pt;height:169.1pt;z-index:2517831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" fillcolor="white [3201]" stroked="f" strokeweight=".5pt">
                <v:textbox>
                  <w:txbxContent>
                    <w:p w:rsidR="00082E7D" w:rsidRPr="00DD1AAB" w:rsidRDefault="00082E7D" w:rsidP="007C76C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7C76C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Presenta dieciocho prácticas de fotogrametría en las cuales se explica el desarrollo de cada una de estas. Además cuenta con formularios para ser diligenciados durante las mismas, así como más de un centenar de problemas elementales de fotogrametría, que incluyen ejercicios con cámaras análogas y digitales, que le sirven al estudiante para que resuelva, se ejercite y se prepare para las evaluaciones.</w:t>
                      </w:r>
                    </w:p>
                  </w:txbxContent>
                </v:textbox>
              </v:shape>
            </w:pict>
          </mc:Fallback>
        </mc:AlternateContent>
      </w: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sectPr w:rsidR="007C76CA" w:rsidSect="007C76CA">
          <w:type w:val="continuous"/>
          <w:pgSz w:w="12242" w:h="15842" w:code="1"/>
          <w:pgMar w:top="1440" w:right="1440" w:bottom="1440" w:left="1440" w:header="709" w:footer="709" w:gutter="0"/>
          <w:cols w:num="2" w:space="708"/>
          <w:titlePg/>
          <w:docGrid w:linePitch="360"/>
        </w:sectPr>
      </w:pPr>
    </w:p>
    <w:p w:rsidR="00295CBB" w:rsidRDefault="00295CBB"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Default="007C76CA" w:rsidP="00D73003">
      <w:pPr>
        <w:jc w:val="center"/>
        <w:rPr>
          <w:sz w:val="40"/>
          <w:lang w:val="es-CO"/>
        </w:rPr>
      </w:pPr>
    </w:p>
    <w:p w:rsidR="007C76CA" w:rsidRPr="00BE0046" w:rsidRDefault="007C76CA" w:rsidP="007C76CA">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ELABORACIÓN DE PRESUPUESTOS EN ARQUITECTURA.</w:t>
      </w:r>
    </w:p>
    <w:p w:rsidR="007C76CA" w:rsidRPr="00BE0046" w:rsidRDefault="007C76CA" w:rsidP="007C76CA">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Hernando González Forero</w:t>
      </w:r>
    </w:p>
    <w:p w:rsidR="007C76CA" w:rsidRDefault="007C76CA" w:rsidP="007C76CA">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w:drawing>
          <wp:anchor distT="0" distB="0" distL="114300" distR="114300" simplePos="0" relativeHeight="251789312" behindDoc="0" locked="0" layoutInCell="1" allowOverlap="1">
            <wp:simplePos x="0" y="0"/>
            <wp:positionH relativeFrom="margin">
              <wp:posOffset>4505826</wp:posOffset>
            </wp:positionH>
            <wp:positionV relativeFrom="paragraph">
              <wp:posOffset>178523</wp:posOffset>
            </wp:positionV>
            <wp:extent cx="1347470" cy="1902460"/>
            <wp:effectExtent l="152400" t="152400" r="367030" b="364490"/>
            <wp:wrapThrough wrapText="bothSides">
              <wp:wrapPolygon edited="0">
                <wp:start x="1221" y="-1730"/>
                <wp:lineTo x="-2443" y="-1298"/>
                <wp:lineTo x="-2138" y="23143"/>
                <wp:lineTo x="2748" y="25089"/>
                <wp:lineTo x="3054" y="25522"/>
                <wp:lineTo x="21681" y="25522"/>
                <wp:lineTo x="21987" y="25089"/>
                <wp:lineTo x="26567" y="23143"/>
                <wp:lineTo x="27178" y="19466"/>
                <wp:lineTo x="27178" y="2163"/>
                <wp:lineTo x="23514" y="-1081"/>
                <wp:lineTo x="23208" y="-1730"/>
                <wp:lineTo x="1221" y="-173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7470" cy="1902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gency FB" w:hAnsi="Agency FB"/>
          <w:b/>
          <w:noProof/>
          <w:color w:val="0070C0"/>
          <w:sz w:val="44"/>
          <w:szCs w:val="44"/>
          <w:lang w:val="es-CO" w:eastAsia="es-CO"/>
        </w:rPr>
        <mc:AlternateContent>
          <mc:Choice Requires="wps">
            <w:drawing>
              <wp:anchor distT="0" distB="0" distL="114300" distR="114300" simplePos="0" relativeHeight="251786240" behindDoc="0" locked="0" layoutInCell="1" allowOverlap="1" wp14:anchorId="3DB2C8F7" wp14:editId="0ED470AB">
                <wp:simplePos x="0" y="0"/>
                <wp:positionH relativeFrom="column">
                  <wp:posOffset>-60158</wp:posOffset>
                </wp:positionH>
                <wp:positionV relativeFrom="paragraph">
                  <wp:posOffset>256741</wp:posOffset>
                </wp:positionV>
                <wp:extent cx="2749550" cy="7020426"/>
                <wp:effectExtent l="0" t="0" r="0" b="9525"/>
                <wp:wrapNone/>
                <wp:docPr id="73" name="Cuadro de texto 73"/>
                <wp:cNvGraphicFramePr/>
                <a:graphic xmlns:a="http://schemas.openxmlformats.org/drawingml/2006/main">
                  <a:graphicData uri="http://schemas.microsoft.com/office/word/2010/wordprocessingShape">
                    <wps:wsp>
                      <wps:cNvSpPr txBox="1"/>
                      <wps:spPr>
                        <a:xfrm>
                          <a:off x="0" y="0"/>
                          <a:ext cx="2749550" cy="7020426"/>
                        </a:xfrm>
                        <a:prstGeom prst="rect">
                          <a:avLst/>
                        </a:prstGeom>
                        <a:solidFill>
                          <a:schemeClr val="lt1"/>
                        </a:solidFill>
                        <a:ln w="6350">
                          <a:noFill/>
                        </a:ln>
                      </wps:spPr>
                      <wps:txbx>
                        <w:txbxContent>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TABLA DE CONTENIDO</w:t>
                            </w: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 ETAPAS DE DESARROLLO DE UN PRESUPUESTO DE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Estimativo preliminar</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Presupuesto preliminar</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Presupuesto a nivel de anteproyecto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Presupuesto definitivo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Características para tener presente</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Ajustes posteriores al presupuesto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Actualizaciones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Cualidades de un presupuesto de construcción</w:t>
                            </w: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2. COMPONENTES DE UN PRESUPUESTO DE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Costos directos de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materiales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Clasificación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factor de los desperdicios.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reutilización en obra de algunos insumos.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equipos fijos.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investigación de precios.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mano de obra.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costo de la mano de obra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prestaciones sociales personal de la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Cesantía.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Intereses de cesantía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Prima de servicios.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Vacaciones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Zapatos y vestidos de labor (dotación)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Preaviso.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Otras incidencias al jornal.</w:t>
                            </w:r>
                          </w:p>
                          <w:p w:rsidR="00082E7D" w:rsidRPr="007C76CA" w:rsidRDefault="00082E7D" w:rsidP="007C76CA">
                            <w:pPr>
                              <w:spacing w:after="0" w:line="240" w:lineRule="auto"/>
                              <w:rPr>
                                <w:rFonts w:ascii="Agency FB" w:eastAsiaTheme="minorEastAsia" w:hAnsi="Agency FB" w:cstheme="minorBidi"/>
                                <w:b/>
                                <w:noProof/>
                                <w:color w:val="365F91" w:themeColor="accent1" w:themeShade="BF"/>
                                <w:szCs w:val="24"/>
                                <w:lang w:val="en-US"/>
                              </w:rPr>
                            </w:pPr>
                            <w:r w:rsidRPr="007C76CA">
                              <w:rPr>
                                <w:rFonts w:ascii="Agency FB" w:eastAsiaTheme="minorEastAsia" w:hAnsi="Agency FB" w:cstheme="minorBidi"/>
                                <w:b/>
                                <w:noProof/>
                                <w:color w:val="365F91" w:themeColor="accent1" w:themeShade="BF"/>
                                <w:szCs w:val="24"/>
                                <w:lang w:val="en-US"/>
                              </w:rPr>
                              <w:t>Aportes parafiscales.</w:t>
                            </w:r>
                          </w:p>
                          <w:p w:rsidR="00082E7D" w:rsidRPr="007C76CA" w:rsidRDefault="00082E7D" w:rsidP="007C76CA">
                            <w:pPr>
                              <w:spacing w:after="0" w:line="240" w:lineRule="auto"/>
                              <w:rPr>
                                <w:rFonts w:ascii="Agency FB" w:eastAsiaTheme="minorEastAsia" w:hAnsi="Agency FB" w:cstheme="minorBidi"/>
                                <w:b/>
                                <w:noProof/>
                                <w:color w:val="365F91" w:themeColor="accent1" w:themeShade="BF"/>
                                <w:szCs w:val="24"/>
                                <w:lang w:val="en-US"/>
                              </w:rPr>
                            </w:pPr>
                            <w:r w:rsidRPr="007C76CA">
                              <w:rPr>
                                <w:rFonts w:ascii="Agency FB" w:eastAsiaTheme="minorEastAsia" w:hAnsi="Agency FB" w:cstheme="minorBidi"/>
                                <w:b/>
                                <w:noProof/>
                                <w:color w:val="365F91" w:themeColor="accent1" w:themeShade="BF"/>
                                <w:szCs w:val="24"/>
                                <w:lang w:val="en-US"/>
                              </w:rPr>
                              <w:t>Subsidio familiar.</w:t>
                            </w:r>
                          </w:p>
                          <w:p w:rsidR="00082E7D" w:rsidRPr="007C76CA" w:rsidRDefault="00082E7D" w:rsidP="007C76CA">
                            <w:pPr>
                              <w:spacing w:after="0" w:line="240" w:lineRule="auto"/>
                              <w:rPr>
                                <w:rFonts w:ascii="Agency FB" w:eastAsiaTheme="minorEastAsia" w:hAnsi="Agency FB" w:cstheme="minorBidi"/>
                                <w:b/>
                                <w:noProof/>
                                <w:color w:val="365F91" w:themeColor="accent1" w:themeShade="BF"/>
                                <w:szCs w:val="24"/>
                                <w:lang w:val="en-US"/>
                              </w:rPr>
                            </w:pPr>
                            <w:r w:rsidRPr="007C76CA">
                              <w:rPr>
                                <w:rFonts w:ascii="Agency FB" w:eastAsiaTheme="minorEastAsia" w:hAnsi="Agency FB" w:cstheme="minorBidi"/>
                                <w:b/>
                                <w:noProof/>
                                <w:color w:val="365F91" w:themeColor="accent1" w:themeShade="BF"/>
                                <w:szCs w:val="24"/>
                                <w:lang w:val="en-US"/>
                              </w:rPr>
                              <w:t>Sena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C8F7" id="Cuadro de texto 73" o:spid="_x0000_s1063" type="#_x0000_t202" style="position:absolute;left:0;text-align:left;margin-left:-4.75pt;margin-top:20.2pt;width:216.5pt;height:55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" fillcolor="white [3201]" stroked="f" strokeweight=".5pt">
                <v:textbox>
                  <w:txbxContent>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TABLA DE CONTENIDO</w:t>
                      </w: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 ETAPAS DE DESARROLLO DE UN PRESUPUESTO DE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Estimativo preliminar</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Presupuesto preliminar</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Presupuesto a nivel de anteproyecto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Presupuesto definitivo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Características para tener presente</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Ajustes posteriores al presupuesto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Actualizaciones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Cualidades de un presupuesto de construcción</w:t>
                      </w: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2. COMPONENTES DE UN PRESUPUESTO DE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Costos directos de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materiales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Clasificación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factor de los desperdicios.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reutilización en obra de algunos insumos.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equipos fijos.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investigación de precios.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mano de obra.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costo de la mano de obra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prestaciones sociales personal de la construcción.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Cesantía.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Intereses de cesantía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Prima de servicios.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Vacaciones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Zapatos y vestidos de labor (dotación)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Preaviso.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Otras incidencias al jornal.</w:t>
                      </w:r>
                    </w:p>
                    <w:p w:rsidR="00082E7D" w:rsidRPr="007C76CA" w:rsidRDefault="00082E7D" w:rsidP="007C76CA">
                      <w:pPr>
                        <w:spacing w:after="0" w:line="240" w:lineRule="auto"/>
                        <w:rPr>
                          <w:rFonts w:ascii="Agency FB" w:eastAsiaTheme="minorEastAsia" w:hAnsi="Agency FB" w:cstheme="minorBidi"/>
                          <w:b/>
                          <w:noProof/>
                          <w:color w:val="365F91" w:themeColor="accent1" w:themeShade="BF"/>
                          <w:szCs w:val="24"/>
                          <w:lang w:val="en-US"/>
                        </w:rPr>
                      </w:pPr>
                      <w:r w:rsidRPr="007C76CA">
                        <w:rPr>
                          <w:rFonts w:ascii="Agency FB" w:eastAsiaTheme="minorEastAsia" w:hAnsi="Agency FB" w:cstheme="minorBidi"/>
                          <w:b/>
                          <w:noProof/>
                          <w:color w:val="365F91" w:themeColor="accent1" w:themeShade="BF"/>
                          <w:szCs w:val="24"/>
                          <w:lang w:val="en-US"/>
                        </w:rPr>
                        <w:t>Aportes parafiscales.</w:t>
                      </w:r>
                    </w:p>
                    <w:p w:rsidR="00082E7D" w:rsidRPr="007C76CA" w:rsidRDefault="00082E7D" w:rsidP="007C76CA">
                      <w:pPr>
                        <w:spacing w:after="0" w:line="240" w:lineRule="auto"/>
                        <w:rPr>
                          <w:rFonts w:ascii="Agency FB" w:eastAsiaTheme="minorEastAsia" w:hAnsi="Agency FB" w:cstheme="minorBidi"/>
                          <w:b/>
                          <w:noProof/>
                          <w:color w:val="365F91" w:themeColor="accent1" w:themeShade="BF"/>
                          <w:szCs w:val="24"/>
                          <w:lang w:val="en-US"/>
                        </w:rPr>
                      </w:pPr>
                      <w:r w:rsidRPr="007C76CA">
                        <w:rPr>
                          <w:rFonts w:ascii="Agency FB" w:eastAsiaTheme="minorEastAsia" w:hAnsi="Agency FB" w:cstheme="minorBidi"/>
                          <w:b/>
                          <w:noProof/>
                          <w:color w:val="365F91" w:themeColor="accent1" w:themeShade="BF"/>
                          <w:szCs w:val="24"/>
                          <w:lang w:val="en-US"/>
                        </w:rPr>
                        <w:t>Subsidio familiar.</w:t>
                      </w:r>
                    </w:p>
                    <w:p w:rsidR="00082E7D" w:rsidRPr="007C76CA" w:rsidRDefault="00082E7D" w:rsidP="007C76CA">
                      <w:pPr>
                        <w:spacing w:after="0" w:line="240" w:lineRule="auto"/>
                        <w:rPr>
                          <w:rFonts w:ascii="Agency FB" w:eastAsiaTheme="minorEastAsia" w:hAnsi="Agency FB" w:cstheme="minorBidi"/>
                          <w:b/>
                          <w:noProof/>
                          <w:color w:val="365F91" w:themeColor="accent1" w:themeShade="BF"/>
                          <w:szCs w:val="24"/>
                          <w:lang w:val="en-US"/>
                        </w:rPr>
                      </w:pPr>
                      <w:r w:rsidRPr="007C76CA">
                        <w:rPr>
                          <w:rFonts w:ascii="Agency FB" w:eastAsiaTheme="minorEastAsia" w:hAnsi="Agency FB" w:cstheme="minorBidi"/>
                          <w:b/>
                          <w:noProof/>
                          <w:color w:val="365F91" w:themeColor="accent1" w:themeShade="BF"/>
                          <w:szCs w:val="24"/>
                          <w:lang w:val="en-US"/>
                        </w:rPr>
                        <w:t>Sena</w:t>
                      </w:r>
                    </w:p>
                  </w:txbxContent>
                </v:textbox>
              </v:shape>
            </w:pict>
          </mc:Fallback>
        </mc:AlternateContent>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85216" behindDoc="0" locked="0" layoutInCell="1" allowOverlap="1" wp14:anchorId="7FD87EE0" wp14:editId="2F8860F2">
                <wp:simplePos x="0" y="0"/>
                <wp:positionH relativeFrom="column">
                  <wp:posOffset>-40640</wp:posOffset>
                </wp:positionH>
                <wp:positionV relativeFrom="paragraph">
                  <wp:posOffset>67310</wp:posOffset>
                </wp:positionV>
                <wp:extent cx="5918200" cy="0"/>
                <wp:effectExtent l="0" t="19050" r="6350" b="19050"/>
                <wp:wrapNone/>
                <wp:docPr id="7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38C716F" id="16 Conector recto"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" strokecolor="#4579b8 [3044]" strokeweight="3pt">
                <o:lock v:ext="edit" shapetype="f"/>
              </v:line>
            </w:pict>
          </mc:Fallback>
        </mc:AlternateContent>
      </w:r>
    </w:p>
    <w:p w:rsidR="007C76CA" w:rsidRPr="00D54DA7" w:rsidRDefault="007C76CA" w:rsidP="007C76CA">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88288" behindDoc="0" locked="0" layoutInCell="1" allowOverlap="1" wp14:anchorId="1DFBEA46" wp14:editId="64574868">
                <wp:simplePos x="0" y="0"/>
                <wp:positionH relativeFrom="margin">
                  <wp:align>right</wp:align>
                </wp:positionH>
                <wp:positionV relativeFrom="paragraph">
                  <wp:posOffset>27539</wp:posOffset>
                </wp:positionV>
                <wp:extent cx="2749550" cy="4517857"/>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2749550" cy="4517857"/>
                        </a:xfrm>
                        <a:prstGeom prst="rect">
                          <a:avLst/>
                        </a:prstGeom>
                        <a:solidFill>
                          <a:schemeClr val="lt1"/>
                        </a:solidFill>
                        <a:ln w="6350">
                          <a:noFill/>
                        </a:ln>
                      </wps:spPr>
                      <wps:txbx>
                        <w:txbxContent>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I.C.B.F.</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Aportes al sistema de salud.</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Aportes al sistema de pensión.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Administradora de riesgos laborales (ARL)</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Fondo para la industria de la construcción (FIC)</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Otras incidencias al jornal.</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Auxilio de transporte.</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Dominicales, festivos y otros.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Reglamentación, jornadas legales de trabajo.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caso de los menores de edad</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celadores y el personal de vigilancia.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Horas extras diurnas.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Recargos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Horas extras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máquinas y herramientas.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las máquinas, herramientas y equipos.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caso de los andamios.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vida útil de un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Horas de trabajo anual.</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manejo de los rendimientos.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inversiones en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Clasificación de los costos de un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Costos fijos de un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 inicial de un 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EA46" id="Cuadro de texto 75" o:spid="_x0000_s1064" type="#_x0000_t202" style="position:absolute;left:0;text-align:left;margin-left:165.3pt;margin-top:2.15pt;width:216.5pt;height:355.7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" fillcolor="white [3201]" stroked="f" strokeweight=".5pt">
                <v:textbox>
                  <w:txbxContent>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I.C.B.F.</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Aportes al sistema de salud.</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Aportes al sistema de pensión.</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Administradora de riesgos laborales (ARL)</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Fondo para la industria de la construcción (FIC)</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Otras incidencias al jornal.</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Auxilio de transporte.</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Dominicales, festivos y otros.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Reglamentación, jornadas legales de trabajo.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caso de los menores de edad</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celadores y el personal de vigilancia.</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Horas extras diurnas.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Recargos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Horas extras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Equipos, máquinas y herramientas.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las máquinas, herramientas y equipos.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caso de los andamios.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vida útil de un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Horas de trabajo anual.</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manejo de los rendimientos.</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inversiones en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Clasificación de los costos de un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Costos fijos de un equipo.</w:t>
                      </w:r>
                    </w:p>
                    <w:p w:rsidR="00082E7D" w:rsidRPr="00DD1AAB" w:rsidRDefault="00082E7D"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 inicial de un equipo.</w:t>
                      </w:r>
                    </w:p>
                  </w:txbxContent>
                </v:textbox>
                <w10:wrap anchorx="margin"/>
              </v:shape>
            </w:pict>
          </mc:Fallback>
        </mc:AlternateContent>
      </w: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7C76CA" w:rsidRDefault="007C76CA" w:rsidP="007C76CA">
      <w:pPr>
        <w:jc w:val="center"/>
        <w:rPr>
          <w:sz w:val="40"/>
          <w:lang w:val="es-CO"/>
        </w:rPr>
      </w:pPr>
    </w:p>
    <w:p w:rsidR="00695BBA" w:rsidRPr="00DD1AAB" w:rsidRDefault="00695BBA" w:rsidP="007C76CA">
      <w:pPr>
        <w:spacing w:after="0" w:line="240" w:lineRule="auto"/>
        <w:rPr>
          <w:rFonts w:ascii="Agency FB" w:eastAsiaTheme="minorEastAsia" w:hAnsi="Agency FB" w:cstheme="minorBidi"/>
          <w:b/>
          <w:noProof/>
          <w:color w:val="365F91" w:themeColor="accent1" w:themeShade="BF"/>
          <w:szCs w:val="24"/>
          <w:lang w:val="es-CO"/>
        </w:rPr>
        <w:sectPr w:rsidR="00695BBA" w:rsidRPr="00DD1AAB" w:rsidSect="00063437">
          <w:type w:val="continuous"/>
          <w:pgSz w:w="12242" w:h="15842" w:code="1"/>
          <w:pgMar w:top="1440" w:right="1440" w:bottom="1440" w:left="1440" w:header="709" w:footer="709" w:gutter="0"/>
          <w:cols w:space="708"/>
          <w:titlePg/>
          <w:docGrid w:linePitch="360"/>
        </w:sectPr>
      </w:pP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Amortización y financiación por su compra.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Impuestos que genera un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Costos variables del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Depreciación de un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Depreciación contable y real</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Depreciación en línea recta.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Depreciación acelerada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Valor hora de trabajo de un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Valor de la reposición de un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Costos de almacenamiento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Seguros y pólizas.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Costos de administración.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Costos operacionales del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Concepto de rentabilidad del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3. CRITERIOS DE CLASIFICACIÓN DEL PRESUPUESTO.</w:t>
      </w:r>
      <w:r w:rsidRPr="007C76CA">
        <w:t xml:space="preserve"> </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Organización del presupuesto por capítulos y nombres de ítems.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Listado de ítems o actividades.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3.1 Costos directos de construcción.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 Costos indirectos de construcción.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Gastos generales de construcción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Personal por administración de obra.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Honorarios y estudios.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Impuestos, matrículas y derechos.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Matrículas y derechos ante las empresas de servicios públicos.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Imprevistos.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4. LA ELABORACIÓN DEL ESTUDIO PRESUPUESTAL.</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4.1 La obtención de las cantidades de obra.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usuales para realizar el proceso de cubicación.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Chequeos de las cantidades de obra.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4.2 Elaboración de Análisis de Precios Unitarios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Formatos más utilizados para los APU.</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Cualidades de un análisis de Precio Unitario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Insumos componentes de un APU</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Herramientas y equipo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Mano de obra.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Otras incidencias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Ejemplos para la elaboración de APU</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1. Muro de 0,12m en ladrillo tolete común visto por una cara. (m2)</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2: Ventana de 2.00 x 1.50 m en lámina de acero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Calibre 18. (Un.)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3. Placa de entrepiso en concreto, espesor 0.50 m.</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Aligerada con casetón de guadua. (M2).</w:t>
      </w:r>
    </w:p>
    <w:p w:rsidR="00695BBA" w:rsidRPr="00DD1AAB" w:rsidRDefault="00695BBA" w:rsidP="007C76CA">
      <w:pPr>
        <w:spacing w:after="0" w:line="240" w:lineRule="auto"/>
        <w:rPr>
          <w:rFonts w:ascii="Agency FB" w:eastAsiaTheme="minorEastAsia" w:hAnsi="Agency FB" w:cstheme="minorBidi"/>
          <w:b/>
          <w:noProof/>
          <w:color w:val="365F91" w:themeColor="accent1" w:themeShade="BF"/>
          <w:szCs w:val="24"/>
          <w:lang w:val="es-CO"/>
        </w:rPr>
      </w:pPr>
    </w:p>
    <w:p w:rsidR="00695BBA" w:rsidRPr="00DD1AAB" w:rsidRDefault="00695BBA" w:rsidP="007C76C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 xml:space="preserve">CAPÍTULO 5. PRESUPUESTOS PARA LICITACIONES </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concepto del A.I.U.</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“A” de Administración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Gastos generales.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Personal por administración.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Elementos y equipos de la oficina en obra.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Las instalaciones provisionales.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Pólizas y seguros.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Impuestos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Controles y pruebas.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Otros costos varios.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 I “ de Imprevistos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 U “ de Utilidad.</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IVA sobre la utilidad.</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Otros costos en que incurre el proponente de una licitación.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Características frecuentes de los presupuestos de las licitaciones</w:t>
      </w:r>
    </w:p>
    <w:p w:rsidR="00695BBA" w:rsidRPr="00DD1AAB" w:rsidRDefault="00695BBA" w:rsidP="007C76CA">
      <w:pPr>
        <w:spacing w:after="0" w:line="240" w:lineRule="auto"/>
        <w:rPr>
          <w:rFonts w:ascii="Agency FB" w:eastAsiaTheme="minorEastAsia" w:hAnsi="Agency FB" w:cstheme="minorBidi"/>
          <w:b/>
          <w:noProof/>
          <w:color w:val="365F91" w:themeColor="accent1" w:themeShade="BF"/>
          <w:szCs w:val="24"/>
          <w:lang w:val="es-CO"/>
        </w:rPr>
      </w:pPr>
    </w:p>
    <w:p w:rsidR="00695BBA" w:rsidRPr="00DD1AAB" w:rsidRDefault="00695BBA" w:rsidP="00695BB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6. OTROS COSTOS DEL PROYECTO, DIFERENTES A LOS DE CONSTRUCCIÓN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Gastos de la administración del negocio de construir.</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Gastos generales del negocio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Impuestos,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valor del terreno y costos inherentes al mismo.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Gastos de solicitud y legalización del crédito.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Costos por concepto de las ventas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Costos financieros.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Gastos reembolsables.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Expectativas de utilidad.</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Valor final de las ventas.</w:t>
      </w:r>
    </w:p>
    <w:p w:rsidR="00695BBA" w:rsidRPr="00DD1AAB" w:rsidRDefault="00695BBA" w:rsidP="00695BBA">
      <w:pPr>
        <w:spacing w:after="0" w:line="240" w:lineRule="auto"/>
        <w:rPr>
          <w:rFonts w:ascii="Agency FB" w:eastAsiaTheme="minorEastAsia" w:hAnsi="Agency FB" w:cstheme="minorBidi"/>
          <w:noProof/>
          <w:color w:val="E36C0A" w:themeColor="accent6" w:themeShade="BF"/>
          <w:szCs w:val="24"/>
          <w:lang w:val="es-CO"/>
        </w:rPr>
      </w:pPr>
    </w:p>
    <w:p w:rsidR="00695BBA" w:rsidRPr="00DD1AAB" w:rsidRDefault="00695BBA" w:rsidP="00695BBA">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7. EL PRESUPUESTO DE OBRA EN RELACIÓN CON SU PROGRAMACIÓN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Relación directa entre los dos estudios.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Por una mejor utilización de recursos.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Otras estrategias para mejorar los resultados económicos, buscando un mejor aprovechamiento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 la relación entre los dos estudios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7.1 La optimización de los costos de un proyecto.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Análisis del factor costo – tiempo.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¿Cómo optimizar los costos de un proyecto?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Clasificación de los costos.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análisis del factor costo – tiempo.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Ejemplo de aplicación. Enunciado del problema.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Alternativas de cálculo.</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Cuadro resumen y conclusiones.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Pendiente de costos.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Aplicación de un proceso de optimización.</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7.2 Nivelación de recursos.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concepto de varianza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7.3 Flujos de caja.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Flujos de egresos.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Flujos de ingresos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7.4 Flujos de otros recursos</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 controles durante la obra</w:t>
      </w:r>
    </w:p>
    <w:p w:rsidR="007C76CA" w:rsidRPr="00DD1AAB" w:rsidRDefault="007C76CA" w:rsidP="007C76CA">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El control presupuestal</w:t>
      </w:r>
    </w:p>
    <w:p w:rsidR="007C76CA" w:rsidRDefault="007C76C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91360" behindDoc="0" locked="0" layoutInCell="1" allowOverlap="1" wp14:anchorId="32E3C4D2" wp14:editId="67027F75">
                <wp:simplePos x="0" y="0"/>
                <wp:positionH relativeFrom="margin">
                  <wp:align>right</wp:align>
                </wp:positionH>
                <wp:positionV relativeFrom="paragraph">
                  <wp:posOffset>95317</wp:posOffset>
                </wp:positionV>
                <wp:extent cx="2850515" cy="2562727"/>
                <wp:effectExtent l="0" t="0" r="6985" b="9525"/>
                <wp:wrapNone/>
                <wp:docPr id="78" name="Cuadro de texto 78"/>
                <wp:cNvGraphicFramePr/>
                <a:graphic xmlns:a="http://schemas.openxmlformats.org/drawingml/2006/main">
                  <a:graphicData uri="http://schemas.microsoft.com/office/word/2010/wordprocessingShape">
                    <wps:wsp>
                      <wps:cNvSpPr txBox="1"/>
                      <wps:spPr>
                        <a:xfrm>
                          <a:off x="0" y="0"/>
                          <a:ext cx="2850515" cy="2562727"/>
                        </a:xfrm>
                        <a:prstGeom prst="rect">
                          <a:avLst/>
                        </a:prstGeom>
                        <a:solidFill>
                          <a:schemeClr val="lt1"/>
                        </a:solidFill>
                        <a:ln w="6350">
                          <a:noFill/>
                        </a:ln>
                      </wps:spPr>
                      <wps:txbx>
                        <w:txbxContent>
                          <w:p w:rsidR="00082E7D" w:rsidRPr="00DD1AAB" w:rsidRDefault="00082E7D" w:rsidP="00695BB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695BB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En siete capítulos el autor nos desglosa los procedimientos y técnicas de elaboración de un presupuesto: etapas para su desarrollo, componentes, criterios de clasificación, elaboración del estudio presupuestal, presupuestos para licitaciones, costos del proyecto diferentes a los de construcción y la relación del presupuesto de la obra con su programación. En cada capítulo se estudia la obtención de cantidades de obra y la elaboración de análisis de precios unitarios.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3C4D2" id="Cuadro de texto 78" o:spid="_x0000_s1065" type="#_x0000_t202" style="position:absolute;left:0;text-align:left;margin-left:173.25pt;margin-top:7.5pt;width:224.45pt;height:201.8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" fillcolor="white [3201]" stroked="f" strokeweight=".5pt">
                <v:textbox>
                  <w:txbxContent>
                    <w:p w:rsidR="00082E7D" w:rsidRPr="00DD1AAB" w:rsidRDefault="00082E7D" w:rsidP="00695BB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695BBA">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En siete capítulos el autor nos desglosa los procedimientos y técnicas de elaboración de un presupuesto: etapas para su desarrollo, componentes, criterios de clasificación, elaboración del estudio presupuestal, presupuestos para licitaciones, costos del proyecto diferentes a los de construcción y la relación del presupuesto de la obra con su programación. En cada capítulo se estudia la obtención de cantidades de obra y la elaboración de análisis de precios unitarios.</w:t>
                      </w:r>
                    </w:p>
                  </w:txbxContent>
                </v:textbox>
                <w10:wrap anchorx="margin"/>
              </v:shape>
            </w:pict>
          </mc:Fallback>
        </mc:AlternateContent>
      </w: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7C76CA">
      <w:pPr>
        <w:jc w:val="center"/>
        <w:rPr>
          <w:sz w:val="40"/>
          <w:lang w:val="es-CO"/>
        </w:rPr>
      </w:pPr>
    </w:p>
    <w:p w:rsidR="00695BBA" w:rsidRDefault="00695BBA" w:rsidP="00D73003">
      <w:pPr>
        <w:jc w:val="center"/>
        <w:rPr>
          <w:sz w:val="40"/>
          <w:lang w:val="es-CO"/>
        </w:rPr>
        <w:sectPr w:rsidR="00695BBA" w:rsidSect="00695BBA">
          <w:type w:val="continuous"/>
          <w:pgSz w:w="12242" w:h="15842" w:code="1"/>
          <w:pgMar w:top="1440" w:right="1440" w:bottom="1440" w:left="1440" w:header="709" w:footer="709" w:gutter="0"/>
          <w:cols w:num="2" w:space="708"/>
          <w:titlePg/>
          <w:docGrid w:linePitch="360"/>
        </w:sectPr>
      </w:pPr>
    </w:p>
    <w:p w:rsidR="007C76CA" w:rsidRDefault="007C76CA" w:rsidP="00D73003">
      <w:pPr>
        <w:jc w:val="center"/>
        <w:rPr>
          <w:sz w:val="40"/>
          <w:lang w:val="es-CO"/>
        </w:rPr>
      </w:pPr>
    </w:p>
    <w:p w:rsidR="00695BBA" w:rsidRDefault="00695BBA" w:rsidP="00D73003">
      <w:pPr>
        <w:jc w:val="center"/>
        <w:rPr>
          <w:sz w:val="40"/>
          <w:lang w:val="es-CO"/>
        </w:rPr>
      </w:pPr>
    </w:p>
    <w:p w:rsidR="00695BBA" w:rsidRDefault="00695BBA" w:rsidP="00D73003">
      <w:pPr>
        <w:jc w:val="center"/>
        <w:rPr>
          <w:sz w:val="40"/>
          <w:lang w:val="es-CO"/>
        </w:rPr>
      </w:pPr>
    </w:p>
    <w:p w:rsidR="00695BBA" w:rsidRDefault="00695BBA" w:rsidP="00D73003">
      <w:pPr>
        <w:jc w:val="center"/>
        <w:rPr>
          <w:sz w:val="40"/>
          <w:lang w:val="es-CO"/>
        </w:rPr>
      </w:pPr>
    </w:p>
    <w:p w:rsidR="00F37DAD" w:rsidRPr="00BE0046" w:rsidRDefault="00F37DAD" w:rsidP="00F37DAD">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 xml:space="preserve">ARTE MODERNO Y CONTEMPORÁNEO. 75 OBRAS </w:t>
      </w:r>
      <w:r>
        <w:rPr>
          <w:rFonts w:ascii="Agency FB" w:hAnsi="Agency FB"/>
          <w:b/>
          <w:noProof/>
          <w:color w:val="0070C0"/>
          <w:sz w:val="44"/>
          <w:szCs w:val="44"/>
          <w:lang w:val="es-CO"/>
        </w:rPr>
        <w:br/>
        <w:t>MAESTRAS EN DETALLE</w:t>
      </w:r>
    </w:p>
    <w:p w:rsidR="00F37DAD" w:rsidRPr="00BE0046" w:rsidRDefault="00F37DAD" w:rsidP="00F37DAD">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Susie Hodge</w:t>
      </w:r>
    </w:p>
    <w:p w:rsidR="00F37DAD" w:rsidRDefault="00F37DAD" w:rsidP="00F37DAD">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794432" behindDoc="0" locked="0" layoutInCell="1" allowOverlap="1" wp14:anchorId="739A4364" wp14:editId="00184765">
                <wp:simplePos x="0" y="0"/>
                <wp:positionH relativeFrom="column">
                  <wp:posOffset>-60158</wp:posOffset>
                </wp:positionH>
                <wp:positionV relativeFrom="paragraph">
                  <wp:posOffset>258980</wp:posOffset>
                </wp:positionV>
                <wp:extent cx="2749550" cy="2622884"/>
                <wp:effectExtent l="0" t="0" r="0" b="6350"/>
                <wp:wrapNone/>
                <wp:docPr id="79" name="Cuadro de texto 79"/>
                <wp:cNvGraphicFramePr/>
                <a:graphic xmlns:a="http://schemas.openxmlformats.org/drawingml/2006/main">
                  <a:graphicData uri="http://schemas.microsoft.com/office/word/2010/wordprocessingShape">
                    <wps:wsp>
                      <wps:cNvSpPr txBox="1"/>
                      <wps:spPr>
                        <a:xfrm>
                          <a:off x="0" y="0"/>
                          <a:ext cx="2749550" cy="2622884"/>
                        </a:xfrm>
                        <a:prstGeom prst="rect">
                          <a:avLst/>
                        </a:prstGeom>
                        <a:solidFill>
                          <a:schemeClr val="lt1"/>
                        </a:solidFill>
                        <a:ln w="6350">
                          <a:noFill/>
                        </a:ln>
                      </wps:spPr>
                      <wps:txbx>
                        <w:txbxContent>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Finales del siglo XIX</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Comienzos del siglo XX</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Posguerra</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Finales del siglo XX</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Siglo XXI</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Glosario</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 de obras de arte</w:t>
                            </w:r>
                          </w:p>
                          <w:p w:rsidR="00082E7D" w:rsidRDefault="00082E7D" w:rsidP="00F37DA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w:t>
                            </w:r>
                          </w:p>
                          <w:p w:rsidR="00082E7D" w:rsidRPr="007C76CA" w:rsidRDefault="00082E7D" w:rsidP="00F37DA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Créditos de las imágenes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A4364" id="Cuadro de texto 79" o:spid="_x0000_s1066" type="#_x0000_t202" style="position:absolute;left:0;text-align:left;margin-left:-4.75pt;margin-top:20.4pt;width:216.5pt;height:206.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" fillcolor="white [3201]" stroked="f" strokeweight=".5pt">
                <v:textbox>
                  <w:txbxContent>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CONTENIDO</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Finales del siglo XIX</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Comienzos del siglo XX</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Posguerra</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Finales del siglo XX</w:t>
                      </w:r>
                    </w:p>
                    <w:p w:rsidR="00082E7D" w:rsidRPr="00DD1AAB" w:rsidRDefault="00082E7D" w:rsidP="00F37DAD">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Siglo XXI</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Glosario</w:t>
                      </w:r>
                    </w:p>
                    <w:p w:rsidR="00082E7D" w:rsidRPr="00DD1AAB" w:rsidRDefault="00082E7D" w:rsidP="00F37DAD">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 de obras de arte</w:t>
                      </w:r>
                    </w:p>
                    <w:p w:rsidR="00082E7D" w:rsidRDefault="00082E7D" w:rsidP="00F37DA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w:t>
                      </w:r>
                    </w:p>
                    <w:p w:rsidR="00082E7D" w:rsidRPr="007C76CA" w:rsidRDefault="00082E7D" w:rsidP="00F37DA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Créditos de las imágenes</w:t>
                      </w:r>
                    </w:p>
                  </w:txbxContent>
                </v:textbox>
              </v:shape>
            </w:pict>
          </mc:Fallback>
        </mc:AlternateContent>
      </w:r>
      <w:r>
        <w:rPr>
          <w:rFonts w:ascii="Agency FB" w:hAnsi="Agency FB"/>
          <w:b/>
          <w:noProof/>
          <w:color w:val="0070C0"/>
          <w:sz w:val="44"/>
          <w:szCs w:val="44"/>
          <w:lang w:val="es-CO" w:eastAsia="es-CO"/>
        </w:rPr>
        <w:drawing>
          <wp:anchor distT="0" distB="0" distL="114300" distR="114300" simplePos="0" relativeHeight="251796480" behindDoc="0" locked="0" layoutInCell="1" allowOverlap="1">
            <wp:simplePos x="0" y="0"/>
            <wp:positionH relativeFrom="margin">
              <wp:posOffset>4054341</wp:posOffset>
            </wp:positionH>
            <wp:positionV relativeFrom="paragraph">
              <wp:posOffset>198186</wp:posOffset>
            </wp:positionV>
            <wp:extent cx="1714500" cy="1823085"/>
            <wp:effectExtent l="152400" t="152400" r="361950" b="367665"/>
            <wp:wrapThrough wrapText="bothSides">
              <wp:wrapPolygon edited="0">
                <wp:start x="960" y="-1806"/>
                <wp:lineTo x="-1920" y="-1354"/>
                <wp:lineTo x="-1920" y="22571"/>
                <wp:lineTo x="-960" y="23925"/>
                <wp:lineTo x="2160" y="25279"/>
                <wp:lineTo x="2400" y="25730"/>
                <wp:lineTo x="21600" y="25730"/>
                <wp:lineTo x="21840" y="25279"/>
                <wp:lineTo x="24960" y="23925"/>
                <wp:lineTo x="25920" y="20313"/>
                <wp:lineTo x="25920" y="2257"/>
                <wp:lineTo x="23040" y="-1129"/>
                <wp:lineTo x="22800" y="-1806"/>
                <wp:lineTo x="960" y="-1806"/>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500" cy="1823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93408" behindDoc="0" locked="0" layoutInCell="1" allowOverlap="1" wp14:anchorId="3E77AF1B" wp14:editId="1085683E">
                <wp:simplePos x="0" y="0"/>
                <wp:positionH relativeFrom="column">
                  <wp:posOffset>-40640</wp:posOffset>
                </wp:positionH>
                <wp:positionV relativeFrom="paragraph">
                  <wp:posOffset>67310</wp:posOffset>
                </wp:positionV>
                <wp:extent cx="5918200" cy="0"/>
                <wp:effectExtent l="0" t="19050" r="6350" b="19050"/>
                <wp:wrapNone/>
                <wp:docPr id="8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DCA9A34" id="16 Conector recto" o:spid="_x0000_s1026"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" strokecolor="#4579b8 [3044]" strokeweight="3pt">
                <o:lock v:ext="edit" shapetype="f"/>
              </v:line>
            </w:pict>
          </mc:Fallback>
        </mc:AlternateContent>
      </w:r>
    </w:p>
    <w:p w:rsidR="00F37DAD" w:rsidRPr="00D54DA7" w:rsidRDefault="00F37DAD" w:rsidP="00F37DAD">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F37DAD" w:rsidRDefault="00F37DAD" w:rsidP="00F37DAD">
      <w:pPr>
        <w:jc w:val="center"/>
        <w:rPr>
          <w:sz w:val="40"/>
          <w:lang w:val="es-CO"/>
        </w:rPr>
      </w:pPr>
    </w:p>
    <w:p w:rsidR="00F37DAD" w:rsidRDefault="00F37DAD" w:rsidP="00F37DAD">
      <w:pPr>
        <w:jc w:val="center"/>
        <w:rPr>
          <w:sz w:val="40"/>
          <w:lang w:val="es-CO"/>
        </w:rPr>
      </w:pPr>
    </w:p>
    <w:p w:rsidR="00F37DAD" w:rsidRDefault="00F37DAD" w:rsidP="00F37DAD">
      <w:pPr>
        <w:jc w:val="center"/>
        <w:rPr>
          <w:sz w:val="40"/>
          <w:lang w:val="es-CO"/>
        </w:rPr>
      </w:pPr>
    </w:p>
    <w:p w:rsidR="00F37DAD" w:rsidRDefault="00F37DAD" w:rsidP="00F37DAD">
      <w:pPr>
        <w:jc w:val="center"/>
        <w:rPr>
          <w:sz w:val="40"/>
          <w:lang w:val="es-CO"/>
        </w:rPr>
      </w:pPr>
    </w:p>
    <w:p w:rsidR="00F37DAD" w:rsidRDefault="00F37DAD" w:rsidP="00F37DAD">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98528" behindDoc="0" locked="0" layoutInCell="1" allowOverlap="1" wp14:anchorId="5FBB6C18" wp14:editId="342EAE56">
                <wp:simplePos x="0" y="0"/>
                <wp:positionH relativeFrom="margin">
                  <wp:align>right</wp:align>
                </wp:positionH>
                <wp:positionV relativeFrom="paragraph">
                  <wp:posOffset>464051</wp:posOffset>
                </wp:positionV>
                <wp:extent cx="5943600" cy="1161048"/>
                <wp:effectExtent l="0" t="0" r="0" b="1270"/>
                <wp:wrapNone/>
                <wp:docPr id="85" name="Cuadro de texto 85"/>
                <wp:cNvGraphicFramePr/>
                <a:graphic xmlns:a="http://schemas.openxmlformats.org/drawingml/2006/main">
                  <a:graphicData uri="http://schemas.microsoft.com/office/word/2010/wordprocessingShape">
                    <wps:wsp>
                      <wps:cNvSpPr txBox="1"/>
                      <wps:spPr>
                        <a:xfrm>
                          <a:off x="0" y="0"/>
                          <a:ext cx="5943600" cy="1161048"/>
                        </a:xfrm>
                        <a:prstGeom prst="rect">
                          <a:avLst/>
                        </a:prstGeom>
                        <a:solidFill>
                          <a:schemeClr val="lt1"/>
                        </a:solidFill>
                        <a:ln w="6350">
                          <a:noFill/>
                        </a:ln>
                      </wps:spPr>
                      <wps:txbx>
                        <w:txbxContent>
                          <w:p w:rsidR="00082E7D" w:rsidRPr="00DD1AAB" w:rsidRDefault="00082E7D" w:rsidP="00F37DAD">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F37DAD">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libro arroja nueva luz sobre 75 obras maestras del arte moderno y contemporáneo, revelándonos detalles que se les pueden haber pasado por alto incluso a los que ya las conocieran. Como resultado, disfrutaremos más de estas obras maestras, tanto si es la primera vez que se contemplan como si se han visto 75 veces.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6C18" id="Cuadro de texto 85" o:spid="_x0000_s1067" type="#_x0000_t202" style="position:absolute;left:0;text-align:left;margin-left:416.8pt;margin-top:36.55pt;width:468pt;height:91.4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" fillcolor="white [3201]" stroked="f" strokeweight=".5pt">
                <v:textbox>
                  <w:txbxContent>
                    <w:p w:rsidR="00082E7D" w:rsidRPr="00DD1AAB" w:rsidRDefault="00082E7D" w:rsidP="00F37DAD">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F37DAD">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libro arroja nueva luz sobre 75 obras maestras del arte moderno y contemporáneo, revelándonos detalles que se les pueden haber pasado por alto incluso a los que ya las conocieran. Como resultado, disfrutaremos más de estas obras maestras, tanto si es la primera vez que se contemplan como si se han visto 75 veces.</w:t>
                      </w:r>
                    </w:p>
                  </w:txbxContent>
                </v:textbox>
                <w10:wrap anchorx="margin"/>
              </v:shape>
            </w:pict>
          </mc:Fallback>
        </mc:AlternateContent>
      </w:r>
    </w:p>
    <w:p w:rsidR="00F37DAD" w:rsidRDefault="00F37DAD" w:rsidP="00F37DAD">
      <w:pPr>
        <w:jc w:val="center"/>
        <w:rPr>
          <w:sz w:val="40"/>
          <w:lang w:val="es-CO"/>
        </w:rPr>
      </w:pPr>
    </w:p>
    <w:p w:rsidR="00F37DAD" w:rsidRDefault="00F37DAD" w:rsidP="00F37DAD">
      <w:pPr>
        <w:jc w:val="center"/>
        <w:rPr>
          <w:sz w:val="40"/>
          <w:lang w:val="es-CO"/>
        </w:rPr>
      </w:pPr>
    </w:p>
    <w:p w:rsidR="00F37DAD" w:rsidRDefault="00F37DAD" w:rsidP="00F37DAD">
      <w:pPr>
        <w:jc w:val="center"/>
        <w:rPr>
          <w:sz w:val="40"/>
          <w:lang w:val="es-CO"/>
        </w:rPr>
      </w:pPr>
    </w:p>
    <w:p w:rsidR="00F37DAD" w:rsidRDefault="00F37DAD" w:rsidP="00F37DAD">
      <w:pPr>
        <w:jc w:val="center"/>
        <w:rPr>
          <w:sz w:val="40"/>
          <w:lang w:val="es-CO"/>
        </w:rPr>
      </w:pPr>
    </w:p>
    <w:p w:rsidR="00B6406B" w:rsidRDefault="00B6406B" w:rsidP="00F37DAD">
      <w:pPr>
        <w:jc w:val="center"/>
        <w:rPr>
          <w:sz w:val="40"/>
          <w:lang w:val="es-CO"/>
        </w:rPr>
      </w:pPr>
    </w:p>
    <w:p w:rsidR="00F37DAD" w:rsidRDefault="00F37DAD" w:rsidP="00F37DAD">
      <w:pPr>
        <w:jc w:val="center"/>
        <w:rPr>
          <w:sz w:val="40"/>
          <w:lang w:val="es-CO"/>
        </w:rPr>
      </w:pPr>
    </w:p>
    <w:p w:rsidR="00FF7469" w:rsidRDefault="00FF7469" w:rsidP="00F37DAD">
      <w:pPr>
        <w:jc w:val="center"/>
        <w:rPr>
          <w:sz w:val="40"/>
          <w:lang w:val="es-CO"/>
        </w:rPr>
      </w:pPr>
    </w:p>
    <w:p w:rsidR="00FF7469" w:rsidRDefault="00FF7469" w:rsidP="00F37DAD">
      <w:pPr>
        <w:jc w:val="center"/>
        <w:rPr>
          <w:sz w:val="40"/>
          <w:lang w:val="es-CO"/>
        </w:rPr>
      </w:pPr>
    </w:p>
    <w:p w:rsidR="00FF7469" w:rsidRPr="00BE0046" w:rsidRDefault="00FF7469" w:rsidP="00FF7469">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ARTESANÍA EN MADERA</w:t>
      </w:r>
    </w:p>
    <w:p w:rsidR="00FF7469" w:rsidRPr="00BE0046" w:rsidRDefault="00FF7469" w:rsidP="00FF7469">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Samina Langholz, Andrea Brugi</w:t>
      </w:r>
    </w:p>
    <w:p w:rsidR="00FF7469" w:rsidRDefault="00B34E43" w:rsidP="00FF7469">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01600" behindDoc="0" locked="0" layoutInCell="1" allowOverlap="1" wp14:anchorId="32613B09" wp14:editId="572293CC">
                <wp:simplePos x="0" y="0"/>
                <wp:positionH relativeFrom="column">
                  <wp:posOffset>-60158</wp:posOffset>
                </wp:positionH>
                <wp:positionV relativeFrom="paragraph">
                  <wp:posOffset>256741</wp:posOffset>
                </wp:positionV>
                <wp:extent cx="2749550" cy="7032457"/>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2749550" cy="7032457"/>
                        </a:xfrm>
                        <a:prstGeom prst="rect">
                          <a:avLst/>
                        </a:prstGeom>
                        <a:solidFill>
                          <a:schemeClr val="lt1"/>
                        </a:solidFill>
                        <a:ln w="6350">
                          <a:noFill/>
                        </a:ln>
                      </wps:spPr>
                      <wps:txbx>
                        <w:txbxContent>
                          <w:p w:rsidR="00082E7D" w:rsidRPr="00DD1AAB" w:rsidRDefault="00082E7D" w:rsidP="00FF746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FF7469">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Confluencia de mentalidades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belleza de lo imperfecto</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Trabajar la madera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Maderas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Herramientas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Técnicas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Proyectos</w:t>
                            </w: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encontrada</w:t>
                            </w: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Huevera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Barra de armario</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‘Llavero’ gigante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Escoba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Escalera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reutilizada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Portacuchillos magnético</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 de cortar</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Tarima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Banqueta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Mesa </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maciza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Tope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Mesilla de noche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 de quesos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Portaherramientas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Tapaderas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noble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Miniconstrucciones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Mango para broqueta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Removedor</w:t>
                            </w:r>
                          </w:p>
                          <w:p w:rsidR="00082E7D" w:rsidRPr="00DD1AAB" w:rsidRDefault="00082E7D" w:rsidP="00B34E4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Cesto para colada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3B09" id="Cuadro de texto 87" o:spid="_x0000_s1068" type="#_x0000_t202" style="position:absolute;left:0;text-align:left;margin-left:-4.75pt;margin-top:20.2pt;width:216.5pt;height:55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" fillcolor="white [3201]" stroked="f" strokeweight=".5pt">
                <v:textbox>
                  <w:txbxContent>
                    <w:p w:rsidR="00082E7D" w:rsidRPr="00DD1AAB" w:rsidRDefault="00082E7D" w:rsidP="00FF7469">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FF7469">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Confluencia de mentalidades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La belleza de lo imperfecto</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Trabajar la madera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Maderas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Herramientas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Técnicas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Proyectos</w:t>
                      </w: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encontrada</w:t>
                      </w: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Huevera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Barra de armario</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‘Llavero’ gigante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Escoba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Escalera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reutilizada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Portacuchillos magnético</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 de cortar</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Tarima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Banqueta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Mesa </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maciza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Tope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Mesilla de noche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Tabla de quesos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Portaherramientas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Tapaderas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B34E4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Madera noble</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Miniconstrucciones</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Mango para broqueta</w:t>
                      </w:r>
                    </w:p>
                    <w:p w:rsidR="00082E7D" w:rsidRPr="00DD1AAB" w:rsidRDefault="00082E7D" w:rsidP="00FF7469">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Removedor</w:t>
                      </w:r>
                    </w:p>
                    <w:p w:rsidR="00082E7D" w:rsidRPr="00DD1AAB" w:rsidRDefault="00082E7D" w:rsidP="00B34E4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Cesto para colada</w:t>
                      </w:r>
                    </w:p>
                  </w:txbxContent>
                </v:textbox>
              </v:shape>
            </w:pict>
          </mc:Fallback>
        </mc:AlternateContent>
      </w:r>
      <w:r w:rsidR="00FF7469">
        <w:rPr>
          <w:rFonts w:ascii="Agency FB" w:hAnsi="Agency FB"/>
          <w:b/>
          <w:noProof/>
          <w:color w:val="0070C0"/>
          <w:sz w:val="44"/>
          <w:szCs w:val="44"/>
          <w:lang w:val="es-CO" w:eastAsia="es-CO"/>
        </w:rPr>
        <w:drawing>
          <wp:anchor distT="0" distB="0" distL="114300" distR="114300" simplePos="0" relativeHeight="251804672" behindDoc="0" locked="0" layoutInCell="1" allowOverlap="1">
            <wp:simplePos x="0" y="0"/>
            <wp:positionH relativeFrom="margin">
              <wp:posOffset>4516755</wp:posOffset>
            </wp:positionH>
            <wp:positionV relativeFrom="paragraph">
              <wp:posOffset>184150</wp:posOffset>
            </wp:positionV>
            <wp:extent cx="1292225" cy="1654175"/>
            <wp:effectExtent l="152400" t="152400" r="365125" b="365125"/>
            <wp:wrapThrough wrapText="bothSides">
              <wp:wrapPolygon edited="0">
                <wp:start x="1274" y="-1990"/>
                <wp:lineTo x="-2547" y="-1493"/>
                <wp:lineTo x="-2229" y="22636"/>
                <wp:lineTo x="3184" y="26119"/>
                <wp:lineTo x="21653" y="26119"/>
                <wp:lineTo x="21971" y="25621"/>
                <wp:lineTo x="27066" y="22636"/>
                <wp:lineTo x="27385" y="2488"/>
                <wp:lineTo x="23564" y="-1244"/>
                <wp:lineTo x="23245" y="-1990"/>
                <wp:lineTo x="1274" y="-199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2225" cy="1654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F7469"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00576" behindDoc="0" locked="0" layoutInCell="1" allowOverlap="1" wp14:anchorId="0FA46F6C" wp14:editId="32533C15">
                <wp:simplePos x="0" y="0"/>
                <wp:positionH relativeFrom="column">
                  <wp:posOffset>-40640</wp:posOffset>
                </wp:positionH>
                <wp:positionV relativeFrom="paragraph">
                  <wp:posOffset>67310</wp:posOffset>
                </wp:positionV>
                <wp:extent cx="5918200" cy="0"/>
                <wp:effectExtent l="0" t="19050" r="6350" b="19050"/>
                <wp:wrapNone/>
                <wp:docPr id="8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0938373" id="16 Conector recto"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JQlD&#10;kh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FF7469" w:rsidRPr="00D54DA7" w:rsidRDefault="00FF7469" w:rsidP="00FF7469">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FF7469" w:rsidRDefault="00FF7469" w:rsidP="00FF7469">
      <w:pPr>
        <w:jc w:val="center"/>
        <w:rPr>
          <w:sz w:val="40"/>
          <w:lang w:val="es-CO"/>
        </w:rPr>
      </w:pPr>
    </w:p>
    <w:p w:rsidR="00FF7469" w:rsidRDefault="00FF7469" w:rsidP="00FF7469">
      <w:pPr>
        <w:jc w:val="center"/>
        <w:rPr>
          <w:sz w:val="40"/>
          <w:lang w:val="es-CO"/>
        </w:rPr>
      </w:pPr>
    </w:p>
    <w:p w:rsidR="00FF7469" w:rsidRDefault="00B34E43" w:rsidP="00FF7469">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06720" behindDoc="0" locked="0" layoutInCell="1" allowOverlap="1" wp14:anchorId="64019A0A" wp14:editId="2C7F59C9">
                <wp:simplePos x="0" y="0"/>
                <wp:positionH relativeFrom="margin">
                  <wp:align>right</wp:align>
                </wp:positionH>
                <wp:positionV relativeFrom="paragraph">
                  <wp:posOffset>183314</wp:posOffset>
                </wp:positionV>
                <wp:extent cx="2749550" cy="1076827"/>
                <wp:effectExtent l="0" t="0" r="0" b="9525"/>
                <wp:wrapNone/>
                <wp:docPr id="93" name="Cuadro de texto 93"/>
                <wp:cNvGraphicFramePr/>
                <a:graphic xmlns:a="http://schemas.openxmlformats.org/drawingml/2006/main">
                  <a:graphicData uri="http://schemas.microsoft.com/office/word/2010/wordprocessingShape">
                    <wps:wsp>
                      <wps:cNvSpPr txBox="1"/>
                      <wps:spPr>
                        <a:xfrm>
                          <a:off x="0" y="0"/>
                          <a:ext cx="2749550" cy="1076827"/>
                        </a:xfrm>
                        <a:prstGeom prst="rect">
                          <a:avLst/>
                        </a:prstGeom>
                        <a:solidFill>
                          <a:schemeClr val="lt1"/>
                        </a:solidFill>
                        <a:ln w="6350">
                          <a:noFill/>
                        </a:ln>
                      </wps:spPr>
                      <wps:txbx>
                        <w:txbxContent>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Veleta</w:t>
                            </w:r>
                          </w:p>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B34E4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Recursos</w:t>
                            </w:r>
                          </w:p>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Proveedores</w:t>
                            </w:r>
                          </w:p>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Agradecimientos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19A0A" id="Cuadro de texto 93" o:spid="_x0000_s1069" type="#_x0000_t202" style="position:absolute;left:0;text-align:left;margin-left:165.3pt;margin-top:14.45pt;width:216.5pt;height:84.8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" fillcolor="white [3201]" stroked="f" strokeweight=".5pt">
                <v:textbox>
                  <w:txbxContent>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Veleta</w:t>
                      </w:r>
                    </w:p>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B34E4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Recursos</w:t>
                      </w:r>
                    </w:p>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Proveedores</w:t>
                      </w:r>
                    </w:p>
                    <w:p w:rsidR="00082E7D" w:rsidRDefault="00082E7D" w:rsidP="00B34E4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Agradecimientos</w:t>
                      </w:r>
                    </w:p>
                  </w:txbxContent>
                </v:textbox>
                <w10:wrap anchorx="margin"/>
              </v:shape>
            </w:pict>
          </mc:Fallback>
        </mc:AlternateContent>
      </w:r>
    </w:p>
    <w:p w:rsidR="00FF7469" w:rsidRDefault="00FF7469" w:rsidP="00FF7469">
      <w:pPr>
        <w:jc w:val="center"/>
        <w:rPr>
          <w:sz w:val="40"/>
          <w:lang w:val="es-CO"/>
        </w:rPr>
      </w:pPr>
    </w:p>
    <w:p w:rsidR="00B34E43" w:rsidRDefault="00B34E43" w:rsidP="00FF7469">
      <w:pPr>
        <w:jc w:val="center"/>
        <w:rPr>
          <w:sz w:val="40"/>
          <w:lang w:val="es-CO"/>
        </w:rPr>
      </w:pPr>
    </w:p>
    <w:p w:rsidR="00B34E43" w:rsidRDefault="00B34E43" w:rsidP="00FF7469">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03648" behindDoc="0" locked="0" layoutInCell="1" allowOverlap="1" wp14:anchorId="3E34ADCC" wp14:editId="05FC3F7C">
                <wp:simplePos x="0" y="0"/>
                <wp:positionH relativeFrom="margin">
                  <wp:align>right</wp:align>
                </wp:positionH>
                <wp:positionV relativeFrom="paragraph">
                  <wp:posOffset>4278</wp:posOffset>
                </wp:positionV>
                <wp:extent cx="2947737" cy="2237874"/>
                <wp:effectExtent l="0" t="0" r="5080" b="0"/>
                <wp:wrapNone/>
                <wp:docPr id="90" name="Cuadro de texto 90"/>
                <wp:cNvGraphicFramePr/>
                <a:graphic xmlns:a="http://schemas.openxmlformats.org/drawingml/2006/main">
                  <a:graphicData uri="http://schemas.microsoft.com/office/word/2010/wordprocessingShape">
                    <wps:wsp>
                      <wps:cNvSpPr txBox="1"/>
                      <wps:spPr>
                        <a:xfrm>
                          <a:off x="0" y="0"/>
                          <a:ext cx="2947737" cy="2237874"/>
                        </a:xfrm>
                        <a:prstGeom prst="rect">
                          <a:avLst/>
                        </a:prstGeom>
                        <a:solidFill>
                          <a:schemeClr val="lt1"/>
                        </a:solidFill>
                        <a:ln w="6350">
                          <a:noFill/>
                        </a:ln>
                      </wps:spPr>
                      <wps:txbx>
                        <w:txbxContent>
                          <w:p w:rsidR="00082E7D" w:rsidRPr="00DD1AAB" w:rsidRDefault="00082E7D" w:rsidP="00FF7469">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B34E43">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Valiéndose de unas sencillas técnicas, Samina Langholz y Andrea Brugi nos enseñan a elaborar una veintena de preciosos objetos de madera para el hogar. Entre los proyectos expuestos se encuentran una huevera realizada con una rama encontrada, un banco hecho con un travesaño reutilizado y un mango de escoba, y una tabla de cortar con una 'mariposa' tallada a mano (un viejo truco para estabilizar una grieta).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ADCC" id="Cuadro de texto 90" o:spid="_x0000_s1070" type="#_x0000_t202" style="position:absolute;left:0;text-align:left;margin-left:180.9pt;margin-top:.35pt;width:232.1pt;height:176.2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" fillcolor="white [3201]" stroked="f" strokeweight=".5pt">
                <v:textbox>
                  <w:txbxContent>
                    <w:p w:rsidR="00082E7D" w:rsidRPr="00DD1AAB" w:rsidRDefault="00082E7D" w:rsidP="00FF7469">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B34E43">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Valiéndose de unas sencillas técnicas, Samina Langholz y Andrea Brugi nos enseñan a elaborar una veintena de preciosos objetos de madera para el hogar. Entre los proyectos expuestos se encuentran una huevera realizada con una rama encontrada, un banco hecho con un travesaño reutilizado y un mango de escoba, y una tabla de cortar con una 'mariposa' tallada a mano (un viejo truco para estabilizar una grieta).</w:t>
                      </w:r>
                    </w:p>
                  </w:txbxContent>
                </v:textbox>
                <w10:wrap anchorx="margin"/>
              </v:shape>
            </w:pict>
          </mc:Fallback>
        </mc:AlternateContent>
      </w:r>
    </w:p>
    <w:p w:rsidR="00FF7469" w:rsidRDefault="00FF7469" w:rsidP="00FF7469">
      <w:pPr>
        <w:jc w:val="center"/>
        <w:rPr>
          <w:sz w:val="40"/>
          <w:lang w:val="es-CO"/>
        </w:rPr>
      </w:pPr>
    </w:p>
    <w:p w:rsidR="00FF7469" w:rsidRDefault="00FF7469" w:rsidP="00FF7469">
      <w:pPr>
        <w:jc w:val="center"/>
        <w:rPr>
          <w:sz w:val="40"/>
          <w:lang w:val="es-CO"/>
        </w:rPr>
      </w:pPr>
    </w:p>
    <w:p w:rsidR="00FF7469" w:rsidRDefault="00FF7469" w:rsidP="00FF7469">
      <w:pPr>
        <w:jc w:val="center"/>
        <w:rPr>
          <w:sz w:val="40"/>
          <w:lang w:val="es-CO"/>
        </w:rPr>
      </w:pPr>
    </w:p>
    <w:p w:rsidR="00FF7469" w:rsidRDefault="00FF7469" w:rsidP="00F37DAD">
      <w:pPr>
        <w:jc w:val="center"/>
        <w:rPr>
          <w:sz w:val="40"/>
          <w:lang w:val="es-CO"/>
        </w:rPr>
      </w:pPr>
    </w:p>
    <w:p w:rsidR="00F37DAD" w:rsidRDefault="00F37DAD" w:rsidP="00F37DAD">
      <w:pPr>
        <w:jc w:val="center"/>
        <w:rPr>
          <w:sz w:val="40"/>
          <w:lang w:val="es-CO"/>
        </w:rPr>
      </w:pPr>
    </w:p>
    <w:p w:rsidR="00695BBA" w:rsidRDefault="00695BBA" w:rsidP="00D73003">
      <w:pPr>
        <w:jc w:val="center"/>
        <w:rPr>
          <w:sz w:val="40"/>
          <w:lang w:val="es-CO"/>
        </w:rPr>
      </w:pPr>
    </w:p>
    <w:p w:rsidR="00E868DA" w:rsidRDefault="00E868DA" w:rsidP="00D73003">
      <w:pPr>
        <w:jc w:val="center"/>
        <w:rPr>
          <w:sz w:val="40"/>
          <w:lang w:val="es-CO"/>
        </w:rPr>
      </w:pPr>
    </w:p>
    <w:p w:rsidR="00E868DA" w:rsidRDefault="00E868DA" w:rsidP="00D73003">
      <w:pPr>
        <w:jc w:val="center"/>
        <w:rPr>
          <w:sz w:val="40"/>
          <w:lang w:val="es-CO"/>
        </w:rPr>
      </w:pPr>
    </w:p>
    <w:p w:rsidR="00E868DA" w:rsidRPr="00BE0046" w:rsidRDefault="00622B64" w:rsidP="00E868DA">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 xml:space="preserve">MANUAL DE DIBUJO ARQUITECTÓNICO. 5. ED. </w:t>
      </w:r>
    </w:p>
    <w:p w:rsidR="00E868DA" w:rsidRPr="00BE0046" w:rsidRDefault="00622B64" w:rsidP="00E868DA">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Francis D.K Ching</w:t>
      </w:r>
    </w:p>
    <w:p w:rsidR="00E868DA" w:rsidRDefault="00622B64" w:rsidP="00E868DA">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09792" behindDoc="0" locked="0" layoutInCell="1" allowOverlap="1" wp14:anchorId="2B645B2B" wp14:editId="440A4ABA">
                <wp:simplePos x="0" y="0"/>
                <wp:positionH relativeFrom="column">
                  <wp:posOffset>-60158</wp:posOffset>
                </wp:positionH>
                <wp:positionV relativeFrom="paragraph">
                  <wp:posOffset>256741</wp:posOffset>
                </wp:positionV>
                <wp:extent cx="2749550" cy="297180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2749550" cy="2971800"/>
                        </a:xfrm>
                        <a:prstGeom prst="rect">
                          <a:avLst/>
                        </a:prstGeom>
                        <a:solidFill>
                          <a:schemeClr val="lt1"/>
                        </a:solidFill>
                        <a:ln w="6350">
                          <a:noFill/>
                        </a:ln>
                      </wps:spPr>
                      <wps:txbx>
                        <w:txbxContent>
                          <w:p w:rsidR="00082E7D" w:rsidRDefault="00082E7D" w:rsidP="00E868D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w:t>
                            </w:r>
                          </w:p>
                          <w:p w:rsidR="00082E7D" w:rsidRDefault="00082E7D" w:rsidP="00E868DA">
                            <w:pPr>
                              <w:spacing w:after="0" w:line="240" w:lineRule="auto"/>
                              <w:rPr>
                                <w:rFonts w:ascii="Agency FB" w:eastAsiaTheme="minorEastAsia" w:hAnsi="Agency FB" w:cstheme="minorBidi"/>
                                <w:noProof/>
                                <w:color w:val="E36C0A" w:themeColor="accent6" w:themeShade="BF"/>
                                <w:szCs w:val="24"/>
                                <w:lang w:val="en-US"/>
                              </w:rPr>
                            </w:pP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Herramientas y materiales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Delineación arquitectónica</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Sistemas de representación arquitectónica</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Dibujo de vistas múltiples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Axonometrías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Perspectivas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Aplicación de valores tonales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Representación del contexto</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Presentaciones arquitectónicas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Dibujo a mano alzada</w:t>
                            </w:r>
                          </w:p>
                          <w:p w:rsidR="00082E7D" w:rsidRDefault="00082E7D" w:rsidP="00622B64">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622B6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alfabético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45B2B" id="Cuadro de texto 94" o:spid="_x0000_s1071" type="#_x0000_t202" style="position:absolute;left:0;text-align:left;margin-left:-4.75pt;margin-top:20.2pt;width:216.5pt;height:2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" fillcolor="white [3201]" stroked="f" strokeweight=".5pt">
                <v:textbox>
                  <w:txbxContent>
                    <w:p w:rsidR="00082E7D" w:rsidRDefault="00082E7D" w:rsidP="00E868D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w:t>
                      </w:r>
                    </w:p>
                    <w:p w:rsidR="00082E7D" w:rsidRDefault="00082E7D" w:rsidP="00E868DA">
                      <w:pPr>
                        <w:spacing w:after="0" w:line="240" w:lineRule="auto"/>
                        <w:rPr>
                          <w:rFonts w:ascii="Agency FB" w:eastAsiaTheme="minorEastAsia" w:hAnsi="Agency FB" w:cstheme="minorBidi"/>
                          <w:noProof/>
                          <w:color w:val="E36C0A" w:themeColor="accent6" w:themeShade="BF"/>
                          <w:szCs w:val="24"/>
                          <w:lang w:val="en-US"/>
                        </w:rPr>
                      </w:pP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Herramientas y materiales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Delineación arquitectónica</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Sistemas de representación arquitectónica</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Dibujo de vistas múltiples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Axonometrías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Perspectivas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Aplicación de valores tonales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Representación del contexto</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Presentaciones arquitectónicas</w:t>
                      </w:r>
                    </w:p>
                    <w:p w:rsidR="00082E7D" w:rsidRDefault="00082E7D" w:rsidP="005E0533">
                      <w:pPr>
                        <w:pStyle w:val="Prrafodelista"/>
                        <w:numPr>
                          <w:ilvl w:val="0"/>
                          <w:numId w:val="16"/>
                        </w:num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Dibujo a mano alzada</w:t>
                      </w:r>
                    </w:p>
                    <w:p w:rsidR="00082E7D" w:rsidRDefault="00082E7D" w:rsidP="00622B64">
                      <w:pPr>
                        <w:spacing w:after="0" w:line="240" w:lineRule="auto"/>
                        <w:rPr>
                          <w:rFonts w:ascii="Agency FB" w:eastAsiaTheme="minorEastAsia" w:hAnsi="Agency FB" w:cstheme="minorBidi"/>
                          <w:b/>
                          <w:noProof/>
                          <w:color w:val="365F91" w:themeColor="accent1" w:themeShade="BF"/>
                          <w:szCs w:val="24"/>
                          <w:lang w:val="en-US"/>
                        </w:rPr>
                      </w:pPr>
                    </w:p>
                    <w:p w:rsidR="00082E7D" w:rsidRDefault="00082E7D" w:rsidP="00622B6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alfabético</w:t>
                      </w:r>
                    </w:p>
                  </w:txbxContent>
                </v:textbox>
              </v:shape>
            </w:pict>
          </mc:Fallback>
        </mc:AlternateContent>
      </w:r>
      <w:r w:rsidRPr="00622B64">
        <w:rPr>
          <w:noProof/>
        </w:rPr>
        <w:drawing>
          <wp:anchor distT="0" distB="0" distL="114300" distR="114300" simplePos="0" relativeHeight="251813888" behindDoc="0" locked="0" layoutInCell="1" allowOverlap="1" wp14:anchorId="534BE391">
            <wp:simplePos x="0" y="0"/>
            <wp:positionH relativeFrom="margin">
              <wp:posOffset>4403124</wp:posOffset>
            </wp:positionH>
            <wp:positionV relativeFrom="paragraph">
              <wp:posOffset>208514</wp:posOffset>
            </wp:positionV>
            <wp:extent cx="1377315" cy="1972945"/>
            <wp:effectExtent l="171450" t="152400" r="356235" b="370205"/>
            <wp:wrapThrough wrapText="bothSides">
              <wp:wrapPolygon edited="0">
                <wp:start x="1195" y="-1668"/>
                <wp:lineTo x="-2689" y="-1251"/>
                <wp:lineTo x="-2390" y="22525"/>
                <wp:lineTo x="2689" y="25444"/>
                <wp:lineTo x="21510" y="25444"/>
                <wp:lineTo x="21809" y="25027"/>
                <wp:lineTo x="26589" y="22316"/>
                <wp:lineTo x="26888" y="2086"/>
                <wp:lineTo x="23303" y="-1043"/>
                <wp:lineTo x="23004" y="-1668"/>
                <wp:lineTo x="1195" y="-1668"/>
              </wp:wrapPolygon>
            </wp:wrapThrough>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5029" r="15165"/>
                    <a:stretch/>
                  </pic:blipFill>
                  <pic:spPr bwMode="auto">
                    <a:xfrm>
                      <a:off x="0" y="0"/>
                      <a:ext cx="1377315" cy="19729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8DA"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08768" behindDoc="0" locked="0" layoutInCell="1" allowOverlap="1" wp14:anchorId="23B56553" wp14:editId="00FCF78D">
                <wp:simplePos x="0" y="0"/>
                <wp:positionH relativeFrom="column">
                  <wp:posOffset>-40640</wp:posOffset>
                </wp:positionH>
                <wp:positionV relativeFrom="paragraph">
                  <wp:posOffset>67310</wp:posOffset>
                </wp:positionV>
                <wp:extent cx="5918200" cy="0"/>
                <wp:effectExtent l="0" t="19050" r="6350" b="19050"/>
                <wp:wrapNone/>
                <wp:docPr id="9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3416161" id="16 Conector recto"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inm7&#10;ER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E868DA" w:rsidRPr="00D54DA7" w:rsidRDefault="00E868DA" w:rsidP="00E868DA">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E868DA" w:rsidRDefault="00E868DA" w:rsidP="00E868DA">
      <w:pPr>
        <w:jc w:val="center"/>
        <w:rPr>
          <w:sz w:val="40"/>
          <w:lang w:val="es-CO"/>
        </w:rPr>
      </w:pPr>
    </w:p>
    <w:p w:rsidR="00E868DA" w:rsidRDefault="00E868DA" w:rsidP="00E868DA">
      <w:pPr>
        <w:jc w:val="center"/>
        <w:rPr>
          <w:sz w:val="40"/>
          <w:lang w:val="es-CO"/>
        </w:rPr>
      </w:pPr>
    </w:p>
    <w:p w:rsidR="00E868DA" w:rsidRDefault="00E868DA" w:rsidP="00E868DA">
      <w:pPr>
        <w:jc w:val="center"/>
        <w:rPr>
          <w:sz w:val="40"/>
          <w:lang w:val="es-CO"/>
        </w:rPr>
      </w:pPr>
    </w:p>
    <w:p w:rsidR="00E868DA" w:rsidRDefault="00E868DA" w:rsidP="00E868DA">
      <w:pPr>
        <w:jc w:val="center"/>
        <w:rPr>
          <w:sz w:val="40"/>
          <w:lang w:val="es-CO"/>
        </w:rPr>
      </w:pPr>
    </w:p>
    <w:p w:rsidR="00E868DA" w:rsidRDefault="00E868DA" w:rsidP="00E868DA">
      <w:pPr>
        <w:jc w:val="center"/>
        <w:rPr>
          <w:sz w:val="40"/>
          <w:lang w:val="es-CO"/>
        </w:rPr>
      </w:pPr>
    </w:p>
    <w:p w:rsidR="00E868DA" w:rsidRDefault="00622B64" w:rsidP="00E868DA">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10816" behindDoc="0" locked="0" layoutInCell="1" allowOverlap="1" wp14:anchorId="2ED834BB" wp14:editId="376BC546">
                <wp:simplePos x="0" y="0"/>
                <wp:positionH relativeFrom="margin">
                  <wp:align>right</wp:align>
                </wp:positionH>
                <wp:positionV relativeFrom="paragraph">
                  <wp:posOffset>94515</wp:posOffset>
                </wp:positionV>
                <wp:extent cx="5937517" cy="1347537"/>
                <wp:effectExtent l="0" t="0" r="6350" b="5080"/>
                <wp:wrapNone/>
                <wp:docPr id="97" name="Cuadro de texto 97"/>
                <wp:cNvGraphicFramePr/>
                <a:graphic xmlns:a="http://schemas.openxmlformats.org/drawingml/2006/main">
                  <a:graphicData uri="http://schemas.microsoft.com/office/word/2010/wordprocessingShape">
                    <wps:wsp>
                      <wps:cNvSpPr txBox="1"/>
                      <wps:spPr>
                        <a:xfrm>
                          <a:off x="0" y="0"/>
                          <a:ext cx="5937517" cy="1347537"/>
                        </a:xfrm>
                        <a:prstGeom prst="rect">
                          <a:avLst/>
                        </a:prstGeom>
                        <a:solidFill>
                          <a:schemeClr val="lt1"/>
                        </a:solidFill>
                        <a:ln w="6350">
                          <a:noFill/>
                        </a:ln>
                      </wps:spPr>
                      <wps:txbx>
                        <w:txbxContent>
                          <w:p w:rsidR="00082E7D" w:rsidRPr="00DD1AAB" w:rsidRDefault="00082E7D" w:rsidP="00E868D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622B64">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Esta nueva edición, la quinta desde que se publicara por primera vez en español en 1976, amplía y complementa la edición anterior incorporando nuevas ilustraciones y nuevo contenidos que hacen referencia al dibujo con herramientas digitales. Se mantiene, sin embargo, el magnífico planteamiento del original que catapultó a la fama a Ching y convirtió este libro en el manual de dibujo arquitectónico por excelencia.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34BB" id="Cuadro de texto 97" o:spid="_x0000_s1072" type="#_x0000_t202" style="position:absolute;left:0;text-align:left;margin-left:416.3pt;margin-top:7.45pt;width:467.5pt;height:106.1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" fillcolor="white [3201]" stroked="f" strokeweight=".5pt">
                <v:textbox>
                  <w:txbxContent>
                    <w:p w:rsidR="00082E7D" w:rsidRPr="00DD1AAB" w:rsidRDefault="00082E7D" w:rsidP="00E868DA">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622B64">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Esta nueva edición, la quinta desde que se publicara por primera vez en español en 1976, amplía y complementa la edición anterior incorporando nuevas ilustraciones y nuevo contenidos que hacen referencia al dibujo con herramientas digitales. Se mantiene, sin embargo, el magnífico planteamiento del original que catapultó a la fama a Ching y convirtió este libro en el manual de dibujo arquitectónico por excelencia.</w:t>
                      </w:r>
                    </w:p>
                  </w:txbxContent>
                </v:textbox>
                <w10:wrap anchorx="margin"/>
              </v:shape>
            </w:pict>
          </mc:Fallback>
        </mc:AlternateContent>
      </w:r>
    </w:p>
    <w:p w:rsidR="00E868DA" w:rsidRDefault="00E868DA" w:rsidP="00E868DA">
      <w:pPr>
        <w:jc w:val="center"/>
        <w:rPr>
          <w:sz w:val="40"/>
          <w:lang w:val="es-CO"/>
        </w:rPr>
      </w:pPr>
    </w:p>
    <w:p w:rsidR="00E868DA" w:rsidRDefault="00E868DA" w:rsidP="00E868DA">
      <w:pPr>
        <w:jc w:val="center"/>
        <w:rPr>
          <w:sz w:val="40"/>
          <w:lang w:val="es-CO"/>
        </w:rPr>
      </w:pPr>
    </w:p>
    <w:p w:rsidR="00E868DA" w:rsidRDefault="00E868DA" w:rsidP="00E868DA">
      <w:pPr>
        <w:jc w:val="center"/>
        <w:rPr>
          <w:sz w:val="40"/>
          <w:lang w:val="es-CO"/>
        </w:rPr>
      </w:pPr>
    </w:p>
    <w:p w:rsidR="00E868DA" w:rsidRDefault="00E868DA" w:rsidP="00E868DA">
      <w:pPr>
        <w:jc w:val="center"/>
        <w:rPr>
          <w:sz w:val="40"/>
          <w:lang w:val="es-CO"/>
        </w:rPr>
      </w:pPr>
    </w:p>
    <w:p w:rsidR="00E868DA" w:rsidRDefault="00E868DA" w:rsidP="00E868DA">
      <w:pPr>
        <w:jc w:val="center"/>
        <w:rPr>
          <w:sz w:val="40"/>
          <w:lang w:val="es-CO"/>
        </w:rPr>
      </w:pPr>
    </w:p>
    <w:p w:rsidR="00E868DA" w:rsidRDefault="00E868DA" w:rsidP="00D73003">
      <w:pPr>
        <w:jc w:val="center"/>
        <w:rPr>
          <w:sz w:val="40"/>
          <w:lang w:val="es-CO"/>
        </w:rPr>
      </w:pPr>
    </w:p>
    <w:p w:rsidR="00E868DA" w:rsidRDefault="006831F7" w:rsidP="006831F7">
      <w:pPr>
        <w:tabs>
          <w:tab w:val="left" w:pos="6105"/>
        </w:tabs>
        <w:jc w:val="left"/>
        <w:rPr>
          <w:sz w:val="40"/>
          <w:lang w:val="es-CO"/>
        </w:rPr>
      </w:pPr>
      <w:r>
        <w:rPr>
          <w:sz w:val="40"/>
          <w:lang w:val="es-CO"/>
        </w:rPr>
        <w:tab/>
      </w:r>
    </w:p>
    <w:p w:rsidR="006831F7" w:rsidRDefault="006831F7" w:rsidP="006831F7">
      <w:pPr>
        <w:tabs>
          <w:tab w:val="left" w:pos="6105"/>
        </w:tabs>
        <w:jc w:val="left"/>
        <w:rPr>
          <w:sz w:val="40"/>
          <w:lang w:val="es-CO"/>
        </w:rPr>
      </w:pPr>
    </w:p>
    <w:p w:rsidR="006831F7" w:rsidRPr="00BE0046" w:rsidRDefault="002F4CC5" w:rsidP="006831F7">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CÓMO DIBUJAR BOCETOS DE ARQUITECTURA Y DISEÑO INTERIOR</w:t>
      </w:r>
    </w:p>
    <w:p w:rsidR="006831F7" w:rsidRPr="00BE0046" w:rsidRDefault="002F4CC5" w:rsidP="006831F7">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Stephanie Travis</w:t>
      </w:r>
    </w:p>
    <w:p w:rsidR="006831F7" w:rsidRDefault="002F4CC5" w:rsidP="006831F7">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16960" behindDoc="0" locked="0" layoutInCell="1" allowOverlap="1" wp14:anchorId="64819EEF" wp14:editId="5BBB19A7">
                <wp:simplePos x="0" y="0"/>
                <wp:positionH relativeFrom="column">
                  <wp:posOffset>-57150</wp:posOffset>
                </wp:positionH>
                <wp:positionV relativeFrom="paragraph">
                  <wp:posOffset>260985</wp:posOffset>
                </wp:positionV>
                <wp:extent cx="2749550" cy="6629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749550" cy="6629400"/>
                        </a:xfrm>
                        <a:prstGeom prst="rect">
                          <a:avLst/>
                        </a:prstGeom>
                        <a:solidFill>
                          <a:schemeClr val="lt1"/>
                        </a:solidFill>
                        <a:ln w="6350">
                          <a:noFill/>
                        </a:ln>
                      </wps:spPr>
                      <wps:txbx>
                        <w:txbxContent>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w:t>
                            </w:r>
                            <w:r w:rsidRPr="002F4CC5">
                              <w:t xml:space="preserve"> </w:t>
                            </w: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r w:rsidRPr="002F4CC5">
                              <w:t xml:space="preserve"> </w:t>
                            </w: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Ejercicios de preparación con rotuladores    </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Ejercicios de preparación con marcadores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 mobiliario e iluminación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Estudio preliminar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Abstracción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Estudio en negativo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Estudio en positivo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Imagen especular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Directrices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Reglas elementales de la perspectiva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Planta, alzado y vistas tridimensionales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Círculos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Puntos de vista múltiples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Estampados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Motivos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Sombras propias y proyectadas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Composición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 interiores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un punto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dos puntos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Abstracción con un punto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Abstracción con dos puntos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Espacios de transición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Interior y exterior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Marcos de ventanas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Repetición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Línea continua</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r w:rsidRPr="002F4CC5">
                              <w:rPr>
                                <w:rFonts w:ascii="Agency FB" w:eastAsiaTheme="minorEastAsia" w:hAnsi="Agency FB" w:cstheme="minorBidi"/>
                                <w:b/>
                                <w:noProof/>
                                <w:color w:val="365F91" w:themeColor="accent1" w:themeShade="BF"/>
                                <w:szCs w:val="24"/>
                                <w:lang w:val="en-US"/>
                              </w:rPr>
                              <w:t>Estudio escultórico</w:t>
                            </w:r>
                          </w:p>
                          <w:p w:rsidR="00082E7D" w:rsidRDefault="00082E7D" w:rsidP="002F4CC5">
                            <w:pPr>
                              <w:spacing w:after="0" w:line="240" w:lineRule="auto"/>
                              <w:rPr>
                                <w:rFonts w:ascii="Agency FB" w:eastAsiaTheme="minorEastAsia" w:hAnsi="Agency FB" w:cstheme="minorBidi"/>
                                <w:noProof/>
                                <w:color w:val="E36C0A" w:themeColor="accent6" w:themeShade="BF"/>
                                <w:szCs w:val="24"/>
                                <w:lang w:val="en-US"/>
                              </w:rPr>
                            </w:pPr>
                            <w:r w:rsidRPr="002F4CC5">
                              <w:rPr>
                                <w:rFonts w:ascii="Agency FB" w:eastAsiaTheme="minorEastAsia" w:hAnsi="Agency FB" w:cstheme="minorBidi"/>
                                <w:b/>
                                <w:noProof/>
                                <w:color w:val="365F91" w:themeColor="accent1" w:themeShade="BF"/>
                                <w:szCs w:val="24"/>
                                <w:lang w:val="en-US"/>
                              </w:rPr>
                              <w:t>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9EEF" id="Cuadro de texto 5" o:spid="_x0000_s1073" type="#_x0000_t202" style="position:absolute;left:0;text-align:left;margin-left:-4.5pt;margin-top:20.55pt;width:216.5pt;height:5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" fillcolor="white [3201]" stroked="f" strokeweight=".5pt">
                <v:textbox>
                  <w:txbxContent>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w:t>
                      </w:r>
                      <w:r w:rsidRPr="002F4CC5">
                        <w:t xml:space="preserve"> </w:t>
                      </w: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r w:rsidRPr="002F4CC5">
                        <w:t xml:space="preserve"> </w:t>
                      </w: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Ejercicios de preparación con rotuladores    </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Ejercicios de preparación con marcadores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 mobiliario e iluminación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Estudio preliminar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Abstracción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Estudio en negativo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Estudio en positivo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Imagen especular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Directrices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Reglas elementales de la perspectiva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Planta, alzado y vistas tridimensionales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Círculos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Puntos de vista múltiples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Estampados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Motivos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Sombras propias y proyectadas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Composición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 interiores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un punto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dos puntos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Abstracción con un punto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Abstracción con dos puntos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Espacios de transición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Interior y exterior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Marcos de ventanas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Repetición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Línea continua</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r w:rsidRPr="002F4CC5">
                        <w:rPr>
                          <w:rFonts w:ascii="Agency FB" w:eastAsiaTheme="minorEastAsia" w:hAnsi="Agency FB" w:cstheme="minorBidi"/>
                          <w:b/>
                          <w:noProof/>
                          <w:color w:val="365F91" w:themeColor="accent1" w:themeShade="BF"/>
                          <w:szCs w:val="24"/>
                          <w:lang w:val="en-US"/>
                        </w:rPr>
                        <w:t>Estudio escultórico</w:t>
                      </w:r>
                    </w:p>
                    <w:p w:rsidR="00082E7D" w:rsidRDefault="00082E7D" w:rsidP="002F4CC5">
                      <w:pPr>
                        <w:spacing w:after="0" w:line="240" w:lineRule="auto"/>
                        <w:rPr>
                          <w:rFonts w:ascii="Agency FB" w:eastAsiaTheme="minorEastAsia" w:hAnsi="Agency FB" w:cstheme="minorBidi"/>
                          <w:noProof/>
                          <w:color w:val="E36C0A" w:themeColor="accent6" w:themeShade="BF"/>
                          <w:szCs w:val="24"/>
                          <w:lang w:val="en-US"/>
                        </w:rPr>
                      </w:pPr>
                      <w:r w:rsidRPr="002F4CC5">
                        <w:rPr>
                          <w:rFonts w:ascii="Agency FB" w:eastAsiaTheme="minorEastAsia" w:hAnsi="Agency FB" w:cstheme="minorBidi"/>
                          <w:b/>
                          <w:noProof/>
                          <w:color w:val="365F91" w:themeColor="accent1" w:themeShade="BF"/>
                          <w:szCs w:val="24"/>
                          <w:lang w:val="en-US"/>
                        </w:rPr>
                        <w:t>Gente</w:t>
                      </w:r>
                    </w:p>
                  </w:txbxContent>
                </v:textbox>
              </v:shape>
            </w:pict>
          </mc:Fallback>
        </mc:AlternateContent>
      </w:r>
      <w:r w:rsidRPr="002F4CC5">
        <w:rPr>
          <w:noProof/>
        </w:rPr>
        <w:drawing>
          <wp:anchor distT="0" distB="0" distL="114300" distR="114300" simplePos="0" relativeHeight="251819008" behindDoc="0" locked="0" layoutInCell="1" allowOverlap="1" wp14:anchorId="2B65D89B">
            <wp:simplePos x="0" y="0"/>
            <wp:positionH relativeFrom="column">
              <wp:posOffset>4133850</wp:posOffset>
            </wp:positionH>
            <wp:positionV relativeFrom="paragraph">
              <wp:posOffset>203835</wp:posOffset>
            </wp:positionV>
            <wp:extent cx="1695450" cy="1978025"/>
            <wp:effectExtent l="171450" t="152400" r="361950" b="365125"/>
            <wp:wrapThrough wrapText="bothSides">
              <wp:wrapPolygon edited="0">
                <wp:start x="971" y="-1664"/>
                <wp:lineTo x="-2184" y="-1248"/>
                <wp:lineTo x="-1942" y="22467"/>
                <wp:lineTo x="2184" y="25379"/>
                <wp:lineTo x="21600" y="25379"/>
                <wp:lineTo x="21843" y="24963"/>
                <wp:lineTo x="25726" y="22259"/>
                <wp:lineTo x="25969" y="2080"/>
                <wp:lineTo x="23056" y="-1040"/>
                <wp:lineTo x="22813" y="-1664"/>
                <wp:lineTo x="971" y="-1664"/>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997" r="7289"/>
                    <a:stretch/>
                  </pic:blipFill>
                  <pic:spPr bwMode="auto">
                    <a:xfrm>
                      <a:off x="0" y="0"/>
                      <a:ext cx="1695450" cy="1978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1F7"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15936" behindDoc="0" locked="0" layoutInCell="1" allowOverlap="1" wp14:anchorId="05BCF742" wp14:editId="3D6643C4">
                <wp:simplePos x="0" y="0"/>
                <wp:positionH relativeFrom="column">
                  <wp:posOffset>-40640</wp:posOffset>
                </wp:positionH>
                <wp:positionV relativeFrom="paragraph">
                  <wp:posOffset>67310</wp:posOffset>
                </wp:positionV>
                <wp:extent cx="5918200" cy="0"/>
                <wp:effectExtent l="0" t="19050" r="6350" b="19050"/>
                <wp:wrapNone/>
                <wp:docPr id="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C21BCAB" id="16 Conector recto"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" strokecolor="#4579b8 [3044]" strokeweight="3pt">
                <o:lock v:ext="edit" shapetype="f"/>
              </v:line>
            </w:pict>
          </mc:Fallback>
        </mc:AlternateContent>
      </w:r>
    </w:p>
    <w:p w:rsidR="006831F7" w:rsidRPr="00D54DA7" w:rsidRDefault="006831F7" w:rsidP="006831F7">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6831F7" w:rsidRDefault="006831F7" w:rsidP="006831F7">
      <w:pPr>
        <w:jc w:val="center"/>
        <w:rPr>
          <w:sz w:val="40"/>
          <w:lang w:val="es-CO"/>
        </w:rPr>
      </w:pPr>
    </w:p>
    <w:p w:rsidR="006831F7" w:rsidRDefault="006831F7" w:rsidP="006831F7">
      <w:pPr>
        <w:jc w:val="center"/>
        <w:rPr>
          <w:sz w:val="40"/>
          <w:lang w:val="es-CO"/>
        </w:rPr>
      </w:pPr>
    </w:p>
    <w:p w:rsidR="006831F7" w:rsidRDefault="006831F7" w:rsidP="006831F7">
      <w:pPr>
        <w:jc w:val="center"/>
        <w:rPr>
          <w:sz w:val="40"/>
          <w:lang w:val="es-CO"/>
        </w:rPr>
      </w:pPr>
    </w:p>
    <w:p w:rsidR="006831F7" w:rsidRDefault="002F4CC5" w:rsidP="006831F7">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21056" behindDoc="0" locked="0" layoutInCell="1" allowOverlap="1" wp14:anchorId="70F04562" wp14:editId="4CA2B869">
                <wp:simplePos x="0" y="0"/>
                <wp:positionH relativeFrom="column">
                  <wp:posOffset>3133725</wp:posOffset>
                </wp:positionH>
                <wp:positionV relativeFrom="paragraph">
                  <wp:posOffset>126365</wp:posOffset>
                </wp:positionV>
                <wp:extent cx="2749550" cy="39624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749550" cy="3962400"/>
                        </a:xfrm>
                        <a:prstGeom prst="rect">
                          <a:avLst/>
                        </a:prstGeom>
                        <a:solidFill>
                          <a:schemeClr val="lt1"/>
                        </a:solidFill>
                        <a:ln w="6350">
                          <a:noFill/>
                        </a:ln>
                      </wps:spPr>
                      <wps:txbx>
                        <w:txbxContent>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Puntos de vista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plano y plano de fondo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Ampliación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Sombras interiores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 arquitectura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Simetría y patrones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Piezas de un rompecabezas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Espacio en negativo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Expresión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 de construcción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Capas constructivas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Plantas de un edificio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izquierda a derecha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Construir curvas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múltiples puntos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Vistas perimetrales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Abrir y cerrar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Vegetación</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r w:rsidRPr="002F4CC5">
                              <w:rPr>
                                <w:rFonts w:ascii="Agency FB" w:eastAsiaTheme="minorEastAsia" w:hAnsi="Agency FB" w:cstheme="minorBidi"/>
                                <w:b/>
                                <w:noProof/>
                                <w:color w:val="365F91" w:themeColor="accent1" w:themeShade="BF"/>
                                <w:szCs w:val="24"/>
                                <w:lang w:val="en-US"/>
                              </w:rPr>
                              <w:t>Sombras de edificios</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r w:rsidRPr="002F4CC5">
                              <w:rPr>
                                <w:rFonts w:ascii="Agency FB" w:eastAsiaTheme="minorEastAsia" w:hAnsi="Agency FB" w:cstheme="minorBidi"/>
                                <w:b/>
                                <w:noProof/>
                                <w:color w:val="365F91" w:themeColor="accent1" w:themeShade="BF"/>
                                <w:szCs w:val="24"/>
                                <w:lang w:val="en-US"/>
                              </w:rPr>
                              <w:t>Estudio final</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04562" id="Cuadro de texto 15" o:spid="_x0000_s1074" type="#_x0000_t202" style="position:absolute;left:0;text-align:left;margin-left:246.75pt;margin-top:9.95pt;width:216.5pt;height:3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" fillcolor="white [3201]" stroked="f" strokeweight=".5pt">
                <v:textbox>
                  <w:txbxContent>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Puntos de vista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plano y plano de fondo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Ampliación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Sombras interiores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2F4CC5">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primero: arquitectura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Simetría y patrones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Piezas de un rompecabezas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Espacio en negativo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Expresión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 de construcción</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Capas constructivas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Plantas de un edificio</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izquierda a derecha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Construir curvas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Perspectiva de múltiples puntos de fuga</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Vistas perimetrales</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Abrir y cerrar</w:t>
                      </w:r>
                    </w:p>
                    <w:p w:rsidR="00082E7D" w:rsidRPr="00DD1AAB" w:rsidRDefault="00082E7D" w:rsidP="002F4CC5">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Vegetación</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r w:rsidRPr="002F4CC5">
                        <w:rPr>
                          <w:rFonts w:ascii="Agency FB" w:eastAsiaTheme="minorEastAsia" w:hAnsi="Agency FB" w:cstheme="minorBidi"/>
                          <w:b/>
                          <w:noProof/>
                          <w:color w:val="365F91" w:themeColor="accent1" w:themeShade="BF"/>
                          <w:szCs w:val="24"/>
                          <w:lang w:val="en-US"/>
                        </w:rPr>
                        <w:t>Sombras de edificios</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r w:rsidRPr="002F4CC5">
                        <w:rPr>
                          <w:rFonts w:ascii="Agency FB" w:eastAsiaTheme="minorEastAsia" w:hAnsi="Agency FB" w:cstheme="minorBidi"/>
                          <w:b/>
                          <w:noProof/>
                          <w:color w:val="365F91" w:themeColor="accent1" w:themeShade="BF"/>
                          <w:szCs w:val="24"/>
                          <w:lang w:val="en-US"/>
                        </w:rPr>
                        <w:t>Estudio final</w:t>
                      </w:r>
                    </w:p>
                    <w:p w:rsidR="00082E7D" w:rsidRPr="002F4CC5" w:rsidRDefault="00082E7D" w:rsidP="002F4CC5">
                      <w:pPr>
                        <w:spacing w:after="0" w:line="240" w:lineRule="auto"/>
                        <w:rPr>
                          <w:rFonts w:ascii="Agency FB" w:eastAsiaTheme="minorEastAsia" w:hAnsi="Agency FB" w:cstheme="minorBidi"/>
                          <w:b/>
                          <w:noProof/>
                          <w:color w:val="365F91" w:themeColor="accent1" w:themeShade="BF"/>
                          <w:szCs w:val="24"/>
                          <w:lang w:val="en-US"/>
                        </w:rPr>
                      </w:pPr>
                    </w:p>
                  </w:txbxContent>
                </v:textbox>
              </v:shape>
            </w:pict>
          </mc:Fallback>
        </mc:AlternateContent>
      </w:r>
    </w:p>
    <w:p w:rsidR="006831F7" w:rsidRDefault="006831F7" w:rsidP="006831F7">
      <w:pPr>
        <w:jc w:val="center"/>
        <w:rPr>
          <w:sz w:val="40"/>
          <w:lang w:val="es-CO"/>
        </w:rPr>
      </w:pPr>
    </w:p>
    <w:p w:rsidR="002F4CC5" w:rsidRDefault="002F4CC5" w:rsidP="006831F7">
      <w:pPr>
        <w:jc w:val="center"/>
        <w:rPr>
          <w:sz w:val="40"/>
          <w:lang w:val="es-CO"/>
        </w:rPr>
      </w:pPr>
    </w:p>
    <w:p w:rsidR="002F4CC5" w:rsidRDefault="002F4CC5" w:rsidP="006831F7">
      <w:pPr>
        <w:jc w:val="center"/>
        <w:rPr>
          <w:sz w:val="40"/>
          <w:lang w:val="es-CO"/>
        </w:rPr>
      </w:pPr>
    </w:p>
    <w:p w:rsidR="002F4CC5" w:rsidRDefault="002F4CC5" w:rsidP="006831F7">
      <w:pPr>
        <w:jc w:val="center"/>
        <w:rPr>
          <w:sz w:val="40"/>
          <w:lang w:val="es-CO"/>
        </w:rPr>
      </w:pPr>
    </w:p>
    <w:p w:rsidR="002F4CC5" w:rsidRDefault="002F4CC5" w:rsidP="006831F7">
      <w:pPr>
        <w:jc w:val="center"/>
        <w:rPr>
          <w:sz w:val="40"/>
          <w:lang w:val="es-CO"/>
        </w:rPr>
      </w:pPr>
    </w:p>
    <w:p w:rsidR="002F4CC5" w:rsidRDefault="002F4CC5" w:rsidP="006831F7">
      <w:pPr>
        <w:jc w:val="center"/>
        <w:rPr>
          <w:sz w:val="40"/>
          <w:lang w:val="es-CO"/>
        </w:rPr>
      </w:pPr>
    </w:p>
    <w:p w:rsidR="002F4CC5" w:rsidRDefault="002F4CC5" w:rsidP="006831F7">
      <w:pPr>
        <w:jc w:val="center"/>
        <w:rPr>
          <w:sz w:val="40"/>
          <w:lang w:val="es-CO"/>
        </w:rPr>
      </w:pPr>
    </w:p>
    <w:p w:rsidR="002F4CC5" w:rsidRDefault="002F4CC5" w:rsidP="006831F7">
      <w:pPr>
        <w:jc w:val="center"/>
        <w:rPr>
          <w:sz w:val="40"/>
          <w:lang w:val="es-CO"/>
        </w:rPr>
      </w:pPr>
    </w:p>
    <w:p w:rsidR="002F4CC5" w:rsidRDefault="002F4CC5" w:rsidP="006831F7">
      <w:pPr>
        <w:jc w:val="center"/>
        <w:rPr>
          <w:sz w:val="40"/>
          <w:lang w:val="es-CO"/>
        </w:rPr>
      </w:pPr>
    </w:p>
    <w:p w:rsidR="006831F7" w:rsidRDefault="006831F7" w:rsidP="006831F7">
      <w:pPr>
        <w:jc w:val="center"/>
        <w:rPr>
          <w:sz w:val="40"/>
          <w:lang w:val="es-CO"/>
        </w:rPr>
      </w:pPr>
    </w:p>
    <w:p w:rsidR="006831F7" w:rsidRDefault="002F4CC5" w:rsidP="006831F7">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17984" behindDoc="0" locked="0" layoutInCell="1" allowOverlap="1" wp14:anchorId="1742972A" wp14:editId="70ADDB61">
                <wp:simplePos x="0" y="0"/>
                <wp:positionH relativeFrom="margin">
                  <wp:posOffset>0</wp:posOffset>
                </wp:positionH>
                <wp:positionV relativeFrom="paragraph">
                  <wp:posOffset>7619</wp:posOffset>
                </wp:positionV>
                <wp:extent cx="5937250" cy="2200275"/>
                <wp:effectExtent l="0" t="0" r="6350" b="9525"/>
                <wp:wrapNone/>
                <wp:docPr id="7" name="Cuadro de texto 7"/>
                <wp:cNvGraphicFramePr/>
                <a:graphic xmlns:a="http://schemas.openxmlformats.org/drawingml/2006/main">
                  <a:graphicData uri="http://schemas.microsoft.com/office/word/2010/wordprocessingShape">
                    <wps:wsp>
                      <wps:cNvSpPr txBox="1"/>
                      <wps:spPr>
                        <a:xfrm>
                          <a:off x="0" y="0"/>
                          <a:ext cx="5937250" cy="2200275"/>
                        </a:xfrm>
                        <a:prstGeom prst="rect">
                          <a:avLst/>
                        </a:prstGeom>
                        <a:solidFill>
                          <a:schemeClr val="lt1"/>
                        </a:solidFill>
                        <a:ln w="6350">
                          <a:noFill/>
                        </a:ln>
                      </wps:spPr>
                      <wps:txbx>
                        <w:txbxContent>
                          <w:p w:rsidR="00082E7D" w:rsidRPr="00DD1AAB" w:rsidRDefault="00082E7D" w:rsidP="006831F7">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2F4CC5">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 una guía que enseña los principios y las técnicas básicas del dibujo arquitectónico a través de 45 ejercicios prácticas explicados paso a paso. Organizado en tres capítulos (Mobiliarios e Iluminación, interiores y Arquitectura), el libro aborda desde formas tridimensionales sencillas de mobiliario e interiores hasta exteriores complejos de edificios y paisajes urbanos. Además de enseñar a observar ya pensar los objetos, los espacios y los edificios con la mirada del dibujante, el manual expone las cuestiones técnicas fundamentales como las herramientas de dibujo, el grosor de las líneas, las técnicas de perspectiva, la proporción y la composición, así como el sombreado y la ambientación. Los hermosos bocetos que ilustran cada uno de los ejercicios han sido creados expresamente por la autora para esta publicación. En definitiva, una guía práctica indispensable para estudiantes que quieran dominar el arte de dibujar bocetos.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972A" id="Cuadro de texto 7" o:spid="_x0000_s1075" type="#_x0000_t202" style="position:absolute;left:0;text-align:left;margin-left:0;margin-top:.6pt;width:467.5pt;height:173.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" fillcolor="white [3201]" stroked="f" strokeweight=".5pt">
                <v:textbox>
                  <w:txbxContent>
                    <w:p w:rsidR="00082E7D" w:rsidRPr="00DD1AAB" w:rsidRDefault="00082E7D" w:rsidP="006831F7">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2F4CC5">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Es una guía que enseña los principios y las técnicas básicas del dibujo arquitectónico a través de 45 ejercicios prácticas explicados paso a paso. Organizado en tres capítulos (Mobiliarios e Iluminación, interiores y Arquitectura), el libro aborda desde formas tridimensionales sencillas de mobiliario e interiores hasta exteriores complejos de edificios y paisajes urbanos. Además de enseñar a observar ya pensar los objetos, los espacios y los edificios con la mirada del dibujante, el manual expone las cuestiones técnicas fundamentales como las herramientas de dibujo, el grosor de las líneas, las técnicas de perspectiva, la proporción y la composición, así como el sombreado y la ambientación. Los hermosos bocetos que ilustran cada uno de los ejercicios han sido creados expresamente por la autora para esta publicación. En definitiva, una guía práctica indispensable para estudiantes que quieran dominar el arte de dibujar bocetos.</w:t>
                      </w:r>
                    </w:p>
                  </w:txbxContent>
                </v:textbox>
                <w10:wrap anchorx="margin"/>
              </v:shape>
            </w:pict>
          </mc:Fallback>
        </mc:AlternateContent>
      </w:r>
    </w:p>
    <w:p w:rsidR="006831F7" w:rsidRDefault="006831F7" w:rsidP="006831F7">
      <w:pPr>
        <w:jc w:val="center"/>
        <w:rPr>
          <w:sz w:val="40"/>
          <w:lang w:val="es-CO"/>
        </w:rPr>
      </w:pPr>
    </w:p>
    <w:p w:rsidR="006C3CC7" w:rsidRDefault="006C3CC7" w:rsidP="006831F7">
      <w:pPr>
        <w:tabs>
          <w:tab w:val="left" w:pos="6105"/>
        </w:tabs>
        <w:jc w:val="left"/>
        <w:rPr>
          <w:sz w:val="40"/>
          <w:lang w:val="es-CO"/>
        </w:rPr>
      </w:pPr>
    </w:p>
    <w:p w:rsidR="006C3CC7" w:rsidRPr="006C3CC7" w:rsidRDefault="006C3CC7" w:rsidP="006C3CC7">
      <w:pPr>
        <w:rPr>
          <w:sz w:val="40"/>
          <w:lang w:val="es-CO"/>
        </w:rPr>
      </w:pPr>
    </w:p>
    <w:p w:rsidR="006C3CC7" w:rsidRPr="006C3CC7" w:rsidRDefault="006C3CC7" w:rsidP="006C3CC7">
      <w:pPr>
        <w:rPr>
          <w:sz w:val="40"/>
          <w:lang w:val="es-CO"/>
        </w:rPr>
      </w:pPr>
    </w:p>
    <w:p w:rsidR="006C3CC7" w:rsidRDefault="006C3CC7" w:rsidP="006C3CC7">
      <w:pPr>
        <w:rPr>
          <w:sz w:val="40"/>
          <w:lang w:val="es-CO"/>
        </w:rPr>
      </w:pPr>
    </w:p>
    <w:p w:rsidR="006831F7" w:rsidRDefault="006C3CC7" w:rsidP="006C3CC7">
      <w:pPr>
        <w:tabs>
          <w:tab w:val="left" w:pos="6390"/>
        </w:tabs>
        <w:rPr>
          <w:sz w:val="40"/>
          <w:lang w:val="es-CO"/>
        </w:rPr>
      </w:pPr>
      <w:r>
        <w:rPr>
          <w:sz w:val="40"/>
          <w:lang w:val="es-CO"/>
        </w:rPr>
        <w:tab/>
      </w: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Default="006C3CC7" w:rsidP="006C3CC7">
      <w:pPr>
        <w:tabs>
          <w:tab w:val="left" w:pos="6390"/>
        </w:tabs>
        <w:rPr>
          <w:sz w:val="40"/>
          <w:lang w:val="es-CO"/>
        </w:rPr>
      </w:pPr>
    </w:p>
    <w:p w:rsidR="006C3CC7" w:rsidRPr="00BE0046" w:rsidRDefault="006C3CC7" w:rsidP="006C3CC7">
      <w:pPr>
        <w:spacing w:after="0" w:line="240" w:lineRule="auto"/>
        <w:jc w:val="center"/>
        <w:outlineLvl w:val="2"/>
        <w:rPr>
          <w:rFonts w:ascii="Agency FB" w:hAnsi="Agency FB"/>
          <w:b/>
          <w:noProof/>
          <w:color w:val="0070C0"/>
          <w:sz w:val="44"/>
          <w:szCs w:val="44"/>
          <w:lang w:val="es-CO"/>
        </w:rPr>
      </w:pPr>
      <w:bookmarkStart w:id="0" w:name="_Hlk32044781"/>
      <w:r>
        <w:rPr>
          <w:rFonts w:ascii="Agency FB" w:hAnsi="Agency FB"/>
          <w:b/>
          <w:noProof/>
          <w:color w:val="0070C0"/>
          <w:sz w:val="44"/>
          <w:szCs w:val="44"/>
          <w:lang w:val="es-CO"/>
        </w:rPr>
        <w:lastRenderedPageBreak/>
        <w:t>DISEÑO Y CONSTRUCCIÓN DE ALCANTARILLADOS DE AGUAS RESIDUALES, PLUVIAL Y DRENAJE EN CARRETERAS. 2.ED.</w:t>
      </w:r>
    </w:p>
    <w:p w:rsidR="006C3CC7" w:rsidRPr="00BE0046" w:rsidRDefault="006C3CC7" w:rsidP="006C3CC7">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Rafael Pérez Carmona</w:t>
      </w:r>
    </w:p>
    <w:p w:rsidR="006C3CC7" w:rsidRDefault="006C3CC7" w:rsidP="006C3CC7">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24128" behindDoc="0" locked="0" layoutInCell="1" allowOverlap="1" wp14:anchorId="2151DEDD" wp14:editId="5CDF77D6">
                <wp:simplePos x="0" y="0"/>
                <wp:positionH relativeFrom="column">
                  <wp:posOffset>-57150</wp:posOffset>
                </wp:positionH>
                <wp:positionV relativeFrom="paragraph">
                  <wp:posOffset>260985</wp:posOffset>
                </wp:positionV>
                <wp:extent cx="2749550" cy="65532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749550" cy="6553200"/>
                        </a:xfrm>
                        <a:prstGeom prst="rect">
                          <a:avLst/>
                        </a:prstGeom>
                        <a:solidFill>
                          <a:schemeClr val="lt1"/>
                        </a:solidFill>
                        <a:ln w="6350">
                          <a:noFill/>
                        </a:ln>
                      </wps:spPr>
                      <wps:txbx>
                        <w:txbxContent>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TABLA DE CONTENIDO</w:t>
                            </w: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 GENERALIDADES</w:t>
                            </w:r>
                            <w:r w:rsidRPr="002F4CC5">
                              <w:t xml:space="preserve"> </w:t>
                            </w: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de alcantarillados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 de aguas residuales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 pluvial</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 combinado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Convenciones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2. NORMAS GENERALES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Hidráulica de los conductos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Expresión de Manning</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Número de Froude</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Coeficiente de rugosidad de Manning</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Efecto de las proyecciones de las paredes internas en el flujo</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Investigaciones recientes sobre el valor numérico de “n”</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Selección del valor numérico de </w:t>
                            </w:r>
                            <w:r w:rsidRPr="006C3CC7">
                              <w:rPr>
                                <w:rFonts w:ascii="Calibri" w:eastAsiaTheme="minorEastAsia" w:hAnsi="Calibri" w:cs="Calibri"/>
                                <w:b/>
                                <w:noProof/>
                                <w:color w:val="365F91" w:themeColor="accent1" w:themeShade="BF"/>
                                <w:szCs w:val="24"/>
                                <w:lang w:val="en-US"/>
                              </w:rPr>
                              <w:t>η</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Conclusiones</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Sección de un canal con rugosidad compuesta</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Velocidades mínimas a tubo lleno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Velocidades máximas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Relaciones hidráulicas de los conductos</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Cambios de dirección en conductos cerrados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Transiciones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Unión de colectores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Pérdidas en régimen subcrítico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Condiciones de flujo crítico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Unión de canales abiertos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Caídas o cambios de pendientes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Pozos de inspección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DEDD" id="Cuadro de texto 18" o:spid="_x0000_s1076" type="#_x0000_t202" style="position:absolute;left:0;text-align:left;margin-left:-4.5pt;margin-top:20.55pt;width:216.5pt;height:51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" fillcolor="white [3201]" stroked="f" strokeweight=".5pt">
                <v:textbox>
                  <w:txbxContent>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TABLA DE CONTENIDO</w:t>
                      </w: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 GENERALIDADES</w:t>
                      </w:r>
                      <w:r w:rsidRPr="002F4CC5">
                        <w:t xml:space="preserve"> </w:t>
                      </w: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Sistemas de alcantarillados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 de aguas residuales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 pluvial</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 combinado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Convenciones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2. NORMAS GENERALES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Hidráulica de los conductos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Expresión de Manning</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Número de Froude</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Coeficiente de rugosidad de Manning</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Efecto de las proyecciones de las paredes internas en el flujo</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Investigaciones recientes sobre el valor numérico de “n”</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Selección del valor numérico de </w:t>
                      </w:r>
                      <w:r w:rsidRPr="006C3CC7">
                        <w:rPr>
                          <w:rFonts w:ascii="Calibri" w:eastAsiaTheme="minorEastAsia" w:hAnsi="Calibri" w:cs="Calibri"/>
                          <w:b/>
                          <w:noProof/>
                          <w:color w:val="365F91" w:themeColor="accent1" w:themeShade="BF"/>
                          <w:szCs w:val="24"/>
                          <w:lang w:val="en-US"/>
                        </w:rPr>
                        <w:t>η</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Conclusiones</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Sección de un canal con rugosidad compuesta</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Velocidades mínimas a tubo lleno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Velocidades máximas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Relaciones hidráulicas de los conductos</w:t>
                      </w:r>
                    </w:p>
                    <w:p w:rsidR="00082E7D" w:rsidRPr="00DD1AAB" w:rsidRDefault="00082E7D" w:rsidP="006C3CC7">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Cambios de dirección en conductos cerrados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Transiciones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Unión de colectores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Pérdidas en régimen subcrítico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Condiciones de flujo crítico</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Unión de canales abiertos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Caídas o cambios de pendientes</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Pozos de inspección</w:t>
                      </w:r>
                    </w:p>
                  </w:txbxContent>
                </v:textbox>
              </v:shape>
            </w:pict>
          </mc:Fallback>
        </mc:AlternateContent>
      </w:r>
      <w:r w:rsidRPr="006C3CC7">
        <w:rPr>
          <w:noProof/>
        </w:rPr>
        <w:drawing>
          <wp:anchor distT="0" distB="0" distL="114300" distR="114300" simplePos="0" relativeHeight="251827200" behindDoc="0" locked="0" layoutInCell="1" allowOverlap="1" wp14:anchorId="6528A82A">
            <wp:simplePos x="0" y="0"/>
            <wp:positionH relativeFrom="column">
              <wp:posOffset>4665980</wp:posOffset>
            </wp:positionH>
            <wp:positionV relativeFrom="paragraph">
              <wp:posOffset>194310</wp:posOffset>
            </wp:positionV>
            <wp:extent cx="1214120" cy="1714500"/>
            <wp:effectExtent l="152400" t="152400" r="367030" b="361950"/>
            <wp:wrapThrough wrapText="bothSides">
              <wp:wrapPolygon edited="0">
                <wp:start x="1356" y="-1920"/>
                <wp:lineTo x="-2711" y="-1440"/>
                <wp:lineTo x="-2711" y="22560"/>
                <wp:lineTo x="3389" y="25440"/>
                <wp:lineTo x="3389" y="25920"/>
                <wp:lineTo x="21690" y="25920"/>
                <wp:lineTo x="22029" y="25440"/>
                <wp:lineTo x="27452" y="21840"/>
                <wp:lineTo x="27791" y="2400"/>
                <wp:lineTo x="23724" y="-1200"/>
                <wp:lineTo x="23385" y="-1920"/>
                <wp:lineTo x="1356" y="-192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4120"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23104" behindDoc="0" locked="0" layoutInCell="1" allowOverlap="1" wp14:anchorId="19203A9D" wp14:editId="04756145">
                <wp:simplePos x="0" y="0"/>
                <wp:positionH relativeFrom="column">
                  <wp:posOffset>-40640</wp:posOffset>
                </wp:positionH>
                <wp:positionV relativeFrom="paragraph">
                  <wp:posOffset>67310</wp:posOffset>
                </wp:positionV>
                <wp:extent cx="5918200" cy="0"/>
                <wp:effectExtent l="0" t="19050" r="6350" b="19050"/>
                <wp:wrapNone/>
                <wp:docPr id="2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D40F88E" id="16 Conector recto" o:spid="_x0000_s1026" style="position:absolute;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" strokecolor="#4579b8 [3044]" strokeweight="3pt">
                <o:lock v:ext="edit" shapetype="f"/>
              </v:line>
            </w:pict>
          </mc:Fallback>
        </mc:AlternateContent>
      </w:r>
    </w:p>
    <w:p w:rsidR="006C3CC7" w:rsidRPr="00D54DA7" w:rsidRDefault="006C3CC7" w:rsidP="006C3CC7">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6C3CC7" w:rsidRDefault="006C3CC7" w:rsidP="006C3CC7">
      <w:pPr>
        <w:tabs>
          <w:tab w:val="left" w:pos="5880"/>
        </w:tabs>
        <w:jc w:val="left"/>
        <w:rPr>
          <w:sz w:val="40"/>
          <w:lang w:val="es-CO"/>
        </w:rPr>
      </w:pPr>
      <w:r>
        <w:rPr>
          <w:sz w:val="40"/>
          <w:lang w:val="es-CO"/>
        </w:rPr>
        <w:tab/>
      </w:r>
    </w:p>
    <w:p w:rsidR="006C3CC7" w:rsidRDefault="006C3CC7" w:rsidP="006C3CC7">
      <w:pPr>
        <w:jc w:val="center"/>
        <w:rPr>
          <w:sz w:val="40"/>
          <w:lang w:val="es-CO"/>
        </w:rPr>
      </w:pPr>
    </w:p>
    <w:p w:rsidR="006C3CC7" w:rsidRDefault="006C3CC7" w:rsidP="006C3CC7">
      <w:pPr>
        <w:jc w:val="center"/>
        <w:rPr>
          <w:sz w:val="40"/>
          <w:lang w:val="es-CO"/>
        </w:rPr>
      </w:pPr>
    </w:p>
    <w:p w:rsidR="006C3CC7" w:rsidRDefault="006C3CC7" w:rsidP="006C3CC7">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26176" behindDoc="0" locked="0" layoutInCell="1" allowOverlap="1" wp14:anchorId="26214B71" wp14:editId="6657EA71">
                <wp:simplePos x="0" y="0"/>
                <wp:positionH relativeFrom="column">
                  <wp:posOffset>3133725</wp:posOffset>
                </wp:positionH>
                <wp:positionV relativeFrom="paragraph">
                  <wp:posOffset>126364</wp:posOffset>
                </wp:positionV>
                <wp:extent cx="2749550" cy="4276725"/>
                <wp:effectExtent l="0" t="0" r="0" b="9525"/>
                <wp:wrapNone/>
                <wp:docPr id="22" name="Cuadro de texto 22"/>
                <wp:cNvGraphicFramePr/>
                <a:graphic xmlns:a="http://schemas.openxmlformats.org/drawingml/2006/main">
                  <a:graphicData uri="http://schemas.microsoft.com/office/word/2010/wordprocessingShape">
                    <wps:wsp>
                      <wps:cNvSpPr txBox="1"/>
                      <wps:spPr>
                        <a:xfrm>
                          <a:off x="0" y="0"/>
                          <a:ext cx="2749550" cy="4276725"/>
                        </a:xfrm>
                        <a:prstGeom prst="rect">
                          <a:avLst/>
                        </a:prstGeom>
                        <a:solidFill>
                          <a:schemeClr val="lt1"/>
                        </a:solidFill>
                        <a:ln w="6350">
                          <a:noFill/>
                        </a:ln>
                      </wps:spPr>
                      <wps:txbx>
                        <w:txbxContent>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Cámara de caída</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Perfiles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3. ALCANTARILLADO DE AGUAS RESIDUALES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método</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medio de aguas residuales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domésticas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Densidad</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industriales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comerciales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institucionales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medio de aguas residuales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máximo horario</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Infiltración – QI</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Conexiones erradas – Qe</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máximo total – QMT</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de diseño – Qd</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Áreas de drenaje</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Perfiles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 para los proyectos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Estimación de caudales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4B71" id="Cuadro de texto 22" o:spid="_x0000_s1077" type="#_x0000_t202" style="position:absolute;left:0;text-align:left;margin-left:246.75pt;margin-top:9.95pt;width:216.5pt;height:3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" fillcolor="white [3201]" stroked="f" strokeweight=".5pt">
                <v:textbox>
                  <w:txbxContent>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Cámara de caída</w:t>
                      </w:r>
                    </w:p>
                    <w:p w:rsidR="00082E7D" w:rsidRPr="00DD1AAB" w:rsidRDefault="00082E7D" w:rsidP="006C3CC7">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Perfiles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6C3CC7">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3. ALCANTARILLADO DE AGUAS RESIDUALES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Primer método</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medio de aguas residuales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domésticas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Densidad</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industriales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comerciales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institucionales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medio de aguas residuales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máximo horario</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Infiltración – QI</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Conexiones erradas – Qe</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máximo total – QMT</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de diseño – Qd</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Áreas de drenaje</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Perfiles</w:t>
                      </w:r>
                    </w:p>
                    <w:p w:rsidR="00082E7D" w:rsidRPr="00DD1AAB" w:rsidRDefault="00082E7D" w:rsidP="006C3CC7">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 para los proyectos</w:t>
                      </w:r>
                    </w:p>
                    <w:p w:rsidR="00082E7D" w:rsidRPr="00DD1AAB" w:rsidRDefault="00082E7D"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Estimación de caudales</w:t>
                      </w:r>
                    </w:p>
                  </w:txbxContent>
                </v:textbox>
              </v:shape>
            </w:pict>
          </mc:Fallback>
        </mc:AlternateContent>
      </w:r>
    </w:p>
    <w:p w:rsidR="006C3CC7" w:rsidRDefault="006C3CC7" w:rsidP="006C3CC7">
      <w:pPr>
        <w:jc w:val="center"/>
        <w:rPr>
          <w:sz w:val="40"/>
          <w:lang w:val="es-CO"/>
        </w:rPr>
      </w:pPr>
    </w:p>
    <w:p w:rsidR="006C3CC7" w:rsidRDefault="006C3CC7" w:rsidP="006C3CC7">
      <w:pPr>
        <w:jc w:val="center"/>
        <w:rPr>
          <w:sz w:val="40"/>
          <w:lang w:val="es-CO"/>
        </w:rPr>
      </w:pPr>
    </w:p>
    <w:p w:rsidR="006C3CC7" w:rsidRDefault="006C3CC7" w:rsidP="006C3CC7">
      <w:pPr>
        <w:jc w:val="center"/>
        <w:rPr>
          <w:sz w:val="40"/>
          <w:lang w:val="es-CO"/>
        </w:rPr>
      </w:pPr>
    </w:p>
    <w:p w:rsidR="006C3CC7" w:rsidRDefault="006C3CC7" w:rsidP="006C3CC7">
      <w:pPr>
        <w:jc w:val="center"/>
        <w:rPr>
          <w:sz w:val="40"/>
          <w:lang w:val="es-CO"/>
        </w:rPr>
      </w:pPr>
    </w:p>
    <w:p w:rsidR="006C3CC7" w:rsidRDefault="006C3CC7" w:rsidP="006C3CC7">
      <w:pPr>
        <w:jc w:val="center"/>
        <w:rPr>
          <w:sz w:val="40"/>
          <w:lang w:val="es-CO"/>
        </w:rPr>
      </w:pPr>
    </w:p>
    <w:p w:rsidR="006C3CC7" w:rsidRDefault="006C3CC7" w:rsidP="006C3CC7">
      <w:pPr>
        <w:jc w:val="center"/>
        <w:rPr>
          <w:sz w:val="40"/>
          <w:lang w:val="es-CO"/>
        </w:rPr>
      </w:pPr>
    </w:p>
    <w:p w:rsidR="006C3CC7" w:rsidRDefault="006C3CC7" w:rsidP="006C3CC7">
      <w:pPr>
        <w:jc w:val="center"/>
        <w:rPr>
          <w:sz w:val="40"/>
          <w:lang w:val="es-CO"/>
        </w:rPr>
      </w:pPr>
    </w:p>
    <w:p w:rsidR="008706BE" w:rsidRDefault="008706BE" w:rsidP="006C3CC7">
      <w:pPr>
        <w:jc w:val="center"/>
        <w:rPr>
          <w:sz w:val="40"/>
          <w:lang w:val="es-CO"/>
        </w:rPr>
      </w:pPr>
    </w:p>
    <w:p w:rsidR="008706BE" w:rsidRDefault="008706BE" w:rsidP="006C3CC7">
      <w:pPr>
        <w:jc w:val="center"/>
        <w:rPr>
          <w:sz w:val="40"/>
          <w:lang w:val="es-CO"/>
        </w:rPr>
      </w:pPr>
    </w:p>
    <w:bookmarkEnd w:id="0"/>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sectPr w:rsidR="008706BE" w:rsidRPr="00DD1AAB" w:rsidSect="00063437">
          <w:type w:val="continuous"/>
          <w:pgSz w:w="12242" w:h="15842" w:code="1"/>
          <w:pgMar w:top="1440" w:right="1440" w:bottom="1440" w:left="1440" w:header="709" w:footer="709" w:gutter="0"/>
          <w:cols w:space="708"/>
          <w:titlePg/>
          <w:docGrid w:linePitch="360"/>
        </w:sect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4. ALCANTARILLADO DE AGUAS LLUVIAS</w:t>
      </w:r>
      <w:r w:rsidRPr="008706BE">
        <w:t xml:space="preserve"> </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Criterios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Caudales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Frecuencia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Precipitación y escorrentía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Tiempo de concentración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Profundidad de los conductos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Canales abiertos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Sumideros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Metodología para estimación de caudales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Escorrentía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Intensidad</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Ecuación de intensidad – duración – frecuencia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Área de drenaje</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Dimensionamiento de la sección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Drenaje superficial.</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Control de nivel freático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entre drenes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Sifones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Vertedero lateral</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Equivalencias hidráulicas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Accesorios para cámaras de caída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Fundición de colectores en sitio</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5. ESTACIONES DE BOMBEO DE AGUAS RESIDUALES Y LLUVIAS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Capacidad de la estación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Aguas residuales sanitarias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Período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Proyección de crecimiento de población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Desarrollo del área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Agua disponible</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Cantidad de aguas residuales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Caudales combinados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hidráulico de los cárcamos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Dimensiones para sumideros y canal de aproximación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Configuración y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Ubicación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Tipos de estación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mecánico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Rejillas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Manejo de los sólidos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Rejillas de limpieza manual</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Canasta de rejillas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Rejillas de limpieza mecánica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Pérdidas de carga en rejillas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Controles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Operación de emergencia</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Equipo de bombeo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Bombas centrífugas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Cavitación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Potencia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Selección de la bomba</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Bombas de capacidad variable</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Ventilación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Criterios generales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Altura dinámica total</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Parámetros hidráulicos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Recomendaciones para la instalación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En la succión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Pérdidas de admisión y salida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6. BOMBAS DE TORNILLO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Definiciones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Construcción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Instalación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Altura manométrica y estática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Descripción y operación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Operación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Cámara de separación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Caso de cerrar una compuerta</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Canales desarenadores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Rejas metálicas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Pozos de distribución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Pozos húmedos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Pozo de electrodos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Graduación de los electrodos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Conmutación de las bombas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Puente grúa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Bombas de tornillo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Sala de motores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Canaletas Parshall</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Compuerta de salida</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Mantenimiento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Bombas de tornillo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Mantenimiento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Caja de engranajes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Control de olores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Suministro de agua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Lubricación de la bomba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Grúas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7. SISTEMA DE DRENAJES PARA CARRETERAS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Consideraciones generales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Consideraciones sobre ubicación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Drenaje superficial</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Obras de arte</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Drenaje subterráneo</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Deterioro de los pavimentos por humedad</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Externo e interno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Condiciones geométricas y textura superficial del pavimento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Definición de la trayectoria del flujo del plano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Geometría del carril</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Cunetas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Obras para el control de erosión en taludes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En áreas urbanas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En áreas rurales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Área aferente de las cunetas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de cunetas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Descole de cunetas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Pocetas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caudal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de cuneta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Criterios para drenaje de la calzada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Drenaje subsuperficial</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Caudal por nivel freático Qnf</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Drenes subtransversales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8. ASENTAMIENTOS DE BAJOS INGRESOS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Introducción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Normas, enfoque técnico y tecnologías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Nuevas normas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Nuevos métodos y tecnologías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 xml:space="preserve">Estrategias para abastecimiento de agua y evacuación de desechos </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Economía en los desagües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Saneamiento de bajo costo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Letrinas de lavado a chorro con sello hidráulico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de alcantarillado por medio de pequeños diámetros.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Sistema simplificado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Alcantarillados domiciliarios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Evacuación de desechos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Inodoros de conversión de compuesto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Alcantarillado de traspatio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9. SISTEMAS SÉPTICOS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Trampas para grasa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Pozo séptico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Cajas distribuidoras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Campos de oxidación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Pozo de absorción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Aplicabilidad</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Subsuelo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Localización</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Generalidades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Tiempo de retención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Volumen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Limpieza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Localización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Criterios de construcción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Mantenimiento</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Guía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Análisis cualitativo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Análisis cualitativos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Previsiones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Materiales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Construcción</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Operación y mantenimiento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Lechos filtrantes de arena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Guía de 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Ancho del lecho filtrante</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Calidad del efluente</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Aislamiento respecto al nivel freático</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Filtros anaeróbicos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Calidad del efluente</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Conformación del lecho filtrante</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Operación y mantenimiento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bookmarkStart w:id="1" w:name="_Hlk32044424"/>
      <w:r w:rsidRPr="00DD1AAB">
        <w:rPr>
          <w:rFonts w:ascii="Agency FB" w:eastAsiaTheme="minorEastAsia" w:hAnsi="Agency FB" w:cstheme="minorBidi"/>
          <w:noProof/>
          <w:color w:val="E36C0A" w:themeColor="accent6" w:themeShade="BF"/>
          <w:szCs w:val="24"/>
          <w:lang w:val="es-CO"/>
        </w:rPr>
        <w:t>CAPÍTULO 10. ANEXOS</w:t>
      </w:r>
    </w:p>
    <w:bookmarkEnd w:id="1"/>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Procedimientos matemáticos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Cambio de dirección en conductos cerrados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Transiciones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Unión de colectores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 las tablas de equivalencias hidráulicas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Drenaje de la corona</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Cunetas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Manejo de las tablas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Alcantarillas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Drenaje subsuperficial</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Uso de las tablas para el cálculo de caudal de infiltración y caudal por nivel freático</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Canales abiertos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Forma geométrica</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Sumideros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Cálculo de sumideros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Diligenciamiento cuadro de cálculo</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Diseño de sumideros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Construcción de alcantarillados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Obras de drenaje</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Construcción ruta Rapibus Gatinó, Ottawa</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Construcción de vías sin estructuras adecuadas para el manejo de agua o sin ellas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Destrucción de las vías por ausencia de estructuras para el manejo del agua o mantenimiento</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inadecuado en otros casos</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Obras de rehabilitación y estructuras con deficiente mantenimiento</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Losas de Transmilenio en Bogotá D.C.</w:t>
      </w: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noProof/>
          <w:color w:val="E36C0A" w:themeColor="accent6" w:themeShade="BF"/>
          <w:szCs w:val="24"/>
          <w:lang w:val="es-CO"/>
        </w:rPr>
        <w:t>CAPÍTULO 10. ANEXOS</w: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29248" behindDoc="0" locked="0" layoutInCell="1" allowOverlap="1" wp14:anchorId="29AB1E19" wp14:editId="24AE7FF9">
                <wp:simplePos x="0" y="0"/>
                <wp:positionH relativeFrom="margin">
                  <wp:posOffset>3105150</wp:posOffset>
                </wp:positionH>
                <wp:positionV relativeFrom="paragraph">
                  <wp:posOffset>182245</wp:posOffset>
                </wp:positionV>
                <wp:extent cx="2908300" cy="2181225"/>
                <wp:effectExtent l="0" t="0" r="6350" b="9525"/>
                <wp:wrapNone/>
                <wp:docPr id="43" name="Cuadro de texto 43"/>
                <wp:cNvGraphicFramePr/>
                <a:graphic xmlns:a="http://schemas.openxmlformats.org/drawingml/2006/main">
                  <a:graphicData uri="http://schemas.microsoft.com/office/word/2010/wordprocessingShape">
                    <wps:wsp>
                      <wps:cNvSpPr txBox="1"/>
                      <wps:spPr>
                        <a:xfrm>
                          <a:off x="0" y="0"/>
                          <a:ext cx="2908300" cy="2181225"/>
                        </a:xfrm>
                        <a:prstGeom prst="rect">
                          <a:avLst/>
                        </a:prstGeom>
                        <a:solidFill>
                          <a:schemeClr val="lt1"/>
                        </a:solidFill>
                        <a:ln w="6350">
                          <a:noFill/>
                        </a:ln>
                      </wps:spPr>
                      <wps:txbx>
                        <w:txbxContent>
                          <w:p w:rsidR="00082E7D" w:rsidRPr="00DD1AAB" w:rsidRDefault="00082E7D" w:rsidP="008706BE">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8706BE">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Presenta el diseño y construcción de los sistemas de aguas residuales, lluvias urbanas, rurales y manejo de aguas en carreteras. En su contenido se encuentran tablas y cuadros modelos de cálculos, ejemplos prácticos y abundantes ilustraciones que ayudan a esclarecer los diferentes tipos de sistemas, desde el más sofisticado, hasta el empleo de técnicas apropiadas para la construcción de alcantarillados de bajo costo.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1E19" id="Cuadro de texto 43" o:spid="_x0000_s1078" type="#_x0000_t202" style="position:absolute;left:0;text-align:left;margin-left:244.5pt;margin-top:14.35pt;width:229pt;height:171.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" fillcolor="white [3201]" stroked="f" strokeweight=".5pt">
                <v:textbox>
                  <w:txbxContent>
                    <w:p w:rsidR="00082E7D" w:rsidRPr="00DD1AAB" w:rsidRDefault="00082E7D" w:rsidP="008706BE">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8706BE">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Presenta el diseño y construcción de los sistemas de aguas residuales, lluvias urbanas, rurales y manejo de aguas en carreteras. En su contenido se encuentran tablas y cuadros modelos de cálculos, ejemplos prácticos y abundantes ilustraciones que ayudan a esclarecer los diferentes tipos de sistemas, desde el más sofisticado, hasta el empleo de técnicas apropiadas para la construcción de alcantarillados de bajo costo.</w:t>
                      </w:r>
                    </w:p>
                  </w:txbxContent>
                </v:textbox>
                <w10:wrap anchorx="margin"/>
              </v:shape>
            </w:pict>
          </mc:Fallback>
        </mc:AlternateContent>
      </w: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535083" w:rsidRDefault="00535083" w:rsidP="00535083">
      <w:pPr>
        <w:spacing w:after="0" w:line="240" w:lineRule="auto"/>
        <w:jc w:val="center"/>
        <w:outlineLvl w:val="2"/>
        <w:rPr>
          <w:rFonts w:ascii="Agency FB" w:hAnsi="Agency FB"/>
          <w:b/>
          <w:noProof/>
          <w:color w:val="0070C0"/>
          <w:sz w:val="44"/>
          <w:szCs w:val="44"/>
          <w:lang w:val="es-CO"/>
        </w:rPr>
        <w:sectPr w:rsidR="00535083" w:rsidSect="008706BE">
          <w:type w:val="continuous"/>
          <w:pgSz w:w="12242" w:h="15842" w:code="1"/>
          <w:pgMar w:top="1440" w:right="1440" w:bottom="1440" w:left="1440" w:header="709" w:footer="709" w:gutter="0"/>
          <w:cols w:num="2" w:space="708"/>
          <w:titlePg/>
          <w:docGrid w:linePitch="360"/>
        </w:sectPr>
      </w:pPr>
    </w:p>
    <w:p w:rsidR="00535083" w:rsidRPr="00BE0046" w:rsidRDefault="00535083" w:rsidP="00535083">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t>DISEÑO GEOMÉTRICO DE CARRETERAS. 3.ED.</w:t>
      </w:r>
    </w:p>
    <w:p w:rsidR="00535083" w:rsidRPr="00BE0046" w:rsidRDefault="00535083" w:rsidP="00535083">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James Cárdenas Grisales</w:t>
      </w:r>
    </w:p>
    <w:p w:rsidR="00535083" w:rsidRDefault="00535083" w:rsidP="00535083">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sectPr w:rsidR="00535083" w:rsidSect="00535083">
          <w:type w:val="continuous"/>
          <w:pgSz w:w="12242" w:h="15842" w:code="1"/>
          <w:pgMar w:top="1440" w:right="1440" w:bottom="1440" w:left="1440" w:header="709" w:footer="709" w:gutter="0"/>
          <w:cols w:space="708"/>
          <w:titlePg/>
          <w:docGrid w:linePitch="360"/>
        </w:sectPr>
      </w:pPr>
    </w:p>
    <w:p w:rsidR="00535083" w:rsidRDefault="00535083" w:rsidP="00535083">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32320" behindDoc="0" locked="0" layoutInCell="1" allowOverlap="1" wp14:anchorId="26FEBEE0" wp14:editId="15ED5438">
                <wp:simplePos x="0" y="0"/>
                <wp:positionH relativeFrom="column">
                  <wp:posOffset>-57150</wp:posOffset>
                </wp:positionH>
                <wp:positionV relativeFrom="paragraph">
                  <wp:posOffset>260985</wp:posOffset>
                </wp:positionV>
                <wp:extent cx="2749550" cy="662940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2749550" cy="6629400"/>
                        </a:xfrm>
                        <a:prstGeom prst="rect">
                          <a:avLst/>
                        </a:prstGeom>
                        <a:solidFill>
                          <a:schemeClr val="lt1"/>
                        </a:solidFill>
                        <a:ln w="6350">
                          <a:noFill/>
                        </a:ln>
                      </wps:spPr>
                      <wps:txbx>
                        <w:txbxContent>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TABLA DE CONTENIDO</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LAS CARRETERAS</w:t>
                            </w:r>
                            <w:r w:rsidRPr="002F4CC5">
                              <w:t xml:space="preserve"> </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 Generalidades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 Clasificación de las carreteras</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1.2.1 Según su función</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1.2.2 Según el tipo de terreno</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1.2.3 Según su competencia</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1.2.4 Según sus características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 Concepto tridimensional de una vía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 Problemas propuestos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2</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RUTAS Y LÍNEAS DE PENDIENTE</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Proyecto de una carretera primaria</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2.1.1 Fase 1: Prefactibilidad</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2.1.2 Fase 2: Factibilidad</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2.1.3 Fase 3: Diseños definitivos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2.2 Proyecto de una carretera terciaria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2.3 Proyecto de una carretera secundaria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2.4 Selección de rutas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2.5 Evaluación del trazado de rutas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 Línea de pendiente o de ceros</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2.6.1 Concepto</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2.6.2 Trazado de una línea de pendiente</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2.7 Problemas propuestos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3</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DISEÑO GEOMÉTRICO HORIZONTAL: PLANTA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3.1 Conceptos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 Curvas circulares simples</w:t>
                            </w:r>
                          </w:p>
                          <w:p w:rsidR="00082E7D" w:rsidRPr="00DD1AAB" w:rsidRDefault="00082E7D" w:rsidP="00535083">
                            <w:pPr>
                              <w:spacing w:after="0" w:line="240" w:lineRule="auto"/>
                              <w:ind w:firstLine="708"/>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b/>
                                <w:noProof/>
                                <w:color w:val="365F91" w:themeColor="accent1" w:themeShade="BF"/>
                                <w:szCs w:val="24"/>
                                <w:lang w:val="es-CO"/>
                              </w:rPr>
                              <w:t>3.2.1 Elementos geométricos de una curva circular simple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BEE0" id="Cuadro de texto 64" o:spid="_x0000_s1079" type="#_x0000_t202" style="position:absolute;left:0;text-align:left;margin-left:-4.5pt;margin-top:20.55pt;width:216.5pt;height:5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" fillcolor="white [3201]" stroked="f" strokeweight=".5pt">
                <v:textbox>
                  <w:txbxContent>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TABLA DE CONTENIDO</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INTRODUCCIÓN</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1</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LAS CARRETERAS</w:t>
                      </w:r>
                      <w:r w:rsidRPr="002F4CC5">
                        <w:t xml:space="preserve"> </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1.1 Generalidades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 Clasificación de las carreteras</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1.2.1 Según su función</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1.2.2 Según el tipo de terreno</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1.2.3 Según su competencia</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1.2.4 Según sus características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1.3 Concepto tridimensional de una vía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1.4 Problemas propuestos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2</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RUTAS Y LÍNEAS DE PENDIENTE</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 Proyecto de una carretera primaria</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2.1.1 Fase 1: Prefactibilidad</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2.1.2 Fase 2: Factibilidad</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2.1.3 Fase 3: Diseños definitivos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2.2 Proyecto de una carretera terciaria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2.3 Proyecto de una carretera secundaria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2.4 Selección de rutas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2.5 Evaluación del trazado de rutas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 Línea de pendiente o de ceros</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2.6.1 Concepto</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2.6.2 Trazado de una línea de pendiente</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2.7 Problemas propuestos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3</w:t>
                      </w:r>
                    </w:p>
                    <w:p w:rsidR="00082E7D" w:rsidRPr="00DD1AAB" w:rsidRDefault="00082E7D" w:rsidP="00535083">
                      <w:pPr>
                        <w:spacing w:after="0" w:line="240" w:lineRule="auto"/>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DISEÑO GEOMÉTRICO HORIZONTAL: PLANTA</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3.1 Conceptos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 Curvas circulares simples</w:t>
                      </w:r>
                    </w:p>
                    <w:p w:rsidR="00082E7D" w:rsidRPr="00DD1AAB" w:rsidRDefault="00082E7D" w:rsidP="00535083">
                      <w:pPr>
                        <w:spacing w:after="0" w:line="240" w:lineRule="auto"/>
                        <w:ind w:firstLine="708"/>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b/>
                          <w:noProof/>
                          <w:color w:val="365F91" w:themeColor="accent1" w:themeShade="BF"/>
                          <w:szCs w:val="24"/>
                          <w:lang w:val="es-CO"/>
                        </w:rPr>
                        <w:t>3.2.1 Elementos geométricos de una curva circular simple</w:t>
                      </w:r>
                    </w:p>
                  </w:txbxContent>
                </v:textbox>
              </v:shape>
            </w:pict>
          </mc:Fallback>
        </mc:AlternateContent>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31296" behindDoc="0" locked="0" layoutInCell="1" allowOverlap="1" wp14:anchorId="2C3B2B35" wp14:editId="74F549CC">
                <wp:simplePos x="0" y="0"/>
                <wp:positionH relativeFrom="column">
                  <wp:posOffset>-40640</wp:posOffset>
                </wp:positionH>
                <wp:positionV relativeFrom="paragraph">
                  <wp:posOffset>67310</wp:posOffset>
                </wp:positionV>
                <wp:extent cx="5918200" cy="0"/>
                <wp:effectExtent l="0" t="19050" r="6350" b="19050"/>
                <wp:wrapNone/>
                <wp:docPr id="6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3E45D39" id="16 Conector recto"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NCij&#10;8x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535083" w:rsidRPr="00D54DA7" w:rsidRDefault="00535083" w:rsidP="00535083">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535083" w:rsidRDefault="00535083" w:rsidP="00535083">
      <w:pPr>
        <w:jc w:val="center"/>
        <w:rPr>
          <w:sz w:val="40"/>
          <w:lang w:val="es-CO"/>
        </w:rPr>
      </w:pPr>
    </w:p>
    <w:p w:rsidR="00535083" w:rsidRDefault="00535083" w:rsidP="00535083">
      <w:pPr>
        <w:jc w:val="center"/>
        <w:rPr>
          <w:sz w:val="40"/>
          <w:lang w:val="es-CO"/>
        </w:rPr>
      </w:pPr>
    </w:p>
    <w:p w:rsidR="00535083" w:rsidRDefault="00535083" w:rsidP="00535083">
      <w:pPr>
        <w:jc w:val="center"/>
        <w:rPr>
          <w:sz w:val="40"/>
          <w:lang w:val="es-CO"/>
        </w:rPr>
      </w:pPr>
    </w:p>
    <w:p w:rsidR="00535083" w:rsidRDefault="00535083" w:rsidP="00535083">
      <w:pPr>
        <w:jc w:val="center"/>
        <w:rPr>
          <w:sz w:val="40"/>
          <w:lang w:val="es-CO"/>
        </w:rPr>
      </w:pPr>
    </w:p>
    <w:p w:rsidR="00535083" w:rsidRDefault="00535083" w:rsidP="00535083">
      <w:pPr>
        <w:jc w:val="center"/>
        <w:rPr>
          <w:sz w:val="40"/>
          <w:lang w:val="es-CO"/>
        </w:rPr>
      </w:pPr>
    </w:p>
    <w:p w:rsidR="00535083" w:rsidRDefault="00535083" w:rsidP="00535083">
      <w:pPr>
        <w:jc w:val="center"/>
        <w:rPr>
          <w:sz w:val="40"/>
          <w:lang w:val="es-CO"/>
        </w:rPr>
      </w:pPr>
    </w:p>
    <w:p w:rsidR="00535083" w:rsidRDefault="00535083" w:rsidP="00535083">
      <w:pPr>
        <w:jc w:val="center"/>
        <w:rPr>
          <w:sz w:val="40"/>
          <w:lang w:val="es-CO"/>
        </w:rPr>
      </w:pPr>
      <w:r w:rsidRPr="00535083">
        <w:rPr>
          <w:noProof/>
        </w:rPr>
        <w:drawing>
          <wp:anchor distT="0" distB="0" distL="114300" distR="114300" simplePos="0" relativeHeight="251835392" behindDoc="0" locked="0" layoutInCell="1" allowOverlap="1" wp14:anchorId="34A6A8E2">
            <wp:simplePos x="0" y="0"/>
            <wp:positionH relativeFrom="column">
              <wp:posOffset>1339215</wp:posOffset>
            </wp:positionH>
            <wp:positionV relativeFrom="paragraph">
              <wp:posOffset>194310</wp:posOffset>
            </wp:positionV>
            <wp:extent cx="1336040" cy="1885950"/>
            <wp:effectExtent l="152400" t="152400" r="359410" b="361950"/>
            <wp:wrapThrough wrapText="bothSides">
              <wp:wrapPolygon edited="0">
                <wp:start x="1232" y="-1745"/>
                <wp:lineTo x="-2464" y="-1309"/>
                <wp:lineTo x="-2464" y="19636"/>
                <wp:lineTo x="-1848" y="23345"/>
                <wp:lineTo x="2772" y="25091"/>
                <wp:lineTo x="3080" y="25527"/>
                <wp:lineTo x="21559" y="25527"/>
                <wp:lineTo x="21867" y="25091"/>
                <wp:lineTo x="26179" y="23345"/>
                <wp:lineTo x="27103" y="19636"/>
                <wp:lineTo x="27103" y="2182"/>
                <wp:lineTo x="23407" y="-1091"/>
                <wp:lineTo x="23099" y="-1745"/>
                <wp:lineTo x="1232" y="-1745"/>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6040"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35083" w:rsidRDefault="00535083" w:rsidP="00535083">
      <w:pPr>
        <w:jc w:val="center"/>
        <w:rPr>
          <w:sz w:val="40"/>
          <w:lang w:val="es-CO"/>
        </w:rPr>
      </w:pPr>
    </w:p>
    <w:p w:rsidR="00535083" w:rsidRDefault="00535083" w:rsidP="00535083">
      <w:pPr>
        <w:jc w:val="center"/>
        <w:rPr>
          <w:sz w:val="40"/>
          <w:lang w:val="es-CO"/>
        </w:rPr>
      </w:pPr>
    </w:p>
    <w:p w:rsidR="00535083" w:rsidRDefault="00535083" w:rsidP="00535083">
      <w:pPr>
        <w:jc w:val="center"/>
        <w:rPr>
          <w:sz w:val="40"/>
          <w:lang w:val="es-CO"/>
        </w:rPr>
      </w:pPr>
    </w:p>
    <w:p w:rsidR="00535083" w:rsidRDefault="00535083" w:rsidP="00535083">
      <w:pPr>
        <w:jc w:val="cente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34368" behindDoc="0" locked="0" layoutInCell="1" allowOverlap="1" wp14:anchorId="011D0422" wp14:editId="51344AEA">
                <wp:simplePos x="0" y="0"/>
                <wp:positionH relativeFrom="column">
                  <wp:posOffset>-63500</wp:posOffset>
                </wp:positionH>
                <wp:positionV relativeFrom="paragraph">
                  <wp:posOffset>409574</wp:posOffset>
                </wp:positionV>
                <wp:extent cx="2749550" cy="4467225"/>
                <wp:effectExtent l="0" t="0" r="0" b="9525"/>
                <wp:wrapNone/>
                <wp:docPr id="68" name="Cuadro de texto 68"/>
                <wp:cNvGraphicFramePr/>
                <a:graphic xmlns:a="http://schemas.openxmlformats.org/drawingml/2006/main">
                  <a:graphicData uri="http://schemas.microsoft.com/office/word/2010/wordprocessingShape">
                    <wps:wsp>
                      <wps:cNvSpPr txBox="1"/>
                      <wps:spPr>
                        <a:xfrm>
                          <a:off x="0" y="0"/>
                          <a:ext cx="2749550" cy="4467225"/>
                        </a:xfrm>
                        <a:prstGeom prst="rect">
                          <a:avLst/>
                        </a:prstGeom>
                        <a:solidFill>
                          <a:schemeClr val="lt1"/>
                        </a:solidFill>
                        <a:ln w="6350">
                          <a:noFill/>
                        </a:ln>
                      </wps:spPr>
                      <wps:txbx>
                        <w:txbxContent>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3.2.2 Expresiones que relacionan los elementos geométricos</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3.2.3 Expresión de la curvatura de una curva circular simple</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3.2.4 Deflexión de una curva circular simple</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3.2.5 Relación entre las coordenadas planas y las coordenadas polares</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3.2.6 Concepto de ecuación de empalme</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3.2.7 Otros métodos para el cálculo y localización de curvas circulares simples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 Curvas circulares compuestas</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3.3.1 Curvas circulares compuestas de dos radios</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3.3.2 Curvas circulares compuestas de tres radios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 Estabilidad en la marcha, velocidad, curvatura, peralte y transición</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3.4.1 Velocidad de diseño</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3.4.2 Velocidad específica</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3.4.3 Desplazamiento de un vehículo sobre una curva circular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0422" id="Cuadro de texto 68" o:spid="_x0000_s1080" type="#_x0000_t202" style="position:absolute;left:0;text-align:left;margin-left:-5pt;margin-top:32.25pt;width:216.5pt;height:35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" fillcolor="white [3201]" stroked="f" strokeweight=".5pt">
                <v:textbox>
                  <w:txbxContent>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3.2.2 Expresiones que relacionan los elementos geométricos</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3.2.3 Expresión de la curvatura de una curva circular simple</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3.2.4 Deflexión de una curva circular simple</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3.2.5 Relación entre las coordenadas planas y las coordenadas polares</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3.2.6 Concepto de ecuación de empalme</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3.2.7 Otros métodos para el cálculo y localización de curvas circulares simples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 Curvas circulares compuestas</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3.3.1 Curvas circulares compuestas de dos radios</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3.3.2 Curvas circulares compuestas de tres radios</w:t>
                      </w:r>
                    </w:p>
                    <w:p w:rsidR="00082E7D" w:rsidRPr="00DD1AAB" w:rsidRDefault="00082E7D" w:rsidP="00535083">
                      <w:pPr>
                        <w:spacing w:after="0" w:line="240" w:lineRule="auto"/>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 Estabilidad en la marcha, velocidad, curvatura, peralte y transición</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3.4.1 Velocidad de diseño</w:t>
                      </w:r>
                    </w:p>
                    <w:p w:rsidR="00082E7D" w:rsidRPr="00DD1AAB" w:rsidRDefault="00082E7D" w:rsidP="00535083">
                      <w:pPr>
                        <w:spacing w:after="0" w:line="240" w:lineRule="auto"/>
                        <w:ind w:firstLine="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3.4.2 Velocidad específica</w:t>
                      </w:r>
                    </w:p>
                    <w:p w:rsidR="00082E7D" w:rsidRPr="00DD1AAB" w:rsidRDefault="00082E7D" w:rsidP="00535083">
                      <w:pPr>
                        <w:spacing w:after="0" w:line="240" w:lineRule="auto"/>
                        <w:ind w:left="708"/>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3.4.3 Desplazamiento de un vehículo sobre una curva circular</w:t>
                      </w:r>
                    </w:p>
                  </w:txbxContent>
                </v:textbox>
              </v:shape>
            </w:pict>
          </mc:Fallback>
        </mc:AlternateContent>
      </w:r>
    </w:p>
    <w:p w:rsidR="00535083" w:rsidRDefault="00535083" w:rsidP="00535083">
      <w:pPr>
        <w:jc w:val="center"/>
        <w:rPr>
          <w:sz w:val="40"/>
          <w:lang w:val="es-CO"/>
        </w:rPr>
      </w:pPr>
    </w:p>
    <w:p w:rsidR="00535083" w:rsidRDefault="00535083" w:rsidP="00535083">
      <w:pPr>
        <w:jc w:val="center"/>
        <w:rPr>
          <w:sz w:val="40"/>
          <w:lang w:val="es-CO"/>
        </w:r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sectPr w:rsidR="008706BE" w:rsidRPr="00DD1AAB" w:rsidSect="008706BE">
          <w:type w:val="continuous"/>
          <w:pgSz w:w="12242" w:h="15842" w:code="1"/>
          <w:pgMar w:top="1440" w:right="1440" w:bottom="1440" w:left="1440" w:header="709" w:footer="709" w:gutter="0"/>
          <w:cols w:num="2" w:space="708"/>
          <w:titlePg/>
          <w:docGrid w:linePitch="360"/>
        </w:sectPr>
      </w:pPr>
    </w:p>
    <w:p w:rsidR="008706BE" w:rsidRPr="00DD1AAB" w:rsidRDefault="008706BE" w:rsidP="008706BE">
      <w:pPr>
        <w:spacing w:after="0" w:line="240" w:lineRule="auto"/>
        <w:ind w:firstLine="708"/>
        <w:rPr>
          <w:rFonts w:ascii="Agency FB" w:eastAsiaTheme="minorEastAsia" w:hAnsi="Agency FB" w:cstheme="minorBidi"/>
          <w:b/>
          <w:noProof/>
          <w:color w:val="365F91" w:themeColor="accent1" w:themeShade="BF"/>
          <w:szCs w:val="24"/>
          <w:lang w:val="es-CO"/>
        </w:rPr>
      </w:pPr>
    </w:p>
    <w:p w:rsidR="008706BE" w:rsidRDefault="008706BE" w:rsidP="006C3CC7">
      <w:pPr>
        <w:jc w:val="center"/>
        <w:rPr>
          <w:sz w:val="40"/>
          <w:lang w:val="es-CO"/>
        </w:rPr>
      </w:pPr>
    </w:p>
    <w:p w:rsidR="00535083" w:rsidRDefault="00535083" w:rsidP="006C3CC7">
      <w:pPr>
        <w:tabs>
          <w:tab w:val="left" w:pos="6390"/>
        </w:tabs>
        <w:rPr>
          <w:sz w:val="40"/>
          <w:lang w:val="es-CO"/>
        </w:rPr>
      </w:pPr>
    </w:p>
    <w:p w:rsidR="00535083" w:rsidRPr="00535083" w:rsidRDefault="00535083" w:rsidP="00535083">
      <w:pPr>
        <w:rPr>
          <w:sz w:val="40"/>
          <w:lang w:val="es-CO"/>
        </w:rPr>
      </w:pPr>
    </w:p>
    <w:p w:rsidR="00535083" w:rsidRPr="00535083" w:rsidRDefault="00535083" w:rsidP="00535083">
      <w:pPr>
        <w:rPr>
          <w:sz w:val="40"/>
          <w:lang w:val="es-CO"/>
        </w:rPr>
      </w:pPr>
    </w:p>
    <w:p w:rsidR="00535083" w:rsidRDefault="00535083" w:rsidP="00535083">
      <w:pPr>
        <w:rPr>
          <w:sz w:val="40"/>
          <w:lang w:val="es-CO"/>
        </w:rPr>
      </w:pPr>
    </w:p>
    <w:p w:rsidR="006C3CC7" w:rsidRDefault="006C3CC7" w:rsidP="00535083">
      <w:pPr>
        <w:jc w:val="center"/>
        <w:rPr>
          <w:sz w:val="40"/>
          <w:lang w:val="es-CO"/>
        </w:rPr>
      </w:pPr>
    </w:p>
    <w:p w:rsidR="00535083" w:rsidRDefault="00535083" w:rsidP="00535083">
      <w:pPr>
        <w:jc w:val="center"/>
        <w:rPr>
          <w:sz w:val="40"/>
          <w:lang w:val="es-CO"/>
        </w:rPr>
      </w:pP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sectPr w:rsidR="00535083" w:rsidRPr="00DD1AAB" w:rsidSect="00063437">
          <w:type w:val="continuous"/>
          <w:pgSz w:w="12242" w:h="15842" w:code="1"/>
          <w:pgMar w:top="1440" w:right="1440" w:bottom="1440" w:left="1440" w:header="709" w:footer="709" w:gutter="0"/>
          <w:cols w:space="708"/>
          <w:titlePg/>
          <w:docGrid w:linePitch="360"/>
        </w:sectPr>
      </w:pP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3.4.4 Velocidad, curvatura, peralte y fricción lateral</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3.4.5 Relación entre la velocidad específica y la velocidad límite</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3.4.6 Transición del peralte</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 Curvas espirales de transición</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3.5.1 Generalidades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3.5.2 La espiral de Euler o Clotoide como curva de transición</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3.5.3 Ecuaciones de la Clotoide o espiral de transición</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3.5.4 Elementos de enlace de una curva circular simple con espirales de tran-sición Clotoides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iguales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3.5.5 Longitud mínima de la espiral de transición</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3.5.6 Longitud máxima de la espiral de transición</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3.5.7 Longitud mínima de la curva circular central</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3.6 Entretangencias horizontales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3.6.1 Entretangencia mínima</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3.6.2 Entretangencia máxima</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3.7 Problemas propuestos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spacing w:after="0"/>
        <w:jc w:val="left"/>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4</w:t>
      </w:r>
    </w:p>
    <w:p w:rsidR="00535083" w:rsidRPr="00DD1AAB" w:rsidRDefault="00535083" w:rsidP="00535083">
      <w:pPr>
        <w:spacing w:after="0"/>
        <w:jc w:val="left"/>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DISEÑO GEOMÉTRICO VERTICAL: RASANTE</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4.1 Conceptos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4.2 Elementos geométricos que integran el alineamiento vertical</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4.2.1 Tangentes verticales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4.2.2 Curvas verticales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4.3 Geometría de las curvas verticales parabólicas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4.3.1 Curvas verticales simétricas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4.3.2 Curvas verticales asimétricas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4.3.3 Coeficiente angular de una curva vertical: Curvatura</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 Visibilidad en carreteras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4.4.1 Conceptos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4.4.2 Distancia de visibilidad de parada</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4.4.3 Distancia de visibilidad de adelantamiento</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4.4.4 Distancia de visibilidad de encuentro</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4.4.5 Evaluación de la visibilidad de un proyecto en planos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 Criterios en la determinación de las longitudes de las curvas verticales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4.5.1 Longitud mínima de las curvas verticales con visibilidad de parada</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4.5.2 Longitud mínima de las curvas verticales con visibilidad de adelanta-miento</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4.5.3 Longitud de curvas verticales en pasos inferiores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4.5.4 Longitud mínima de las curvas verticales con comodidad en la marcha</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4.5.5 Longitud mínima de las curvas verticales con apariencia</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4.5.6 Longitud máxima de las curvas verticales con control por drenaje</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4.5.7 Longitud mínimum de las curvas verticales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4.6 Problemas propuestos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spacing w:after="0"/>
        <w:jc w:val="left"/>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CAPÍTULO 5</w:t>
      </w:r>
    </w:p>
    <w:p w:rsidR="00535083" w:rsidRPr="00DD1AAB" w:rsidRDefault="00535083" w:rsidP="00535083">
      <w:pPr>
        <w:spacing w:after="0"/>
        <w:jc w:val="left"/>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DISEÑO GEOMÉTRICO TRANSVERSAL: SECCIONES, ÁREAS Y VOLÚMENES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5.1 Concepto</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5.2 Elementos geométricos que integran la sección transversal</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lastRenderedPageBreak/>
        <w:t>5.3 Sobreancho en las curvas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5.3.1 Vehículos rígidos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5.3.2 Vehículos articulados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5.3.3 Transición del sobreancho</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5.4 Secciones transversales típicas, posición de chaflanes y estacas de ceros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5.4.1 Secciones transversales típicas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5.4.2 Chaflanes o estacas de talud y estacas de ceros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5.4.3 Posición de los chaflanes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5.5 Anchos de banca y áreas de las secciones transversales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5.5.1 Anchos de banca</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5.5.2 Áreas de las secciones transversales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5.6 Volúmenes de tierra: cubicación</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5.7 Movimiento de volúmenes de tierra y diagrama de masas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5.7.1 Transporte de material excavado</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5.7.2 Representación del diagrama de masas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5.7.3 Factor de compensación en el movimiento de tierras</w:t>
      </w:r>
    </w:p>
    <w:p w:rsidR="00535083" w:rsidRPr="00DD1AAB" w:rsidRDefault="00535083" w:rsidP="00535083">
      <w:pPr>
        <w:spacing w:after="0"/>
        <w:ind w:firstLine="708"/>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5.7.4 Uso del diagrama de masas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r w:rsidRPr="00DD1AAB">
        <w:rPr>
          <w:rFonts w:ascii="Agency FB" w:eastAsiaTheme="minorEastAsia" w:hAnsi="Agency FB" w:cstheme="minorBidi"/>
          <w:b/>
          <w:noProof/>
          <w:color w:val="365F91" w:themeColor="accent1" w:themeShade="BF"/>
          <w:szCs w:val="24"/>
          <w:lang w:val="es-CO"/>
        </w:rPr>
        <w:t>5.8 Problemas propuestos</w:t>
      </w:r>
    </w:p>
    <w:p w:rsidR="00535083" w:rsidRPr="00DD1AAB" w:rsidRDefault="00535083" w:rsidP="00535083">
      <w:pPr>
        <w:spacing w:after="0"/>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spacing w:after="0"/>
        <w:jc w:val="left"/>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REFERENCIAS BIBLIOGRÁFICAS</w:t>
      </w:r>
    </w:p>
    <w:p w:rsidR="00535083" w:rsidRPr="00DD1AAB" w:rsidRDefault="00535083" w:rsidP="00535083">
      <w:pPr>
        <w:spacing w:after="0"/>
        <w:jc w:val="left"/>
        <w:rPr>
          <w:rFonts w:ascii="Agency FB" w:eastAsiaTheme="minorEastAsia" w:hAnsi="Agency FB" w:cstheme="minorBidi"/>
          <w:noProof/>
          <w:color w:val="E36C0A" w:themeColor="accent6" w:themeShade="BF"/>
          <w:szCs w:val="24"/>
          <w:lang w:val="es-CO"/>
        </w:rPr>
      </w:pPr>
      <w:r w:rsidRPr="00DD1AAB">
        <w:rPr>
          <w:rFonts w:ascii="Agency FB" w:eastAsiaTheme="minorEastAsia" w:hAnsi="Agency FB" w:cstheme="minorBidi"/>
          <w:noProof/>
          <w:color w:val="E36C0A" w:themeColor="accent6" w:themeShade="BF"/>
          <w:szCs w:val="24"/>
          <w:lang w:val="es-CO"/>
        </w:rPr>
        <w:t>ÍNDICE TEMÁTICO</w:t>
      </w: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37440" behindDoc="0" locked="0" layoutInCell="1" allowOverlap="1" wp14:anchorId="6C81FA1F" wp14:editId="516573A4">
                <wp:simplePos x="0" y="0"/>
                <wp:positionH relativeFrom="margin">
                  <wp:posOffset>3171825</wp:posOffset>
                </wp:positionH>
                <wp:positionV relativeFrom="paragraph">
                  <wp:posOffset>86360</wp:posOffset>
                </wp:positionV>
                <wp:extent cx="2908300" cy="3000375"/>
                <wp:effectExtent l="0" t="0" r="6350" b="9525"/>
                <wp:wrapNone/>
                <wp:docPr id="83" name="Cuadro de texto 83"/>
                <wp:cNvGraphicFramePr/>
                <a:graphic xmlns:a="http://schemas.openxmlformats.org/drawingml/2006/main">
                  <a:graphicData uri="http://schemas.microsoft.com/office/word/2010/wordprocessingShape">
                    <wps:wsp>
                      <wps:cNvSpPr txBox="1"/>
                      <wps:spPr>
                        <a:xfrm>
                          <a:off x="0" y="0"/>
                          <a:ext cx="2908300" cy="3000375"/>
                        </a:xfrm>
                        <a:prstGeom prst="rect">
                          <a:avLst/>
                        </a:prstGeom>
                        <a:solidFill>
                          <a:schemeClr val="lt1"/>
                        </a:solidFill>
                        <a:ln w="6350">
                          <a:noFill/>
                        </a:ln>
                      </wps:spPr>
                      <wps:txbx>
                        <w:txbxContent>
                          <w:p w:rsidR="00082E7D" w:rsidRPr="00DD1AAB" w:rsidRDefault="00082E7D" w:rsidP="00535083">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853552">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contenido del libro se presenta en cinco secciones: las carreteras, rutas y líneas de pendiente, diseño horizontal, diseño vertical y diseño geométrico transversal; capítulos en los que el lector encontrará las bases necesarias, fundamentos teóricos y desarrollo de ejemplos de casos típicos, junto a la presentación de una serie de problemas propuestos y actualizados de acuerdo con el conocimiento sobre el diseño geométrico y los criterios de soporte normalizados por el Instituto Nacional de Vías de Colombia, conceptos que permitirán afianzar el aprendizaje y dar solución a problemas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FA1F" id="Cuadro de texto 83" o:spid="_x0000_s1081" type="#_x0000_t202" style="position:absolute;margin-left:249.75pt;margin-top:6.8pt;width:229pt;height:236.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" fillcolor="white [3201]" stroked="f" strokeweight=".5pt">
                <v:textbox>
                  <w:txbxContent>
                    <w:p w:rsidR="00082E7D" w:rsidRPr="00DD1AAB" w:rsidRDefault="00082E7D" w:rsidP="00535083">
                      <w:pPr>
                        <w:jc w:val="center"/>
                        <w:rPr>
                          <w:rFonts w:ascii="Agency FB" w:eastAsiaTheme="minorEastAsia" w:hAnsi="Agency FB" w:cstheme="minorBidi"/>
                          <w:b/>
                          <w:i/>
                          <w:noProof/>
                          <w:color w:val="E36C0A" w:themeColor="accent6" w:themeShade="BF"/>
                          <w:szCs w:val="24"/>
                          <w:lang w:val="es-CO"/>
                        </w:rPr>
                      </w:pPr>
                      <w:r w:rsidRPr="00DD1AAB">
                        <w:rPr>
                          <w:rFonts w:ascii="Agency FB" w:eastAsiaTheme="minorEastAsia" w:hAnsi="Agency FB" w:cstheme="minorBidi"/>
                          <w:b/>
                          <w:i/>
                          <w:noProof/>
                          <w:color w:val="E36C0A" w:themeColor="accent6" w:themeShade="BF"/>
                          <w:szCs w:val="24"/>
                          <w:lang w:val="es-CO"/>
                        </w:rPr>
                        <w:t>Resumen del libro</w:t>
                      </w:r>
                    </w:p>
                    <w:p w:rsidR="00082E7D" w:rsidRPr="00DD1AAB" w:rsidRDefault="00082E7D" w:rsidP="00853552">
                      <w:pPr>
                        <w:rPr>
                          <w:rFonts w:ascii="Agency FB" w:eastAsiaTheme="minorEastAsia" w:hAnsi="Agency FB" w:cstheme="minorBidi"/>
                          <w:i/>
                          <w:noProof/>
                          <w:color w:val="365F91" w:themeColor="accent1" w:themeShade="BF"/>
                          <w:szCs w:val="24"/>
                          <w:lang w:val="es-CO"/>
                        </w:rPr>
                      </w:pPr>
                      <w:r w:rsidRPr="00DD1AAB">
                        <w:rPr>
                          <w:rFonts w:ascii="Agency FB" w:eastAsiaTheme="minorEastAsia" w:hAnsi="Agency FB" w:cstheme="minorBidi"/>
                          <w:i/>
                          <w:noProof/>
                          <w:color w:val="365F91" w:themeColor="accent1" w:themeShade="BF"/>
                          <w:szCs w:val="24"/>
                          <w:lang w:val="es-CO"/>
                        </w:rPr>
                        <w:t>El contenido del libro se presenta en cinco secciones: las carreteras, rutas y líneas de pendiente, diseño horizontal, diseño vertical y diseño geométrico transversal; capítulos en los que el lector encontrará las bases necesarias, fundamentos teóricos y desarrollo de ejemplos de casos típicos, junto a la presentación de una serie de problemas propuestos y actualizados de acuerdo con el conocimiento sobre el diseño geométrico y los criterios de soporte normalizados por el Instituto Nacional de Vías de Colombia, conceptos que permitirán afianzar el aprendizaje y dar solución a problemas específicos.</w:t>
                      </w:r>
                    </w:p>
                  </w:txbxContent>
                </v:textbox>
                <w10:wrap anchorx="margin"/>
              </v:shape>
            </w:pict>
          </mc:Fallback>
        </mc:AlternateContent>
      </w: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sectPr w:rsidR="00535083" w:rsidRPr="00DD1AAB" w:rsidSect="00535083">
          <w:type w:val="continuous"/>
          <w:pgSz w:w="12242" w:h="15842" w:code="1"/>
          <w:pgMar w:top="1440" w:right="1440" w:bottom="1440" w:left="1440" w:header="709" w:footer="709" w:gutter="0"/>
          <w:cols w:num="2" w:space="708"/>
          <w:titlePg/>
          <w:docGrid w:linePitch="360"/>
        </w:sectPr>
      </w:pPr>
    </w:p>
    <w:p w:rsidR="00535083" w:rsidRPr="00DD1AAB" w:rsidRDefault="00535083" w:rsidP="00535083">
      <w:pPr>
        <w:jc w:val="left"/>
        <w:rPr>
          <w:rFonts w:ascii="Agency FB" w:eastAsiaTheme="minorEastAsia" w:hAnsi="Agency FB" w:cstheme="minorBidi"/>
          <w:b/>
          <w:noProof/>
          <w:color w:val="365F91" w:themeColor="accent1" w:themeShade="BF"/>
          <w:szCs w:val="24"/>
          <w:lang w:val="es-CO"/>
        </w:rPr>
      </w:pPr>
    </w:p>
    <w:p w:rsidR="00853552" w:rsidRPr="00DD1AAB" w:rsidRDefault="00853552" w:rsidP="00535083">
      <w:pPr>
        <w:jc w:val="left"/>
        <w:rPr>
          <w:rFonts w:ascii="Agency FB" w:eastAsiaTheme="minorEastAsia" w:hAnsi="Agency FB" w:cstheme="minorBidi"/>
          <w:b/>
          <w:noProof/>
          <w:color w:val="365F91" w:themeColor="accent1" w:themeShade="BF"/>
          <w:szCs w:val="24"/>
          <w:lang w:val="es-CO"/>
        </w:rPr>
      </w:pPr>
    </w:p>
    <w:p w:rsidR="00853552" w:rsidRPr="00DD1AAB" w:rsidRDefault="00853552" w:rsidP="00535083">
      <w:pPr>
        <w:jc w:val="left"/>
        <w:rPr>
          <w:rFonts w:ascii="Agency FB" w:eastAsiaTheme="minorEastAsia" w:hAnsi="Agency FB" w:cstheme="minorBidi"/>
          <w:b/>
          <w:noProof/>
          <w:color w:val="365F91" w:themeColor="accent1" w:themeShade="BF"/>
          <w:szCs w:val="24"/>
          <w:lang w:val="es-CO"/>
        </w:rPr>
      </w:pPr>
    </w:p>
    <w:p w:rsidR="00853552" w:rsidRPr="00DD1AAB" w:rsidRDefault="00853552" w:rsidP="00535083">
      <w:pPr>
        <w:jc w:val="left"/>
        <w:rPr>
          <w:rFonts w:ascii="Agency FB" w:eastAsiaTheme="minorEastAsia" w:hAnsi="Agency FB" w:cstheme="minorBidi"/>
          <w:b/>
          <w:noProof/>
          <w:color w:val="365F91" w:themeColor="accent1" w:themeShade="BF"/>
          <w:szCs w:val="24"/>
          <w:lang w:val="es-CO"/>
        </w:rPr>
      </w:pPr>
    </w:p>
    <w:p w:rsidR="00853552" w:rsidRPr="00DD1AAB" w:rsidRDefault="00853552" w:rsidP="00535083">
      <w:pPr>
        <w:jc w:val="left"/>
        <w:rPr>
          <w:rFonts w:ascii="Agency FB" w:eastAsiaTheme="minorEastAsia" w:hAnsi="Agency FB" w:cstheme="minorBidi"/>
          <w:b/>
          <w:noProof/>
          <w:color w:val="365F91" w:themeColor="accent1" w:themeShade="BF"/>
          <w:szCs w:val="24"/>
          <w:lang w:val="es-CO"/>
        </w:rPr>
      </w:pPr>
    </w:p>
    <w:p w:rsidR="00853552" w:rsidRPr="00DD1AAB" w:rsidRDefault="00853552" w:rsidP="00535083">
      <w:pPr>
        <w:jc w:val="left"/>
        <w:rPr>
          <w:rFonts w:ascii="Agency FB" w:eastAsiaTheme="minorEastAsia" w:hAnsi="Agency FB" w:cstheme="minorBidi"/>
          <w:b/>
          <w:noProof/>
          <w:color w:val="365F91" w:themeColor="accent1" w:themeShade="BF"/>
          <w:szCs w:val="24"/>
          <w:lang w:val="es-CO"/>
        </w:rPr>
      </w:pPr>
    </w:p>
    <w:p w:rsidR="00853552" w:rsidRPr="001549B5" w:rsidRDefault="00853552" w:rsidP="00853552">
      <w:pPr>
        <w:spacing w:before="100" w:beforeAutospacing="1" w:after="100" w:afterAutospacing="1" w:line="240" w:lineRule="auto"/>
        <w:jc w:val="center"/>
        <w:outlineLvl w:val="2"/>
        <w:rPr>
          <w:rFonts w:ascii="Agency FB" w:hAnsi="Agency FB"/>
          <w:b/>
          <w:color w:val="0070C0"/>
          <w:sz w:val="40"/>
          <w:szCs w:val="44"/>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4294967295" distB="4294967295" distL="114300" distR="114300" simplePos="0" relativeHeight="251840512" behindDoc="0" locked="0" layoutInCell="1" allowOverlap="1" wp14:anchorId="6B35907D" wp14:editId="00F4EC12">
                <wp:simplePos x="0" y="0"/>
                <wp:positionH relativeFrom="margin">
                  <wp:posOffset>-36576</wp:posOffset>
                </wp:positionH>
                <wp:positionV relativeFrom="paragraph">
                  <wp:posOffset>662000</wp:posOffset>
                </wp:positionV>
                <wp:extent cx="5918200" cy="0"/>
                <wp:effectExtent l="0" t="19050" r="25400" b="19050"/>
                <wp:wrapNone/>
                <wp:docPr id="10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B6E4534" id="16 Conector recto" o:spid="_x0000_s1026" style="position:absolute;z-index:251840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2.9pt,52.15pt" to="463.1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wM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" strokecolor="#4a7ebb" strokeweight="3pt">
                <o:lock v:ext="edit" shapetype="f"/>
                <w10:wrap anchorx="margin"/>
              </v:line>
            </w:pict>
          </mc:Fallback>
        </mc:AlternateContent>
      </w:r>
      <w:r w:rsidRPr="001549B5">
        <w:rPr>
          <w:rFonts w:ascii="Agency FB" w:hAnsi="Agency FB"/>
          <w:b/>
          <w:color w:val="0070C0"/>
          <w:sz w:val="44"/>
          <w:szCs w:val="44"/>
        </w:rPr>
        <w:t>PROBLEMAS RESUELTOS DE HIDRÁULICA BÁSICA</w:t>
      </w:r>
      <w:r w:rsidRPr="001549B5">
        <w:rPr>
          <w:rFonts w:ascii="Agency FB" w:hAnsi="Agency FB"/>
          <w:b/>
          <w:color w:val="0070C0"/>
          <w:sz w:val="44"/>
          <w:szCs w:val="44"/>
        </w:rPr>
        <w:br/>
      </w:r>
      <w:r w:rsidRPr="001549B5">
        <w:rPr>
          <w:rFonts w:ascii="Agency FB" w:hAnsi="Agency FB"/>
          <w:color w:val="0070C0"/>
          <w:sz w:val="40"/>
          <w:szCs w:val="44"/>
        </w:rPr>
        <w:t>Adíela Villarreal Meglan</w:t>
      </w:r>
    </w:p>
    <w:p w:rsidR="00853552" w:rsidRPr="001549B5" w:rsidRDefault="00853552" w:rsidP="00853552">
      <w:pPr>
        <w:spacing w:before="100" w:beforeAutospacing="1" w:after="100" w:afterAutospacing="1" w:line="240" w:lineRule="auto"/>
        <w:jc w:val="center"/>
        <w:outlineLvl w:val="2"/>
        <w:rPr>
          <w:rFonts w:ascii="Agency FB" w:hAnsi="Agency FB"/>
          <w:b/>
          <w:color w:val="0070C0"/>
          <w:sz w:val="40"/>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39488" behindDoc="0" locked="0" layoutInCell="1" allowOverlap="1" wp14:anchorId="62CB60D2" wp14:editId="2F4E5592">
                <wp:simplePos x="0" y="0"/>
                <wp:positionH relativeFrom="margin">
                  <wp:posOffset>-55880</wp:posOffset>
                </wp:positionH>
                <wp:positionV relativeFrom="page">
                  <wp:posOffset>2056130</wp:posOffset>
                </wp:positionV>
                <wp:extent cx="2991485" cy="4469130"/>
                <wp:effectExtent l="0" t="0" r="0" b="0"/>
                <wp:wrapThrough wrapText="bothSides">
                  <wp:wrapPolygon edited="0">
                    <wp:start x="413" y="0"/>
                    <wp:lineTo x="413" y="21453"/>
                    <wp:lineTo x="21045" y="21453"/>
                    <wp:lineTo x="21045" y="0"/>
                    <wp:lineTo x="413" y="0"/>
                  </wp:wrapPolygon>
                </wp:wrapThrough>
                <wp:docPr id="2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4469130"/>
                        </a:xfrm>
                        <a:prstGeom prst="rect">
                          <a:avLst/>
                        </a:prstGeom>
                        <a:noFill/>
                        <a:ln w="9525">
                          <a:noFill/>
                          <a:miter lim="800000"/>
                          <a:headEnd/>
                          <a:tailEnd/>
                        </a:ln>
                        <a:extLst/>
                      </wps:spPr>
                      <wps:txbx>
                        <w:txbxContent>
                          <w:p w:rsidR="00082E7D" w:rsidRPr="0031590A" w:rsidRDefault="00082E7D" w:rsidP="00853552">
                            <w:pPr>
                              <w:pStyle w:val="Sinespaciado"/>
                              <w:rPr>
                                <w:rFonts w:ascii="Agency FB" w:hAnsi="Agency FB"/>
                                <w:b/>
                                <w:color w:val="E36C0A" w:themeColor="accent6" w:themeShade="BF"/>
                                <w:sz w:val="24"/>
                                <w:szCs w:val="24"/>
                                <w:lang w:val="es-CO"/>
                              </w:rPr>
                            </w:pPr>
                            <w:r w:rsidRPr="0031590A">
                              <w:rPr>
                                <w:rFonts w:ascii="Agency FB" w:hAnsi="Agency FB"/>
                                <w:b/>
                                <w:color w:val="E36C0A" w:themeColor="accent6" w:themeShade="BF"/>
                                <w:sz w:val="24"/>
                                <w:szCs w:val="24"/>
                                <w:lang w:val="es-CO"/>
                              </w:rPr>
                              <w:t>TABLA DE CONTENIDO</w:t>
                            </w:r>
                          </w:p>
                          <w:p w:rsidR="00082E7D" w:rsidRPr="000F5EF7" w:rsidRDefault="00082E7D" w:rsidP="0085355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-Lista de figuras </w:t>
                            </w:r>
                          </w:p>
                          <w:p w:rsidR="00082E7D" w:rsidRPr="000F5EF7" w:rsidRDefault="00082E7D" w:rsidP="0085355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-Lista de tablas </w:t>
                            </w:r>
                          </w:p>
                          <w:p w:rsidR="00082E7D" w:rsidRPr="000F5EF7" w:rsidRDefault="00082E7D" w:rsidP="0085355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-Lista de símbolos y nomenclatura</w:t>
                            </w:r>
                          </w:p>
                          <w:p w:rsidR="00082E7D" w:rsidRPr="0031590A" w:rsidRDefault="00082E7D" w:rsidP="00853552">
                            <w:pPr>
                              <w:pStyle w:val="Sinespaciado"/>
                              <w:ind w:left="705"/>
                              <w:rPr>
                                <w:rFonts w:ascii="Agency FB" w:hAnsi="Agency FB"/>
                                <w:b/>
                                <w:color w:val="E36C0A" w:themeColor="accent6" w:themeShade="BF"/>
                                <w:sz w:val="24"/>
                                <w:szCs w:val="24"/>
                                <w:lang w:val="es-CO"/>
                              </w:rPr>
                            </w:pPr>
                          </w:p>
                          <w:p w:rsidR="00082E7D" w:rsidRDefault="00082E7D" w:rsidP="00853552">
                            <w:pPr>
                              <w:pStyle w:val="Sinespaciado"/>
                              <w:rPr>
                                <w:rFonts w:ascii="Agency FB" w:hAnsi="Agency FB"/>
                                <w:b/>
                                <w:color w:val="E36C0A" w:themeColor="accent6" w:themeShade="BF"/>
                                <w:sz w:val="24"/>
                                <w:szCs w:val="24"/>
                                <w:lang w:val="es-CO"/>
                              </w:rPr>
                            </w:pPr>
                            <w:r w:rsidRPr="0031590A">
                              <w:rPr>
                                <w:rFonts w:ascii="Agency FB" w:hAnsi="Agency FB"/>
                                <w:b/>
                                <w:color w:val="E36C0A" w:themeColor="accent6" w:themeShade="BF"/>
                                <w:sz w:val="24"/>
                                <w:szCs w:val="24"/>
                                <w:lang w:val="es-CO"/>
                              </w:rPr>
                              <w:t xml:space="preserve">INTRODUCCIÓN </w:t>
                            </w:r>
                          </w:p>
                          <w:p w:rsidR="00082E7D" w:rsidRPr="0031590A" w:rsidRDefault="00082E7D" w:rsidP="00853552">
                            <w:pPr>
                              <w:pStyle w:val="Sinespaciado"/>
                              <w:rPr>
                                <w:rFonts w:ascii="Agency FB" w:hAnsi="Agency FB"/>
                                <w:b/>
                                <w:color w:val="E36C0A" w:themeColor="accent6" w:themeShade="BF"/>
                                <w:sz w:val="24"/>
                                <w:szCs w:val="24"/>
                                <w:lang w:val="es-CO"/>
                              </w:rPr>
                            </w:pPr>
                          </w:p>
                          <w:p w:rsidR="00082E7D" w:rsidRPr="00CB5020"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 xml:space="preserve">Efectos de la viscosidad </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-Flujo Laminar</w:t>
                            </w:r>
                          </w:p>
                          <w:p w:rsidR="00082E7D" w:rsidRDefault="00082E7D" w:rsidP="00853552">
                            <w:pPr>
                              <w:pStyle w:val="Sinespaciado"/>
                              <w:rPr>
                                <w:rFonts w:ascii="Agency FB" w:hAnsi="Agency FB"/>
                                <w:b/>
                                <w:color w:val="365F91" w:themeColor="accent1" w:themeShade="BF"/>
                                <w:sz w:val="24"/>
                                <w:szCs w:val="24"/>
                                <w:lang w:val="es-CO"/>
                              </w:rPr>
                            </w:pPr>
                          </w:p>
                          <w:p w:rsidR="00082E7D" w:rsidRPr="00CB5020"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 xml:space="preserve">Flujo turbulento </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-Perdidas por fricción</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-Perdidas Locales</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-Tuberías Simples</w:t>
                            </w:r>
                          </w:p>
                          <w:p w:rsidR="00082E7D" w:rsidRPr="0031590A" w:rsidRDefault="00082E7D" w:rsidP="00853552">
                            <w:pPr>
                              <w:pStyle w:val="Sinespaciado"/>
                              <w:rPr>
                                <w:rFonts w:ascii="Agency FB" w:hAnsi="Agency FB"/>
                                <w:b/>
                                <w:color w:val="365F91" w:themeColor="accent1" w:themeShade="BF"/>
                                <w:sz w:val="24"/>
                                <w:szCs w:val="24"/>
                                <w:lang w:val="es-CO"/>
                              </w:rPr>
                            </w:pPr>
                          </w:p>
                          <w:p w:rsidR="00082E7D"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Sistema de tuberías</w:t>
                            </w:r>
                          </w:p>
                          <w:p w:rsidR="00082E7D" w:rsidRPr="00CB5020"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B5020">
                              <w:rPr>
                                <w:rFonts w:ascii="Agency FB" w:hAnsi="Agency FB"/>
                                <w:b/>
                                <w:color w:val="365F91" w:themeColor="accent1" w:themeShade="BF"/>
                                <w:sz w:val="24"/>
                                <w:szCs w:val="24"/>
                                <w:lang w:val="es-CO"/>
                              </w:rPr>
                              <w:t>Sistema de tuberías</w:t>
                            </w:r>
                          </w:p>
                          <w:p w:rsidR="00082E7D" w:rsidRPr="00CB5020" w:rsidRDefault="00082E7D" w:rsidP="00853552">
                            <w:pPr>
                              <w:pStyle w:val="Sinespaciado"/>
                              <w:rPr>
                                <w:rFonts w:ascii="Agency FB" w:hAnsi="Agency FB"/>
                                <w:b/>
                                <w:color w:val="F79646" w:themeColor="accent6"/>
                                <w:sz w:val="24"/>
                                <w:szCs w:val="24"/>
                                <w:lang w:val="es-CO"/>
                              </w:rPr>
                            </w:pPr>
                          </w:p>
                          <w:p w:rsidR="00082E7D"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Máquinas hidráulicas</w:t>
                            </w:r>
                          </w:p>
                          <w:p w:rsidR="00082E7D" w:rsidRPr="00CB5020"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B5020">
                              <w:rPr>
                                <w:rFonts w:ascii="Agency FB" w:hAnsi="Agency FB"/>
                                <w:b/>
                                <w:color w:val="365F91" w:themeColor="accent1" w:themeShade="BF"/>
                                <w:sz w:val="24"/>
                                <w:szCs w:val="24"/>
                                <w:lang w:val="es-CO"/>
                              </w:rPr>
                              <w:t>Bomba Centrifuga</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B5020">
                              <w:rPr>
                                <w:rFonts w:ascii="Agency FB" w:hAnsi="Agency FB"/>
                                <w:b/>
                                <w:color w:val="365F91" w:themeColor="accent1" w:themeShade="BF"/>
                                <w:sz w:val="24"/>
                                <w:szCs w:val="24"/>
                                <w:lang w:val="es-CO"/>
                              </w:rPr>
                              <w:t>Turbinas Hidráulicas</w:t>
                            </w:r>
                          </w:p>
                          <w:p w:rsidR="00082E7D" w:rsidRPr="00CB5020" w:rsidRDefault="00082E7D" w:rsidP="00853552">
                            <w:pPr>
                              <w:pStyle w:val="Sinespaciado"/>
                              <w:rPr>
                                <w:rFonts w:ascii="Agency FB" w:hAnsi="Agency FB"/>
                                <w:b/>
                                <w:color w:val="365F91" w:themeColor="accent1" w:themeShade="BF"/>
                                <w:sz w:val="24"/>
                                <w:szCs w:val="24"/>
                                <w:lang w:val="es-CO"/>
                              </w:rPr>
                            </w:pPr>
                          </w:p>
                          <w:p w:rsidR="00082E7D" w:rsidRDefault="00082E7D" w:rsidP="0085355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31590A">
                              <w:rPr>
                                <w:rFonts w:ascii="Agency FB" w:hAnsi="Agency FB"/>
                                <w:b/>
                                <w:color w:val="E36C0A" w:themeColor="accent6" w:themeShade="BF"/>
                                <w:sz w:val="24"/>
                                <w:szCs w:val="24"/>
                                <w:lang w:val="es-CO"/>
                              </w:rPr>
                              <w:t>REFERENCIAS</w:t>
                            </w:r>
                          </w:p>
                          <w:p w:rsidR="00082E7D" w:rsidRPr="0031590A" w:rsidRDefault="00082E7D" w:rsidP="0085355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ÍNDICE TEMÁTICO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60D2" id="Text Box 12" o:spid="_x0000_s1082" type="#_x0000_t202" style="position:absolute;left:0;text-align:left;margin-left:-4.4pt;margin-top:161.9pt;width:235.55pt;height:351.9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" filled="f" stroked="f">
                <v:textbox>
                  <w:txbxContent>
                    <w:p w:rsidR="00082E7D" w:rsidRPr="0031590A" w:rsidRDefault="00082E7D" w:rsidP="00853552">
                      <w:pPr>
                        <w:pStyle w:val="Sinespaciado"/>
                        <w:rPr>
                          <w:rFonts w:ascii="Agency FB" w:hAnsi="Agency FB"/>
                          <w:b/>
                          <w:color w:val="E36C0A" w:themeColor="accent6" w:themeShade="BF"/>
                          <w:sz w:val="24"/>
                          <w:szCs w:val="24"/>
                          <w:lang w:val="es-CO"/>
                        </w:rPr>
                      </w:pPr>
                      <w:r w:rsidRPr="0031590A">
                        <w:rPr>
                          <w:rFonts w:ascii="Agency FB" w:hAnsi="Agency FB"/>
                          <w:b/>
                          <w:color w:val="E36C0A" w:themeColor="accent6" w:themeShade="BF"/>
                          <w:sz w:val="24"/>
                          <w:szCs w:val="24"/>
                          <w:lang w:val="es-CO"/>
                        </w:rPr>
                        <w:t>TABLA DE CONTENIDO</w:t>
                      </w:r>
                    </w:p>
                    <w:p w:rsidR="00082E7D" w:rsidRPr="000F5EF7" w:rsidRDefault="00082E7D" w:rsidP="0085355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-Lista de figuras </w:t>
                      </w:r>
                    </w:p>
                    <w:p w:rsidR="00082E7D" w:rsidRPr="000F5EF7" w:rsidRDefault="00082E7D" w:rsidP="0085355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-Lista de tablas </w:t>
                      </w:r>
                    </w:p>
                    <w:p w:rsidR="00082E7D" w:rsidRPr="000F5EF7" w:rsidRDefault="00082E7D" w:rsidP="0085355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-Lista de símbolos y nomenclatura</w:t>
                      </w:r>
                    </w:p>
                    <w:p w:rsidR="00082E7D" w:rsidRPr="0031590A" w:rsidRDefault="00082E7D" w:rsidP="00853552">
                      <w:pPr>
                        <w:pStyle w:val="Sinespaciado"/>
                        <w:ind w:left="705"/>
                        <w:rPr>
                          <w:rFonts w:ascii="Agency FB" w:hAnsi="Agency FB"/>
                          <w:b/>
                          <w:color w:val="E36C0A" w:themeColor="accent6" w:themeShade="BF"/>
                          <w:sz w:val="24"/>
                          <w:szCs w:val="24"/>
                          <w:lang w:val="es-CO"/>
                        </w:rPr>
                      </w:pPr>
                    </w:p>
                    <w:p w:rsidR="00082E7D" w:rsidRDefault="00082E7D" w:rsidP="00853552">
                      <w:pPr>
                        <w:pStyle w:val="Sinespaciado"/>
                        <w:rPr>
                          <w:rFonts w:ascii="Agency FB" w:hAnsi="Agency FB"/>
                          <w:b/>
                          <w:color w:val="E36C0A" w:themeColor="accent6" w:themeShade="BF"/>
                          <w:sz w:val="24"/>
                          <w:szCs w:val="24"/>
                          <w:lang w:val="es-CO"/>
                        </w:rPr>
                      </w:pPr>
                      <w:r w:rsidRPr="0031590A">
                        <w:rPr>
                          <w:rFonts w:ascii="Agency FB" w:hAnsi="Agency FB"/>
                          <w:b/>
                          <w:color w:val="E36C0A" w:themeColor="accent6" w:themeShade="BF"/>
                          <w:sz w:val="24"/>
                          <w:szCs w:val="24"/>
                          <w:lang w:val="es-CO"/>
                        </w:rPr>
                        <w:t xml:space="preserve">INTRODUCCIÓN </w:t>
                      </w:r>
                    </w:p>
                    <w:p w:rsidR="00082E7D" w:rsidRPr="0031590A" w:rsidRDefault="00082E7D" w:rsidP="00853552">
                      <w:pPr>
                        <w:pStyle w:val="Sinespaciado"/>
                        <w:rPr>
                          <w:rFonts w:ascii="Agency FB" w:hAnsi="Agency FB"/>
                          <w:b/>
                          <w:color w:val="E36C0A" w:themeColor="accent6" w:themeShade="BF"/>
                          <w:sz w:val="24"/>
                          <w:szCs w:val="24"/>
                          <w:lang w:val="es-CO"/>
                        </w:rPr>
                      </w:pPr>
                    </w:p>
                    <w:p w:rsidR="00082E7D" w:rsidRPr="00CB5020"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 xml:space="preserve">Efectos de la viscosidad </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-Flujo Laminar</w:t>
                      </w:r>
                    </w:p>
                    <w:p w:rsidR="00082E7D" w:rsidRDefault="00082E7D" w:rsidP="00853552">
                      <w:pPr>
                        <w:pStyle w:val="Sinespaciado"/>
                        <w:rPr>
                          <w:rFonts w:ascii="Agency FB" w:hAnsi="Agency FB"/>
                          <w:b/>
                          <w:color w:val="365F91" w:themeColor="accent1" w:themeShade="BF"/>
                          <w:sz w:val="24"/>
                          <w:szCs w:val="24"/>
                          <w:lang w:val="es-CO"/>
                        </w:rPr>
                      </w:pPr>
                    </w:p>
                    <w:p w:rsidR="00082E7D" w:rsidRPr="00CB5020"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 xml:space="preserve">Flujo turbulento </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-Perdidas por fricción</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-Perdidas Locales</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-Tuberías Simples</w:t>
                      </w:r>
                    </w:p>
                    <w:p w:rsidR="00082E7D" w:rsidRPr="0031590A" w:rsidRDefault="00082E7D" w:rsidP="00853552">
                      <w:pPr>
                        <w:pStyle w:val="Sinespaciado"/>
                        <w:rPr>
                          <w:rFonts w:ascii="Agency FB" w:hAnsi="Agency FB"/>
                          <w:b/>
                          <w:color w:val="365F91" w:themeColor="accent1" w:themeShade="BF"/>
                          <w:sz w:val="24"/>
                          <w:szCs w:val="24"/>
                          <w:lang w:val="es-CO"/>
                        </w:rPr>
                      </w:pPr>
                    </w:p>
                    <w:p w:rsidR="00082E7D"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Sistema de tuberías</w:t>
                      </w:r>
                    </w:p>
                    <w:p w:rsidR="00082E7D" w:rsidRPr="00CB5020"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B5020">
                        <w:rPr>
                          <w:rFonts w:ascii="Agency FB" w:hAnsi="Agency FB"/>
                          <w:b/>
                          <w:color w:val="365F91" w:themeColor="accent1" w:themeShade="BF"/>
                          <w:sz w:val="24"/>
                          <w:szCs w:val="24"/>
                          <w:lang w:val="es-CO"/>
                        </w:rPr>
                        <w:t>Sistema de tuberías</w:t>
                      </w:r>
                    </w:p>
                    <w:p w:rsidR="00082E7D" w:rsidRPr="00CB5020" w:rsidRDefault="00082E7D" w:rsidP="00853552">
                      <w:pPr>
                        <w:pStyle w:val="Sinespaciado"/>
                        <w:rPr>
                          <w:rFonts w:ascii="Agency FB" w:hAnsi="Agency FB"/>
                          <w:b/>
                          <w:color w:val="F79646" w:themeColor="accent6"/>
                          <w:sz w:val="24"/>
                          <w:szCs w:val="24"/>
                          <w:lang w:val="es-CO"/>
                        </w:rPr>
                      </w:pPr>
                    </w:p>
                    <w:p w:rsidR="00082E7D" w:rsidRDefault="00082E7D" w:rsidP="00853552">
                      <w:pPr>
                        <w:pStyle w:val="Sinespaciado"/>
                        <w:rPr>
                          <w:rFonts w:ascii="Agency FB" w:hAnsi="Agency FB"/>
                          <w:b/>
                          <w:color w:val="F79646" w:themeColor="accent6"/>
                          <w:sz w:val="24"/>
                          <w:szCs w:val="24"/>
                          <w:lang w:val="es-CO"/>
                        </w:rPr>
                      </w:pPr>
                      <w:r w:rsidRPr="00CB5020">
                        <w:rPr>
                          <w:rFonts w:ascii="Agency FB" w:hAnsi="Agency FB"/>
                          <w:b/>
                          <w:color w:val="F79646" w:themeColor="accent6"/>
                          <w:sz w:val="24"/>
                          <w:szCs w:val="24"/>
                          <w:lang w:val="es-CO"/>
                        </w:rPr>
                        <w:t>Máquinas hidráulicas</w:t>
                      </w:r>
                    </w:p>
                    <w:p w:rsidR="00082E7D" w:rsidRPr="00CB5020"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B5020">
                        <w:rPr>
                          <w:rFonts w:ascii="Agency FB" w:hAnsi="Agency FB"/>
                          <w:b/>
                          <w:color w:val="365F91" w:themeColor="accent1" w:themeShade="BF"/>
                          <w:sz w:val="24"/>
                          <w:szCs w:val="24"/>
                          <w:lang w:val="es-CO"/>
                        </w:rPr>
                        <w:t>Bomba Centrifuga</w:t>
                      </w:r>
                    </w:p>
                    <w:p w:rsidR="00082E7D" w:rsidRDefault="00082E7D" w:rsidP="0085355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B5020">
                        <w:rPr>
                          <w:rFonts w:ascii="Agency FB" w:hAnsi="Agency FB"/>
                          <w:b/>
                          <w:color w:val="365F91" w:themeColor="accent1" w:themeShade="BF"/>
                          <w:sz w:val="24"/>
                          <w:szCs w:val="24"/>
                          <w:lang w:val="es-CO"/>
                        </w:rPr>
                        <w:t>Turbinas Hidráulicas</w:t>
                      </w:r>
                    </w:p>
                    <w:p w:rsidR="00082E7D" w:rsidRPr="00CB5020" w:rsidRDefault="00082E7D" w:rsidP="00853552">
                      <w:pPr>
                        <w:pStyle w:val="Sinespaciado"/>
                        <w:rPr>
                          <w:rFonts w:ascii="Agency FB" w:hAnsi="Agency FB"/>
                          <w:b/>
                          <w:color w:val="365F91" w:themeColor="accent1" w:themeShade="BF"/>
                          <w:sz w:val="24"/>
                          <w:szCs w:val="24"/>
                          <w:lang w:val="es-CO"/>
                        </w:rPr>
                      </w:pPr>
                    </w:p>
                    <w:p w:rsidR="00082E7D" w:rsidRDefault="00082E7D" w:rsidP="0085355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31590A">
                        <w:rPr>
                          <w:rFonts w:ascii="Agency FB" w:hAnsi="Agency FB"/>
                          <w:b/>
                          <w:color w:val="E36C0A" w:themeColor="accent6" w:themeShade="BF"/>
                          <w:sz w:val="24"/>
                          <w:szCs w:val="24"/>
                          <w:lang w:val="es-CO"/>
                        </w:rPr>
                        <w:t>REFERENCIAS</w:t>
                      </w:r>
                    </w:p>
                    <w:p w:rsidR="00082E7D" w:rsidRPr="0031590A" w:rsidRDefault="00082E7D" w:rsidP="0085355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ÍNDICE TEMÁTICO</w:t>
                      </w:r>
                    </w:p>
                  </w:txbxContent>
                </v:textbox>
                <w10:wrap type="through" anchorx="margin" anchory="page"/>
              </v:shape>
            </w:pict>
          </mc:Fallback>
        </mc:AlternateContent>
      </w:r>
      <w:r w:rsidRPr="001549B5">
        <w:rPr>
          <w:b/>
          <w:noProof/>
        </w:rPr>
        <w:drawing>
          <wp:anchor distT="0" distB="0" distL="114300" distR="114300" simplePos="0" relativeHeight="251841536" behindDoc="0" locked="0" layoutInCell="1" allowOverlap="1" wp14:anchorId="4F112E4D" wp14:editId="612A2FEA">
            <wp:simplePos x="0" y="0"/>
            <wp:positionH relativeFrom="column">
              <wp:posOffset>4154424</wp:posOffset>
            </wp:positionH>
            <wp:positionV relativeFrom="paragraph">
              <wp:posOffset>57683</wp:posOffset>
            </wp:positionV>
            <wp:extent cx="1330960" cy="2017395"/>
            <wp:effectExtent l="152400" t="152400" r="364490" b="363855"/>
            <wp:wrapThrough wrapText="bothSides">
              <wp:wrapPolygon edited="0">
                <wp:start x="1237" y="-1632"/>
                <wp:lineTo x="-2473" y="-1224"/>
                <wp:lineTo x="-2473" y="22436"/>
                <wp:lineTo x="3092" y="24884"/>
                <wp:lineTo x="3092" y="25292"/>
                <wp:lineTo x="21641" y="25292"/>
                <wp:lineTo x="21950" y="24884"/>
                <wp:lineTo x="26897" y="21824"/>
                <wp:lineTo x="27206" y="2040"/>
                <wp:lineTo x="23496" y="-1020"/>
                <wp:lineTo x="23187" y="-1632"/>
                <wp:lineTo x="1237" y="-1632"/>
              </wp:wrapPolygon>
            </wp:wrapThrough>
            <wp:docPr id="106" name="Imagen 106" descr="https://libu.s3.amazonaws.com/imgThumbnail/Problemas-hidraulica-9789587836059-unal-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bu.s3.amazonaws.com/imgThumbnail/Problemas-hidraulica-9789587836059-unal-thm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0960" cy="20173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53552" w:rsidRPr="001549B5" w:rsidRDefault="00853552" w:rsidP="00853552">
      <w:pPr>
        <w:spacing w:before="100" w:beforeAutospacing="1" w:after="100" w:afterAutospacing="1" w:line="240" w:lineRule="auto"/>
        <w:jc w:val="center"/>
        <w:outlineLvl w:val="2"/>
        <w:rPr>
          <w:rFonts w:ascii="Agency FB" w:hAnsi="Agency FB"/>
          <w:b/>
          <w:color w:val="548DD4" w:themeColor="text2" w:themeTint="99"/>
          <w:sz w:val="40"/>
          <w:szCs w:val="44"/>
        </w:rPr>
      </w:pPr>
    </w:p>
    <w:p w:rsidR="00853552" w:rsidRPr="001549B5" w:rsidRDefault="00853552" w:rsidP="00853552">
      <w:pPr>
        <w:pStyle w:val="Sinespaciado"/>
        <w:jc w:val="both"/>
        <w:rPr>
          <w:rFonts w:eastAsiaTheme="minorHAnsi" w:cstheme="minorHAnsi"/>
          <w:b/>
          <w:color w:val="00339A"/>
        </w:rPr>
      </w:pPr>
    </w:p>
    <w:p w:rsidR="00853552" w:rsidRPr="001549B5" w:rsidRDefault="00853552" w:rsidP="00853552">
      <w:pPr>
        <w:tabs>
          <w:tab w:val="left" w:pos="8156"/>
          <w:tab w:val="left" w:pos="8454"/>
        </w:tabs>
        <w:spacing w:before="100" w:beforeAutospacing="1" w:after="100" w:afterAutospacing="1" w:line="240" w:lineRule="auto"/>
        <w:outlineLvl w:val="2"/>
        <w:rPr>
          <w:rFonts w:eastAsia="Times New Roman"/>
          <w:b/>
          <w:bCs/>
          <w:color w:val="215868" w:themeColor="accent5" w:themeShade="80"/>
          <w:sz w:val="27"/>
          <w:szCs w:val="27"/>
          <w:lang w:eastAsia="es-CO"/>
        </w:rPr>
      </w:pPr>
      <w:r w:rsidRPr="001549B5">
        <w:rPr>
          <w:rFonts w:eastAsia="Times New Roman"/>
          <w:b/>
          <w:bCs/>
          <w:color w:val="215868" w:themeColor="accent5" w:themeShade="80"/>
          <w:sz w:val="27"/>
          <w:szCs w:val="27"/>
          <w:lang w:eastAsia="es-CO"/>
        </w:rPr>
        <w:tab/>
      </w:r>
    </w:p>
    <w:p w:rsidR="00853552" w:rsidRPr="001549B5" w:rsidRDefault="00853552" w:rsidP="00853552">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p>
    <w:p w:rsidR="00853552" w:rsidRPr="001549B5" w:rsidRDefault="00853552" w:rsidP="00853552">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853552" w:rsidRPr="001549B5" w:rsidRDefault="00853552" w:rsidP="00853552">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853552" w:rsidRPr="001549B5" w:rsidRDefault="00853552" w:rsidP="00853552">
      <w:pPr>
        <w:spacing w:before="100" w:beforeAutospacing="1" w:after="100" w:afterAutospacing="1" w:line="240" w:lineRule="auto"/>
        <w:outlineLvl w:val="2"/>
        <w:rPr>
          <w:rFonts w:eastAsia="Times New Roman"/>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42560" behindDoc="0" locked="0" layoutInCell="1" allowOverlap="1" wp14:anchorId="2A7D178D" wp14:editId="1BFD3326">
                <wp:simplePos x="0" y="0"/>
                <wp:positionH relativeFrom="margin">
                  <wp:posOffset>-226695</wp:posOffset>
                </wp:positionH>
                <wp:positionV relativeFrom="paragraph">
                  <wp:posOffset>235585</wp:posOffset>
                </wp:positionV>
                <wp:extent cx="6341745" cy="2670048"/>
                <wp:effectExtent l="0" t="0" r="1905" b="0"/>
                <wp:wrapNone/>
                <wp:docPr id="105" name="Cuadro de texto 105"/>
                <wp:cNvGraphicFramePr/>
                <a:graphic xmlns:a="http://schemas.openxmlformats.org/drawingml/2006/main">
                  <a:graphicData uri="http://schemas.microsoft.com/office/word/2010/wordprocessingShape">
                    <wps:wsp>
                      <wps:cNvSpPr txBox="1"/>
                      <wps:spPr>
                        <a:xfrm>
                          <a:off x="0" y="0"/>
                          <a:ext cx="6341745" cy="2670048"/>
                        </a:xfrm>
                        <a:prstGeom prst="rect">
                          <a:avLst/>
                        </a:prstGeom>
                        <a:solidFill>
                          <a:sysClr val="window" lastClr="FFFFFF"/>
                        </a:solidFill>
                        <a:ln w="6350">
                          <a:noFill/>
                        </a:ln>
                      </wps:spPr>
                      <wps:txbx>
                        <w:txbxContent>
                          <w:p w:rsidR="00082E7D" w:rsidRDefault="00082E7D" w:rsidP="00853552">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DB5E46" w:rsidRDefault="00082E7D" w:rsidP="00853552">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B5E46">
                              <w:rPr>
                                <w:rFonts w:ascii="Agency FB" w:eastAsiaTheme="minorEastAsia" w:hAnsi="Agency FB" w:cstheme="minorBidi"/>
                                <w:i/>
                                <w:color w:val="365F91" w:themeColor="accent1" w:themeShade="BF"/>
                                <w:lang w:val="es-CO"/>
                              </w:rPr>
                              <w:t>Este libro ha sido escrito con el propósito de presentar la solución académica, sencilla y clara de una serie de problemas relacionados con temas primordiales de la hidráulica dl flujo a presión y de problemas de sistemas de transporte con sistemas de bombeo o con sistemas de turbina.</w:t>
                            </w:r>
                          </w:p>
                          <w:p w:rsidR="00082E7D" w:rsidRPr="00751A62" w:rsidRDefault="00082E7D" w:rsidP="00853552">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DB5E46">
                              <w:rPr>
                                <w:rFonts w:ascii="Agency FB" w:eastAsiaTheme="minorEastAsia" w:hAnsi="Agency FB" w:cstheme="minorBidi"/>
                                <w:i/>
                                <w:color w:val="365F91" w:themeColor="accent1" w:themeShade="BF"/>
                                <w:lang w:val="es-CO"/>
                              </w:rPr>
                              <w:t>Por lo tanto, la intensión principal de este texto es servir como material de apoyo a los estudiantes de pregrado de Ingeniería, especialmente en las carreras de Ingeniería civil, Agrícola, Sanitaria y Ambiental, sin embargo, también puede ser de gran ayuda para estudiantes que inician su formación a nivel de posgrado. Para este fin se han seleccionado varios problemas de diferentes textos de hidráulica, con el propósito de presentar una aplicación gradual de los conceptos, desde lo más básico hasta alcanzar conceptos más profundos y avanzados. La solución de cada problema está acompañada del respectivo análisis de los datos y condiciones de contorno, selección de las ecuaciones más convenientes, aplicación de los principios fundamentales, desarrollo de las ecuaciones y solución de problemas, todo ello acompañado de figuras muy ilustradas, claras y especialmente diseñadas para que sean la ayuda en la comprensión y fundamentación de los conceptos tratados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178D" id="Cuadro de texto 105" o:spid="_x0000_s1083" type="#_x0000_t202" style="position:absolute;left:0;text-align:left;margin-left:-17.85pt;margin-top:18.55pt;width:499.35pt;height:210.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" fillcolor="window" stroked="f" strokeweight=".5pt">
                <v:textbox>
                  <w:txbxContent>
                    <w:p w:rsidR="00082E7D" w:rsidRDefault="00082E7D" w:rsidP="00853552">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DB5E46" w:rsidRDefault="00082E7D" w:rsidP="00853552">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B5E46">
                        <w:rPr>
                          <w:rFonts w:ascii="Agency FB" w:eastAsiaTheme="minorEastAsia" w:hAnsi="Agency FB" w:cstheme="minorBidi"/>
                          <w:i/>
                          <w:color w:val="365F91" w:themeColor="accent1" w:themeShade="BF"/>
                          <w:lang w:val="es-CO"/>
                        </w:rPr>
                        <w:t>Este libro ha sido escrito con el propósito de presentar la solución académica, sencilla y clara de una serie de problemas relacionados con temas primordiales de la hidráulica dl flujo a presión y de problemas de sistemas de transporte con sistemas de bombeo o con sistemas de turbina.</w:t>
                      </w:r>
                    </w:p>
                    <w:p w:rsidR="00082E7D" w:rsidRPr="00751A62" w:rsidRDefault="00082E7D" w:rsidP="00853552">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DB5E46">
                        <w:rPr>
                          <w:rFonts w:ascii="Agency FB" w:eastAsiaTheme="minorEastAsia" w:hAnsi="Agency FB" w:cstheme="minorBidi"/>
                          <w:i/>
                          <w:color w:val="365F91" w:themeColor="accent1" w:themeShade="BF"/>
                          <w:lang w:val="es-CO"/>
                        </w:rPr>
                        <w:t>Por lo tanto, la intensión principal de este texto es servir como material de apoyo a los estudiantes de pregrado de Ingeniería, especialmente en las carreras de Ingeniería civil, Agrícola, Sanitaria y Ambiental, sin embargo, también puede ser de gran ayuda para estudiantes que inician su formación a nivel de posgrado. Para este fin se han seleccionado varios problemas de diferentes textos de hidráulica, con el propósito de presentar una aplicación gradual de los conceptos, desde lo más básico hasta alcanzar conceptos más profundos y avanzados. La solución de cada problema está acompañada del respectivo análisis de los datos y condiciones de contorno, selección de las ecuaciones más convenientes, aplicación de los principios fundamentales, desarrollo de las ecuaciones y solución de problemas, todo ello acompañado de figuras muy ilustradas, claras y especialmente diseñadas para que sean la ayuda en la comprensión y fundamentación de los conceptos tratados</w:t>
                      </w:r>
                    </w:p>
                  </w:txbxContent>
                </v:textbox>
                <w10:wrap anchorx="margin"/>
              </v:shape>
            </w:pict>
          </mc:Fallback>
        </mc:AlternateContent>
      </w:r>
    </w:p>
    <w:p w:rsidR="00853552" w:rsidRPr="001549B5" w:rsidRDefault="00853552" w:rsidP="00853552">
      <w:pPr>
        <w:spacing w:line="360" w:lineRule="auto"/>
        <w:contextualSpacing/>
        <w:rPr>
          <w:rFonts w:ascii="Agency FB" w:hAnsi="Agency FB"/>
          <w:b/>
          <w:color w:val="943634" w:themeColor="accent2" w:themeShade="BF"/>
          <w:sz w:val="28"/>
          <w:szCs w:val="28"/>
        </w:rPr>
      </w:pPr>
    </w:p>
    <w:p w:rsidR="00853552" w:rsidRPr="001549B5" w:rsidRDefault="00853552" w:rsidP="00853552">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853552" w:rsidRPr="001549B5" w:rsidRDefault="00853552" w:rsidP="0085355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53552" w:rsidRPr="001549B5" w:rsidRDefault="00853552" w:rsidP="0085355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53552" w:rsidRPr="001549B5" w:rsidRDefault="00853552" w:rsidP="0085355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53552" w:rsidRPr="001549B5" w:rsidRDefault="00853552" w:rsidP="0085355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7F3A9A" w:rsidRPr="001549B5" w:rsidRDefault="007F3A9A" w:rsidP="007F3A9A">
      <w:pPr>
        <w:jc w:val="cente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863040" behindDoc="0" locked="0" layoutInCell="1" allowOverlap="1" wp14:anchorId="2853BDE9" wp14:editId="2FA95ECD">
                <wp:simplePos x="0" y="0"/>
                <wp:positionH relativeFrom="margin">
                  <wp:posOffset>-47625</wp:posOffset>
                </wp:positionH>
                <wp:positionV relativeFrom="margin">
                  <wp:posOffset>813435</wp:posOffset>
                </wp:positionV>
                <wp:extent cx="2581910" cy="7091680"/>
                <wp:effectExtent l="0" t="0" r="0" b="0"/>
                <wp:wrapThrough wrapText="bothSides">
                  <wp:wrapPolygon edited="0">
                    <wp:start x="478" y="0"/>
                    <wp:lineTo x="478" y="21527"/>
                    <wp:lineTo x="21037" y="21527"/>
                    <wp:lineTo x="21037" y="0"/>
                    <wp:lineTo x="478" y="0"/>
                  </wp:wrapPolygon>
                </wp:wrapThrough>
                <wp:docPr id="2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7091680"/>
                        </a:xfrm>
                        <a:prstGeom prst="rect">
                          <a:avLst/>
                        </a:prstGeom>
                        <a:noFill/>
                        <a:ln w="9525">
                          <a:noFill/>
                          <a:miter lim="800000"/>
                          <a:headEnd/>
                          <a:tailEnd/>
                        </a:ln>
                        <a:extLst/>
                      </wps:spPr>
                      <wps:txbx>
                        <w:txbxContent>
                          <w:p w:rsidR="00082E7D" w:rsidRPr="00750ABB" w:rsidRDefault="00082E7D" w:rsidP="007F3A9A">
                            <w:pPr>
                              <w:pStyle w:val="Sinespaciado"/>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PRÓLOGO</w:t>
                            </w:r>
                          </w:p>
                          <w:p w:rsidR="00082E7D" w:rsidRPr="00750ABB" w:rsidRDefault="00082E7D" w:rsidP="007F3A9A">
                            <w:pPr>
                              <w:pStyle w:val="Sinespaciado"/>
                              <w:rPr>
                                <w:rFonts w:ascii="Agency FB" w:hAnsi="Agency FB"/>
                                <w:b/>
                                <w:color w:val="E36C0A" w:themeColor="accent6" w:themeShade="BF"/>
                                <w:sz w:val="24"/>
                                <w:szCs w:val="24"/>
                                <w:lang w:val="es-CO"/>
                              </w:rPr>
                            </w:pPr>
                          </w:p>
                          <w:p w:rsidR="00082E7D" w:rsidRPr="00750ABB" w:rsidRDefault="00082E7D" w:rsidP="007F3A9A">
                            <w:pPr>
                              <w:pStyle w:val="Sinespaciado"/>
                              <w:jc w:val="both"/>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 xml:space="preserve">1. LA CADENA CAUSAL: DE EMISOR A RECEPTOR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Los síntomas del problema: calidad del aire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Evolución de la calidad del aire en ciudades chilenas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Las causas del problema: las emisiones atmosféricas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Resumen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Referencias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Problemas propuestos </w:t>
                            </w:r>
                          </w:p>
                          <w:p w:rsidR="00082E7D" w:rsidRPr="00750ABB" w:rsidRDefault="00082E7D" w:rsidP="007F3A9A">
                            <w:pPr>
                              <w:pStyle w:val="Sinespaciado"/>
                              <w:rPr>
                                <w:rFonts w:ascii="Agency FB" w:hAnsi="Agency FB"/>
                                <w:b/>
                                <w:color w:val="E36C0A" w:themeColor="accent6" w:themeShade="BF"/>
                                <w:sz w:val="24"/>
                                <w:szCs w:val="24"/>
                                <w:lang w:val="es-CO"/>
                              </w:rPr>
                            </w:pPr>
                          </w:p>
                          <w:p w:rsidR="00082E7D" w:rsidRDefault="00082E7D" w:rsidP="007F3A9A">
                            <w:pPr>
                              <w:pStyle w:val="Sinespaciado"/>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2. CONTAMINANTES ATMOSFÉRICOS Y SALUD DE LA POBLACIÓN</w:t>
                            </w:r>
                          </w:p>
                          <w:p w:rsidR="00082E7D" w:rsidRPr="00750ABB" w:rsidRDefault="00082E7D" w:rsidP="007F3A9A">
                            <w:pPr>
                              <w:pStyle w:val="Sinespaciado"/>
                              <w:rPr>
                                <w:rFonts w:ascii="Agency FB" w:hAnsi="Agency FB"/>
                                <w:b/>
                                <w:color w:val="365F91" w:themeColor="accent1" w:themeShade="BF"/>
                                <w:sz w:val="24"/>
                                <w:szCs w:val="24"/>
                                <w:lang w:val="es-CO"/>
                              </w:rPr>
                            </w:pPr>
                            <w:r w:rsidRPr="00750ABB">
                              <w:rPr>
                                <w:rFonts w:ascii="Agency FB" w:hAnsi="Agency FB"/>
                                <w:b/>
                                <w:color w:val="365F91" w:themeColor="accent1" w:themeShade="BF"/>
                                <w:sz w:val="24"/>
                                <w:szCs w:val="24"/>
                                <w:lang w:val="es-CO"/>
                              </w:rPr>
                              <w:t>- Introducción</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Tipos de contaminantes atmosféricos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Estimación cuantitativa de efectos para la salud</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Resumen de antecedentes de la literatura</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Resumen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Referencias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E36C0A" w:themeColor="accent6" w:themeShade="BF"/>
                                <w:sz w:val="24"/>
                                <w:szCs w:val="24"/>
                                <w:lang w:val="es-CO"/>
                              </w:rPr>
                            </w:pPr>
                          </w:p>
                          <w:p w:rsidR="00082E7D" w:rsidRPr="00750ABB" w:rsidRDefault="00082E7D" w:rsidP="007F3A9A">
                            <w:pPr>
                              <w:pStyle w:val="Sinespaciado"/>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3. EL MATERIAL PARTICULADO</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Distribución de tamaño del aerosol atmosférico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Composición química del material particulado respirable total (mp10)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Fuentes primarias de material particulado</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Material particulado secundario</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Efectos del material particulado en ecosistemas y materiales</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Procesamiento de aerosoles</w:t>
                            </w:r>
                            <w:r w:rsidRPr="007231A9">
                              <w:rPr>
                                <w:rFonts w:ascii="Agency FB" w:hAnsi="Agency FB"/>
                                <w:b/>
                                <w:color w:val="365F91" w:themeColor="accent1" w:themeShade="BF"/>
                                <w:sz w:val="24"/>
                                <w:szCs w:val="24"/>
                                <w:lang w:val="es-CO"/>
                              </w:rPr>
                              <w:t xml:space="preserve"> en la atmósfera</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Relación emisión-concentración para el material particulado y gase</w:t>
                            </w:r>
                            <w:r>
                              <w:rPr>
                                <w:rFonts w:ascii="Agency FB" w:hAnsi="Agency FB"/>
                                <w:b/>
                                <w:color w:val="365F91" w:themeColor="accent1" w:themeShade="BF"/>
                                <w:sz w:val="24"/>
                                <w:szCs w:val="24"/>
                                <w:lang w:val="es-CO"/>
                              </w:rPr>
                              <w:t>s</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Modelos de receptor para material particulado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BDE9" id="_x0000_s1084" type="#_x0000_t202" style="position:absolute;left:0;text-align:left;margin-left:-3.75pt;margin-top:64.05pt;width:203.3pt;height:558.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" filled="f" stroked="f">
                <v:textbox>
                  <w:txbxContent>
                    <w:p w:rsidR="00082E7D" w:rsidRPr="00750ABB" w:rsidRDefault="00082E7D" w:rsidP="007F3A9A">
                      <w:pPr>
                        <w:pStyle w:val="Sinespaciado"/>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PRÓLOGO</w:t>
                      </w:r>
                    </w:p>
                    <w:p w:rsidR="00082E7D" w:rsidRPr="00750ABB" w:rsidRDefault="00082E7D" w:rsidP="007F3A9A">
                      <w:pPr>
                        <w:pStyle w:val="Sinespaciado"/>
                        <w:rPr>
                          <w:rFonts w:ascii="Agency FB" w:hAnsi="Agency FB"/>
                          <w:b/>
                          <w:color w:val="E36C0A" w:themeColor="accent6" w:themeShade="BF"/>
                          <w:sz w:val="24"/>
                          <w:szCs w:val="24"/>
                          <w:lang w:val="es-CO"/>
                        </w:rPr>
                      </w:pPr>
                    </w:p>
                    <w:p w:rsidR="00082E7D" w:rsidRPr="00750ABB" w:rsidRDefault="00082E7D" w:rsidP="007F3A9A">
                      <w:pPr>
                        <w:pStyle w:val="Sinespaciado"/>
                        <w:jc w:val="both"/>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 xml:space="preserve">1. LA CADENA CAUSAL: DE EMISOR A RECEPTOR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Los síntomas del problema: calidad del aire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Evolución de la calidad del aire en ciudades chilenas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Las causas del problema: las emisiones atmosféricas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Resumen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Referencias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Problemas propuestos </w:t>
                      </w:r>
                    </w:p>
                    <w:p w:rsidR="00082E7D" w:rsidRPr="00750ABB" w:rsidRDefault="00082E7D" w:rsidP="007F3A9A">
                      <w:pPr>
                        <w:pStyle w:val="Sinespaciado"/>
                        <w:rPr>
                          <w:rFonts w:ascii="Agency FB" w:hAnsi="Agency FB"/>
                          <w:b/>
                          <w:color w:val="E36C0A" w:themeColor="accent6" w:themeShade="BF"/>
                          <w:sz w:val="24"/>
                          <w:szCs w:val="24"/>
                          <w:lang w:val="es-CO"/>
                        </w:rPr>
                      </w:pPr>
                    </w:p>
                    <w:p w:rsidR="00082E7D" w:rsidRDefault="00082E7D" w:rsidP="007F3A9A">
                      <w:pPr>
                        <w:pStyle w:val="Sinespaciado"/>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2. CONTAMINANTES ATMOSFÉRICOS Y SALUD DE LA POBLACIÓN</w:t>
                      </w:r>
                    </w:p>
                    <w:p w:rsidR="00082E7D" w:rsidRPr="00750ABB" w:rsidRDefault="00082E7D" w:rsidP="007F3A9A">
                      <w:pPr>
                        <w:pStyle w:val="Sinespaciado"/>
                        <w:rPr>
                          <w:rFonts w:ascii="Agency FB" w:hAnsi="Agency FB"/>
                          <w:b/>
                          <w:color w:val="365F91" w:themeColor="accent1" w:themeShade="BF"/>
                          <w:sz w:val="24"/>
                          <w:szCs w:val="24"/>
                          <w:lang w:val="es-CO"/>
                        </w:rPr>
                      </w:pPr>
                      <w:r w:rsidRPr="00750ABB">
                        <w:rPr>
                          <w:rFonts w:ascii="Agency FB" w:hAnsi="Agency FB"/>
                          <w:b/>
                          <w:color w:val="365F91" w:themeColor="accent1" w:themeShade="BF"/>
                          <w:sz w:val="24"/>
                          <w:szCs w:val="24"/>
                          <w:lang w:val="es-CO"/>
                        </w:rPr>
                        <w:t>- Introducción</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Tipos de contaminantes atmosféricos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Estimación cuantitativa de efectos para la salud</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Resumen de antecedentes de la literatura</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Resumen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Referencias</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E36C0A" w:themeColor="accent6" w:themeShade="BF"/>
                          <w:sz w:val="24"/>
                          <w:szCs w:val="24"/>
                          <w:lang w:val="es-CO"/>
                        </w:rPr>
                      </w:pPr>
                    </w:p>
                    <w:p w:rsidR="00082E7D" w:rsidRPr="00750ABB" w:rsidRDefault="00082E7D" w:rsidP="007F3A9A">
                      <w:pPr>
                        <w:pStyle w:val="Sinespaciado"/>
                        <w:rPr>
                          <w:rFonts w:ascii="Agency FB" w:hAnsi="Agency FB"/>
                          <w:b/>
                          <w:color w:val="E36C0A" w:themeColor="accent6" w:themeShade="BF"/>
                          <w:sz w:val="24"/>
                          <w:szCs w:val="24"/>
                          <w:lang w:val="es-CO"/>
                        </w:rPr>
                      </w:pPr>
                      <w:r w:rsidRPr="00750ABB">
                        <w:rPr>
                          <w:rFonts w:ascii="Agency FB" w:hAnsi="Agency FB"/>
                          <w:b/>
                          <w:color w:val="E36C0A" w:themeColor="accent6" w:themeShade="BF"/>
                          <w:sz w:val="24"/>
                          <w:szCs w:val="24"/>
                          <w:lang w:val="es-CO"/>
                        </w:rPr>
                        <w:t>3. EL MATERIAL PARTICULADO</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Distribución de tamaño del aerosol atmosférico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Composición química del material particulado respirable total (mp10) </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Fuentes primarias de material particulado</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Material particulado secundario</w:t>
                      </w:r>
                    </w:p>
                    <w:p w:rsidR="00082E7D" w:rsidRPr="00750AB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Efectos del material particulado en ecosistemas y materiales</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50ABB">
                        <w:rPr>
                          <w:rFonts w:ascii="Agency FB" w:hAnsi="Agency FB"/>
                          <w:b/>
                          <w:color w:val="365F91" w:themeColor="accent1" w:themeShade="BF"/>
                          <w:sz w:val="24"/>
                          <w:szCs w:val="24"/>
                          <w:lang w:val="es-CO"/>
                        </w:rPr>
                        <w:t xml:space="preserve"> Procesamiento de aerosoles</w:t>
                      </w:r>
                      <w:r w:rsidRPr="007231A9">
                        <w:rPr>
                          <w:rFonts w:ascii="Agency FB" w:hAnsi="Agency FB"/>
                          <w:b/>
                          <w:color w:val="365F91" w:themeColor="accent1" w:themeShade="BF"/>
                          <w:sz w:val="24"/>
                          <w:szCs w:val="24"/>
                          <w:lang w:val="es-CO"/>
                        </w:rPr>
                        <w:t xml:space="preserve"> en la atmósfera</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Relación emisión-concentración para el material particulado y gase</w:t>
                      </w:r>
                      <w:r>
                        <w:rPr>
                          <w:rFonts w:ascii="Agency FB" w:hAnsi="Agency FB"/>
                          <w:b/>
                          <w:color w:val="365F91" w:themeColor="accent1" w:themeShade="BF"/>
                          <w:sz w:val="24"/>
                          <w:szCs w:val="24"/>
                          <w:lang w:val="es-CO"/>
                        </w:rPr>
                        <w:t>s</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Modelos de receptor para material particulado</w:t>
                      </w: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60992" behindDoc="0" locked="0" layoutInCell="1" allowOverlap="1" wp14:anchorId="0FA69912" wp14:editId="054AFCAB">
                <wp:simplePos x="0" y="0"/>
                <wp:positionH relativeFrom="margin">
                  <wp:align>right</wp:align>
                </wp:positionH>
                <wp:positionV relativeFrom="paragraph">
                  <wp:posOffset>744626</wp:posOffset>
                </wp:positionV>
                <wp:extent cx="5918200" cy="0"/>
                <wp:effectExtent l="0" t="19050" r="25400" b="19050"/>
                <wp:wrapNone/>
                <wp:docPr id="20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8107052" id="16 Conector recto" o:spid="_x0000_s1026" style="position:absolute;z-index:2518609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58.65pt" to="880.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0J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" strokecolor="#4a7ebb" strokeweight="3pt">
                <o:lock v:ext="edit" shapetype="f"/>
                <w10:wrap anchorx="margin"/>
              </v:line>
            </w:pict>
          </mc:Fallback>
        </mc:AlternateContent>
      </w:r>
      <w:r w:rsidRPr="001549B5">
        <w:rPr>
          <w:rFonts w:ascii="Agency FB" w:hAnsi="Agency FB"/>
          <w:b/>
          <w:color w:val="0070C0"/>
          <w:sz w:val="44"/>
          <w:szCs w:val="44"/>
        </w:rPr>
        <w:t xml:space="preserve">INTRODUCCIÓN A LA CONTAMINACIÓN ADMOSFÉRICA </w:t>
      </w:r>
      <w:r w:rsidRPr="001549B5">
        <w:rPr>
          <w:rFonts w:ascii="Agency FB" w:hAnsi="Agency FB"/>
          <w:b/>
          <w:color w:val="0070C0"/>
          <w:sz w:val="44"/>
          <w:szCs w:val="44"/>
        </w:rPr>
        <w:br/>
      </w:r>
      <w:r w:rsidRPr="001549B5">
        <w:rPr>
          <w:rFonts w:ascii="Agency FB" w:hAnsi="Agency FB"/>
          <w:color w:val="0070C0"/>
          <w:sz w:val="40"/>
          <w:szCs w:val="44"/>
        </w:rPr>
        <w:t>Héctor Jorquera González</w:t>
      </w:r>
      <w:r w:rsidRPr="001549B5">
        <w:rPr>
          <w:rFonts w:ascii="Agency FB" w:hAnsi="Agency FB"/>
          <w:b/>
          <w:color w:val="0070C0"/>
          <w:sz w:val="40"/>
          <w:szCs w:val="44"/>
        </w:rPr>
        <w:t xml:space="preserve"> </w:t>
      </w: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ascii="Agency FB" w:hAnsi="Agency FB"/>
          <w:b/>
          <w:bCs/>
          <w:noProof/>
          <w:color w:val="215868" w:themeColor="accent5" w:themeShade="80"/>
          <w:sz w:val="27"/>
          <w:szCs w:val="27"/>
        </w:rPr>
        <w:drawing>
          <wp:anchor distT="0" distB="0" distL="114300" distR="114300" simplePos="0" relativeHeight="251865088" behindDoc="0" locked="0" layoutInCell="1" allowOverlap="1" wp14:anchorId="28CBD748" wp14:editId="2F0EB09C">
            <wp:simplePos x="0" y="0"/>
            <wp:positionH relativeFrom="column">
              <wp:posOffset>4419600</wp:posOffset>
            </wp:positionH>
            <wp:positionV relativeFrom="paragraph">
              <wp:posOffset>22225</wp:posOffset>
            </wp:positionV>
            <wp:extent cx="1388110" cy="1964055"/>
            <wp:effectExtent l="152400" t="152400" r="364490" b="360045"/>
            <wp:wrapThrough wrapText="bothSides">
              <wp:wrapPolygon edited="0">
                <wp:start x="1186" y="-1676"/>
                <wp:lineTo x="-2371" y="-1257"/>
                <wp:lineTo x="-2075" y="22417"/>
                <wp:lineTo x="2964" y="25350"/>
                <wp:lineTo x="21640" y="25350"/>
                <wp:lineTo x="21936" y="24931"/>
                <wp:lineTo x="26679" y="22417"/>
                <wp:lineTo x="26975" y="2095"/>
                <wp:lineTo x="23418" y="-1048"/>
                <wp:lineTo x="23122" y="-1676"/>
                <wp:lineTo x="1186" y="-1676"/>
              </wp:wrapPolygon>
            </wp:wrapThrough>
            <wp:docPr id="207" name="Imagen 207" descr="C:\Users\BIBLIOTECA\AppData\Local\Microsoft\Windows\INetCache\Content.MSO\D21364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IBLIOTECA\AppData\Local\Microsoft\Windows\INetCache\Content.MSO\D21364E5.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8110" cy="1964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64064" behindDoc="0" locked="0" layoutInCell="1" allowOverlap="1" wp14:anchorId="619A2723" wp14:editId="71DC5B14">
                <wp:simplePos x="0" y="0"/>
                <wp:positionH relativeFrom="margin">
                  <wp:posOffset>3048000</wp:posOffset>
                </wp:positionH>
                <wp:positionV relativeFrom="paragraph">
                  <wp:posOffset>634</wp:posOffset>
                </wp:positionV>
                <wp:extent cx="3006090" cy="4867275"/>
                <wp:effectExtent l="0" t="0" r="0" b="0"/>
                <wp:wrapThrough wrapText="bothSides">
                  <wp:wrapPolygon edited="0">
                    <wp:start x="411" y="0"/>
                    <wp:lineTo x="411" y="21473"/>
                    <wp:lineTo x="21080" y="21473"/>
                    <wp:lineTo x="21080" y="0"/>
                    <wp:lineTo x="411" y="0"/>
                  </wp:wrapPolygon>
                </wp:wrapThrough>
                <wp:docPr id="2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4867275"/>
                        </a:xfrm>
                        <a:prstGeom prst="rect">
                          <a:avLst/>
                        </a:prstGeom>
                        <a:noFill/>
                        <a:ln w="9525">
                          <a:noFill/>
                          <a:miter lim="800000"/>
                          <a:headEnd/>
                          <a:tailEnd/>
                        </a:ln>
                        <a:extLst/>
                      </wps:spPr>
                      <wps:txbx>
                        <w:txbxContent>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Resumen</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Referencias</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E36C0A" w:themeColor="accent6" w:themeShade="BF"/>
                                <w:sz w:val="24"/>
                                <w:szCs w:val="24"/>
                                <w:lang w:val="es-CO"/>
                              </w:rPr>
                            </w:pPr>
                          </w:p>
                          <w:p w:rsidR="00082E7D" w:rsidRPr="00852B0F" w:rsidRDefault="00082E7D" w:rsidP="007F3A9A">
                            <w:pPr>
                              <w:pStyle w:val="Sinespaciado"/>
                              <w:rPr>
                                <w:rFonts w:ascii="Agency FB" w:hAnsi="Agency FB"/>
                                <w:b/>
                                <w:color w:val="E36C0A" w:themeColor="accent6" w:themeShade="BF"/>
                                <w:sz w:val="24"/>
                                <w:szCs w:val="24"/>
                                <w:lang w:val="es-CO"/>
                              </w:rPr>
                            </w:pPr>
                            <w:r w:rsidRPr="00852B0F">
                              <w:rPr>
                                <w:rFonts w:ascii="Agency FB" w:hAnsi="Agency FB"/>
                                <w:b/>
                                <w:color w:val="E36C0A" w:themeColor="accent6" w:themeShade="BF"/>
                                <w:sz w:val="24"/>
                                <w:szCs w:val="24"/>
                                <w:lang w:val="es-CO"/>
                              </w:rPr>
                              <w:t>4. FUNDAMENTOS DE LA METEOROLOGÍA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¿Qué es la meteorología?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Estructura de la atmósfera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El balance de energía global y el cambio climático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Radiación solar que llega a la superficie</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Circulación global del viento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Fuerzas que actúan en la atmósfera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Estabilidad atmosférica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r w:rsidRPr="00852B0F">
                              <w:rPr>
                                <w:rFonts w:ascii="Agency FB" w:hAnsi="Agency FB"/>
                                <w:b/>
                                <w:color w:val="E36C0A" w:themeColor="accent6" w:themeShade="BF"/>
                                <w:sz w:val="24"/>
                                <w:szCs w:val="24"/>
                                <w:lang w:val="es-CO"/>
                              </w:rPr>
                              <w:t>5. DISPERSIÓN DE CONTAMINANTES EN LA ATMÓSFERA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Introducción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Estructura vertical de la tropósfera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Conservación de masa en condiciones turbulentas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La solución clásica para difusión y los modelos de dispersión gaussianos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Modelos más avanzados que los gaussianos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¿qué modelo de dispersión escojo?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Pr="002E7385"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2723" id="_x0000_s1085" type="#_x0000_t202" style="position:absolute;left:0;text-align:left;margin-left:240pt;margin-top:.05pt;width:236.7pt;height:383.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" filled="f" stroked="f">
                <v:textbox>
                  <w:txbxContent>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Resumen</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Referencias</w:t>
                      </w:r>
                    </w:p>
                    <w:p w:rsidR="00082E7D" w:rsidRPr="007231A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231A9">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E36C0A" w:themeColor="accent6" w:themeShade="BF"/>
                          <w:sz w:val="24"/>
                          <w:szCs w:val="24"/>
                          <w:lang w:val="es-CO"/>
                        </w:rPr>
                      </w:pPr>
                    </w:p>
                    <w:p w:rsidR="00082E7D" w:rsidRPr="00852B0F" w:rsidRDefault="00082E7D" w:rsidP="007F3A9A">
                      <w:pPr>
                        <w:pStyle w:val="Sinespaciado"/>
                        <w:rPr>
                          <w:rFonts w:ascii="Agency FB" w:hAnsi="Agency FB"/>
                          <w:b/>
                          <w:color w:val="E36C0A" w:themeColor="accent6" w:themeShade="BF"/>
                          <w:sz w:val="24"/>
                          <w:szCs w:val="24"/>
                          <w:lang w:val="es-CO"/>
                        </w:rPr>
                      </w:pPr>
                      <w:r w:rsidRPr="00852B0F">
                        <w:rPr>
                          <w:rFonts w:ascii="Agency FB" w:hAnsi="Agency FB"/>
                          <w:b/>
                          <w:color w:val="E36C0A" w:themeColor="accent6" w:themeShade="BF"/>
                          <w:sz w:val="24"/>
                          <w:szCs w:val="24"/>
                          <w:lang w:val="es-CO"/>
                        </w:rPr>
                        <w:t>4. FUNDAMENTOS DE LA METEOROLOGÍA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¿Qué es la meteorología?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Estructura de la atmósfera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El balance de energía global y el cambio climático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Radiación solar que llega a la superficie</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Circulación global del viento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Fuerzas que actúan en la atmósfera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Estabilidad atmosférica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r w:rsidRPr="00852B0F">
                        <w:rPr>
                          <w:rFonts w:ascii="Agency FB" w:hAnsi="Agency FB"/>
                          <w:b/>
                          <w:color w:val="E36C0A" w:themeColor="accent6" w:themeShade="BF"/>
                          <w:sz w:val="24"/>
                          <w:szCs w:val="24"/>
                          <w:lang w:val="es-CO"/>
                        </w:rPr>
                        <w:t>5. DISPERSIÓN DE CONTAMINANTES EN LA ATMÓSFERA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Introducción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Estructura vertical de la tropósfera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Conservación de masa en condiciones turbulentas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La solución clásica para difusión y los modelos de dispersión gaussianos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Modelos más avanzados que los gaussianos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¿qué modelo de dispersión escojo?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Pr="002E7385"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txbxContent>
                </v:textbox>
                <w10:wrap type="through" anchorx="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67136" behindDoc="0" locked="0" layoutInCell="1" allowOverlap="1" wp14:anchorId="2D9F07A7" wp14:editId="48F54F09">
                <wp:simplePos x="0" y="0"/>
                <wp:positionH relativeFrom="margin">
                  <wp:posOffset>3057525</wp:posOffset>
                </wp:positionH>
                <wp:positionV relativeFrom="margin">
                  <wp:posOffset>167640</wp:posOffset>
                </wp:positionV>
                <wp:extent cx="2808605" cy="5961380"/>
                <wp:effectExtent l="0" t="0" r="0" b="1270"/>
                <wp:wrapThrough wrapText="bothSides">
                  <wp:wrapPolygon edited="0">
                    <wp:start x="440" y="0"/>
                    <wp:lineTo x="440" y="21536"/>
                    <wp:lineTo x="21097" y="21536"/>
                    <wp:lineTo x="21097" y="0"/>
                    <wp:lineTo x="440" y="0"/>
                  </wp:wrapPolygon>
                </wp:wrapThrough>
                <wp:docPr id="2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5961380"/>
                        </a:xfrm>
                        <a:prstGeom prst="rect">
                          <a:avLst/>
                        </a:prstGeom>
                        <a:noFill/>
                        <a:ln w="9525">
                          <a:noFill/>
                          <a:miter lim="800000"/>
                          <a:headEnd/>
                          <a:tailEnd/>
                        </a:ln>
                        <a:extLst/>
                      </wps:spPr>
                      <wps:txbx>
                        <w:txbxContent>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Control de emisiones de tubo de escape de vehículos</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Otras medidas de control de emisiones</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DA102F" w:rsidRDefault="00082E7D" w:rsidP="007F3A9A">
                            <w:pPr>
                              <w:pStyle w:val="Sinespaciado"/>
                              <w:jc w:val="both"/>
                              <w:rPr>
                                <w:rFonts w:ascii="Agency FB" w:hAnsi="Agency FB"/>
                                <w:b/>
                                <w:color w:val="E36C0A" w:themeColor="accent6" w:themeShade="BF"/>
                                <w:sz w:val="24"/>
                                <w:szCs w:val="24"/>
                                <w:lang w:val="es-CO"/>
                              </w:rPr>
                            </w:pPr>
                            <w:r w:rsidRPr="00DA102F">
                              <w:rPr>
                                <w:rFonts w:ascii="Agency FB" w:hAnsi="Agency FB"/>
                                <w:b/>
                                <w:color w:val="E36C0A" w:themeColor="accent6" w:themeShade="BF"/>
                                <w:sz w:val="24"/>
                                <w:szCs w:val="24"/>
                                <w:lang w:val="es-CO"/>
                              </w:rPr>
                              <w:t>10. BENEFICIOS ECONÓMICOS POR MEJOR CALIDAD DEL AIRE</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Evaluación social de proyectos y cálculo de beneficios por la mejor calidad del aire</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Modelo de precios hedónicos para la valoración de beneficios por mejor calidad del aire</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Modelo de la función de daño para la valoración de beneficios</w:t>
                            </w:r>
                            <w:r>
                              <w:rPr>
                                <w:rFonts w:ascii="Agency FB" w:hAnsi="Agency FB"/>
                                <w:b/>
                                <w:color w:val="365F91" w:themeColor="accent1" w:themeShade="BF"/>
                                <w:sz w:val="24"/>
                                <w:szCs w:val="24"/>
                                <w:lang w:val="es-CO"/>
                              </w:rPr>
                              <w:t xml:space="preserve"> </w:t>
                            </w:r>
                            <w:r w:rsidRPr="00DA102F">
                              <w:rPr>
                                <w:rFonts w:ascii="Agency FB" w:hAnsi="Agency FB"/>
                                <w:b/>
                                <w:color w:val="365F91" w:themeColor="accent1" w:themeShade="BF"/>
                                <w:sz w:val="24"/>
                                <w:szCs w:val="24"/>
                                <w:lang w:val="es-CO"/>
                              </w:rPr>
                              <w:t xml:space="preserve">por mejor calidad del aire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Medición de beneficios a la salud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Cálculo de otros beneficios</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Transferencia de resultados</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Algunos casos de aplicación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DA102F" w:rsidRDefault="00082E7D" w:rsidP="007F3A9A">
                            <w:pPr>
                              <w:pStyle w:val="Sinespaciado"/>
                              <w:rPr>
                                <w:rFonts w:ascii="Agency FB" w:hAnsi="Agency FB"/>
                                <w:b/>
                                <w:color w:val="E36C0A" w:themeColor="accent6" w:themeShade="BF"/>
                                <w:sz w:val="24"/>
                                <w:szCs w:val="24"/>
                                <w:lang w:val="es-CO"/>
                              </w:rPr>
                            </w:pPr>
                            <w:r w:rsidRPr="00DA102F">
                              <w:rPr>
                                <w:rFonts w:ascii="Agency FB" w:hAnsi="Agency FB"/>
                                <w:b/>
                                <w:color w:val="E36C0A" w:themeColor="accent6" w:themeShade="BF"/>
                                <w:sz w:val="24"/>
                                <w:szCs w:val="24"/>
                                <w:lang w:val="es-CO"/>
                              </w:rPr>
                              <w:t xml:space="preserve">1. CASO DE ESTUDIO: TEMUCO-PADRE LAS CASAS, IX REGIÓN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Clima, morfología y meteorología</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Escenarios de emisiones atmosféricas</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Estimación de efectos en salud</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Relación entre emisión y concentración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Factibilidad técnica de cumplir con la normativa ambiental del mp2,5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Evaluación económica de las medidas de abatimiento del mp2,5</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07A7" id="_x0000_s1086" type="#_x0000_t202" style="position:absolute;left:0;text-align:left;margin-left:240.75pt;margin-top:13.2pt;width:221.15pt;height:469.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" filled="f" stroked="f">
                <v:textbox>
                  <w:txbxContent>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Control de emisiones de tubo de escape de vehículos</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Otras medidas de control de emisiones</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DA102F" w:rsidRDefault="00082E7D" w:rsidP="007F3A9A">
                      <w:pPr>
                        <w:pStyle w:val="Sinespaciado"/>
                        <w:jc w:val="both"/>
                        <w:rPr>
                          <w:rFonts w:ascii="Agency FB" w:hAnsi="Agency FB"/>
                          <w:b/>
                          <w:color w:val="E36C0A" w:themeColor="accent6" w:themeShade="BF"/>
                          <w:sz w:val="24"/>
                          <w:szCs w:val="24"/>
                          <w:lang w:val="es-CO"/>
                        </w:rPr>
                      </w:pPr>
                      <w:r w:rsidRPr="00DA102F">
                        <w:rPr>
                          <w:rFonts w:ascii="Agency FB" w:hAnsi="Agency FB"/>
                          <w:b/>
                          <w:color w:val="E36C0A" w:themeColor="accent6" w:themeShade="BF"/>
                          <w:sz w:val="24"/>
                          <w:szCs w:val="24"/>
                          <w:lang w:val="es-CO"/>
                        </w:rPr>
                        <w:t>10. BENEFICIOS ECONÓMICOS POR MEJOR CALIDAD DEL AIRE</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Evaluación social de proyectos y cálculo de beneficios por la mejor calidad del aire</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Modelo de precios hedónicos para la valoración de beneficios por mejor calidad del aire</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Modelo de la función de daño para la valoración de beneficios</w:t>
                      </w:r>
                      <w:r>
                        <w:rPr>
                          <w:rFonts w:ascii="Agency FB" w:hAnsi="Agency FB"/>
                          <w:b/>
                          <w:color w:val="365F91" w:themeColor="accent1" w:themeShade="BF"/>
                          <w:sz w:val="24"/>
                          <w:szCs w:val="24"/>
                          <w:lang w:val="es-CO"/>
                        </w:rPr>
                        <w:t xml:space="preserve"> </w:t>
                      </w:r>
                      <w:r w:rsidRPr="00DA102F">
                        <w:rPr>
                          <w:rFonts w:ascii="Agency FB" w:hAnsi="Agency FB"/>
                          <w:b/>
                          <w:color w:val="365F91" w:themeColor="accent1" w:themeShade="BF"/>
                          <w:sz w:val="24"/>
                          <w:szCs w:val="24"/>
                          <w:lang w:val="es-CO"/>
                        </w:rPr>
                        <w:t xml:space="preserve">por mejor calidad del aire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Medición de beneficios a la salud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Cálculo de otros beneficios</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Transferencia de resultados</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Algunos casos de aplicación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DA102F" w:rsidRDefault="00082E7D" w:rsidP="007F3A9A">
                      <w:pPr>
                        <w:pStyle w:val="Sinespaciado"/>
                        <w:rPr>
                          <w:rFonts w:ascii="Agency FB" w:hAnsi="Agency FB"/>
                          <w:b/>
                          <w:color w:val="E36C0A" w:themeColor="accent6" w:themeShade="BF"/>
                          <w:sz w:val="24"/>
                          <w:szCs w:val="24"/>
                          <w:lang w:val="es-CO"/>
                        </w:rPr>
                      </w:pPr>
                      <w:r w:rsidRPr="00DA102F">
                        <w:rPr>
                          <w:rFonts w:ascii="Agency FB" w:hAnsi="Agency FB"/>
                          <w:b/>
                          <w:color w:val="E36C0A" w:themeColor="accent6" w:themeShade="BF"/>
                          <w:sz w:val="24"/>
                          <w:szCs w:val="24"/>
                          <w:lang w:val="es-CO"/>
                        </w:rPr>
                        <w:t xml:space="preserve">1. CASO DE ESTUDIO: TEMUCO-PADRE LAS CASAS, IX REGIÓN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Clima, morfología y meteorología</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Escenarios de emisiones atmosféricas</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Estimación de efectos en salud</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Relación entre emisión y concentración </w:t>
                      </w:r>
                    </w:p>
                    <w:p w:rsidR="00082E7D" w:rsidRPr="00DA102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Factibilidad técnica de cumplir con la normativa ambiental del mp2,5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A102F">
                        <w:rPr>
                          <w:rFonts w:ascii="Agency FB" w:hAnsi="Agency FB"/>
                          <w:b/>
                          <w:color w:val="365F91" w:themeColor="accent1" w:themeShade="BF"/>
                          <w:sz w:val="24"/>
                          <w:szCs w:val="24"/>
                          <w:lang w:val="es-CO"/>
                        </w:rPr>
                        <w:t xml:space="preserve"> Evaluación económica de las medidas de abatimiento del mp2,5</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66112" behindDoc="0" locked="0" layoutInCell="1" allowOverlap="1" wp14:anchorId="05E5DD0C" wp14:editId="5E5DC17E">
                <wp:simplePos x="0" y="0"/>
                <wp:positionH relativeFrom="margin">
                  <wp:posOffset>-15240</wp:posOffset>
                </wp:positionH>
                <wp:positionV relativeFrom="margin">
                  <wp:align>top</wp:align>
                </wp:positionV>
                <wp:extent cx="3006090" cy="8338820"/>
                <wp:effectExtent l="0" t="0" r="0" b="5080"/>
                <wp:wrapThrough wrapText="bothSides">
                  <wp:wrapPolygon edited="0">
                    <wp:start x="411" y="0"/>
                    <wp:lineTo x="411" y="21564"/>
                    <wp:lineTo x="21080" y="21564"/>
                    <wp:lineTo x="21080" y="0"/>
                    <wp:lineTo x="411" y="0"/>
                  </wp:wrapPolygon>
                </wp:wrapThrough>
                <wp:docPr id="2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8339328"/>
                        </a:xfrm>
                        <a:prstGeom prst="rect">
                          <a:avLst/>
                        </a:prstGeom>
                        <a:noFill/>
                        <a:ln w="9525">
                          <a:noFill/>
                          <a:miter lim="800000"/>
                          <a:headEnd/>
                          <a:tailEnd/>
                        </a:ln>
                        <a:extLst/>
                      </wps:spPr>
                      <wps:txbx>
                        <w:txbxContent>
                          <w:p w:rsidR="00082E7D" w:rsidRPr="00852B0F" w:rsidRDefault="00082E7D" w:rsidP="007F3A9A">
                            <w:pPr>
                              <w:pStyle w:val="Sinespaciado"/>
                              <w:rPr>
                                <w:rFonts w:ascii="Agency FB" w:hAnsi="Agency FB"/>
                                <w:b/>
                                <w:color w:val="E36C0A" w:themeColor="accent6" w:themeShade="BF"/>
                                <w:sz w:val="24"/>
                                <w:szCs w:val="24"/>
                                <w:lang w:val="es-CO"/>
                              </w:rPr>
                            </w:pPr>
                            <w:r w:rsidRPr="00852B0F">
                              <w:rPr>
                                <w:rFonts w:ascii="Agency FB" w:hAnsi="Agency FB"/>
                                <w:b/>
                                <w:color w:val="E36C0A" w:themeColor="accent6" w:themeShade="BF"/>
                                <w:sz w:val="24"/>
                                <w:szCs w:val="24"/>
                                <w:lang w:val="es-CO"/>
                              </w:rPr>
                              <w:t>6. EL ESMOG FOTOQUÍMICO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Introducción</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Ciclo de vida de los contaminantes en la atmósfera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Mecanismo de la fotoquímica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Mecanismo generalizado de formación del ozono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Producción neta de ozono y estrategias de control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7. </w:t>
                            </w:r>
                            <w:r w:rsidRPr="00852B0F">
                              <w:rPr>
                                <w:rFonts w:ascii="Agency FB" w:hAnsi="Agency FB"/>
                                <w:b/>
                                <w:color w:val="E36C0A" w:themeColor="accent6" w:themeShade="BF"/>
                                <w:sz w:val="24"/>
                                <w:szCs w:val="24"/>
                                <w:lang w:val="es-CO"/>
                              </w:rPr>
                              <w:t>TÉCNICAS DE CONTROL DE EMISIONES DE MATERIAL</w:t>
                            </w:r>
                          </w:p>
                          <w:p w:rsidR="00082E7D" w:rsidRPr="00852B0F" w:rsidRDefault="00082E7D" w:rsidP="007F3A9A">
                            <w:pPr>
                              <w:pStyle w:val="Sinespaciado"/>
                              <w:rPr>
                                <w:rFonts w:ascii="Agency FB" w:hAnsi="Agency FB"/>
                                <w:b/>
                                <w:color w:val="E36C0A" w:themeColor="accent6" w:themeShade="BF"/>
                                <w:sz w:val="24"/>
                                <w:szCs w:val="24"/>
                                <w:lang w:val="es-CO"/>
                              </w:rPr>
                            </w:pPr>
                            <w:r w:rsidRPr="00852B0F">
                              <w:rPr>
                                <w:rFonts w:ascii="Agency FB" w:hAnsi="Agency FB"/>
                                <w:b/>
                                <w:color w:val="E36C0A" w:themeColor="accent6" w:themeShade="BF"/>
                                <w:sz w:val="24"/>
                                <w:szCs w:val="24"/>
                                <w:lang w:val="es-CO"/>
                              </w:rPr>
                              <w:t>PARTICULADO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Introducción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Dinámica de una partícula en suspensión</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Ciclones o separadores inerciales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Colectores húmedos o lavadores de gases (scrubbers)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Precipitadores electrostáticos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Filtración de partículas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selección de equipos de captura de partículas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486DFD" w:rsidRDefault="00082E7D" w:rsidP="007F3A9A">
                            <w:pPr>
                              <w:pStyle w:val="Sinespaciado"/>
                              <w:rPr>
                                <w:rFonts w:ascii="Agency FB" w:hAnsi="Agency FB"/>
                                <w:b/>
                                <w:color w:val="E36C0A" w:themeColor="accent6" w:themeShade="BF"/>
                                <w:sz w:val="24"/>
                                <w:szCs w:val="24"/>
                                <w:lang w:val="es-CO"/>
                              </w:rPr>
                            </w:pPr>
                            <w:r w:rsidRPr="00486DFD">
                              <w:rPr>
                                <w:rFonts w:ascii="Agency FB" w:hAnsi="Agency FB"/>
                                <w:b/>
                                <w:color w:val="E36C0A" w:themeColor="accent6" w:themeShade="BF"/>
                                <w:sz w:val="24"/>
                                <w:szCs w:val="24"/>
                                <w:lang w:val="es-CO"/>
                              </w:rPr>
                              <w:t>8. TECNOLOGÍAS DE ABATIMIENTO DE EMISIONES DE COMPUESTOS ORGÁNICOS VOLÁTILES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Incineradores térmicos y catalíticos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Absorbedores de gases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Absorbedores de gases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Condensadores de vapores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Antorchas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Biofiltros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Tecnologías emergentes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Resumen: selección de una tecnología de abatimiento de COV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DA102F" w:rsidRDefault="00082E7D" w:rsidP="007F3A9A">
                            <w:pPr>
                              <w:pStyle w:val="Sinespaciado"/>
                              <w:rPr>
                                <w:rFonts w:ascii="Agency FB" w:hAnsi="Agency FB"/>
                                <w:b/>
                                <w:color w:val="E36C0A" w:themeColor="accent6" w:themeShade="BF"/>
                                <w:sz w:val="24"/>
                                <w:szCs w:val="24"/>
                                <w:lang w:val="es-CO"/>
                              </w:rPr>
                            </w:pPr>
                            <w:r w:rsidRPr="00DA102F">
                              <w:rPr>
                                <w:rFonts w:ascii="Agency FB" w:hAnsi="Agency FB"/>
                                <w:b/>
                                <w:color w:val="E36C0A" w:themeColor="accent6" w:themeShade="BF"/>
                                <w:sz w:val="24"/>
                                <w:szCs w:val="24"/>
                                <w:lang w:val="es-CO"/>
                              </w:rPr>
                              <w:t>9. TRANSPORTE Y CALIDAD DEL AIRE</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Aspectos globales</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Tendencia de las emisiones globales del transporte</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Cuantificación de las emisiones del transporte terrestre</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DD0C" id="_x0000_s1087" type="#_x0000_t202" style="position:absolute;left:0;text-align:left;margin-left:-1.2pt;margin-top:0;width:236.7pt;height:656.6pt;z-index:25186611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" filled="f" stroked="f">
                <v:textbox>
                  <w:txbxContent>
                    <w:p w:rsidR="00082E7D" w:rsidRPr="00852B0F" w:rsidRDefault="00082E7D" w:rsidP="007F3A9A">
                      <w:pPr>
                        <w:pStyle w:val="Sinespaciado"/>
                        <w:rPr>
                          <w:rFonts w:ascii="Agency FB" w:hAnsi="Agency FB"/>
                          <w:b/>
                          <w:color w:val="E36C0A" w:themeColor="accent6" w:themeShade="BF"/>
                          <w:sz w:val="24"/>
                          <w:szCs w:val="24"/>
                          <w:lang w:val="es-CO"/>
                        </w:rPr>
                      </w:pPr>
                      <w:r w:rsidRPr="00852B0F">
                        <w:rPr>
                          <w:rFonts w:ascii="Agency FB" w:hAnsi="Agency FB"/>
                          <w:b/>
                          <w:color w:val="E36C0A" w:themeColor="accent6" w:themeShade="BF"/>
                          <w:sz w:val="24"/>
                          <w:szCs w:val="24"/>
                          <w:lang w:val="es-CO"/>
                        </w:rPr>
                        <w:t>6. EL ESMOG FOTOQUÍMICO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Introducción</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Ciclo de vida de los contaminantes en la atmósfera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Mecanismo de la fotoquímica</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Mecanismo generalizado de formación del ozono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Producción neta de ozono y estrategias de control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7. </w:t>
                      </w:r>
                      <w:r w:rsidRPr="00852B0F">
                        <w:rPr>
                          <w:rFonts w:ascii="Agency FB" w:hAnsi="Agency FB"/>
                          <w:b/>
                          <w:color w:val="E36C0A" w:themeColor="accent6" w:themeShade="BF"/>
                          <w:sz w:val="24"/>
                          <w:szCs w:val="24"/>
                          <w:lang w:val="es-CO"/>
                        </w:rPr>
                        <w:t>TÉCNICAS DE CONTROL DE EMISIONES DE MATERIAL</w:t>
                      </w:r>
                    </w:p>
                    <w:p w:rsidR="00082E7D" w:rsidRPr="00852B0F" w:rsidRDefault="00082E7D" w:rsidP="007F3A9A">
                      <w:pPr>
                        <w:pStyle w:val="Sinespaciado"/>
                        <w:rPr>
                          <w:rFonts w:ascii="Agency FB" w:hAnsi="Agency FB"/>
                          <w:b/>
                          <w:color w:val="E36C0A" w:themeColor="accent6" w:themeShade="BF"/>
                          <w:sz w:val="24"/>
                          <w:szCs w:val="24"/>
                          <w:lang w:val="es-CO"/>
                        </w:rPr>
                      </w:pPr>
                      <w:r w:rsidRPr="00852B0F">
                        <w:rPr>
                          <w:rFonts w:ascii="Agency FB" w:hAnsi="Agency FB"/>
                          <w:b/>
                          <w:color w:val="E36C0A" w:themeColor="accent6" w:themeShade="BF"/>
                          <w:sz w:val="24"/>
                          <w:szCs w:val="24"/>
                          <w:lang w:val="es-CO"/>
                        </w:rPr>
                        <w:t>PARTICULADO</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Introducción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Dinámica de una partícula en suspensión</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Ciclones o separadores inerciales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Colectores húmedos o lavadores de gases (scrubbers)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Precipitadores electrostáticos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Filtración de partículas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Resumen: selección de equipos de captura de partículas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2B0F">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486DFD" w:rsidRDefault="00082E7D" w:rsidP="007F3A9A">
                      <w:pPr>
                        <w:pStyle w:val="Sinespaciado"/>
                        <w:rPr>
                          <w:rFonts w:ascii="Agency FB" w:hAnsi="Agency FB"/>
                          <w:b/>
                          <w:color w:val="E36C0A" w:themeColor="accent6" w:themeShade="BF"/>
                          <w:sz w:val="24"/>
                          <w:szCs w:val="24"/>
                          <w:lang w:val="es-CO"/>
                        </w:rPr>
                      </w:pPr>
                      <w:r w:rsidRPr="00486DFD">
                        <w:rPr>
                          <w:rFonts w:ascii="Agency FB" w:hAnsi="Agency FB"/>
                          <w:b/>
                          <w:color w:val="E36C0A" w:themeColor="accent6" w:themeShade="BF"/>
                          <w:sz w:val="24"/>
                          <w:szCs w:val="24"/>
                          <w:lang w:val="es-CO"/>
                        </w:rPr>
                        <w:t>8. TECNOLOGÍAS DE ABATIMIENTO DE EMISIONES DE COMPUESTOS ORGÁNICOS VOLÁTILES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Incineradores térmicos y catalíticos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Absorbedores de gases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Absorbedores de gases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Condensadores de vapores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Antorchas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Biofiltros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Tecnologías emergentes</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Resumen: selección de una tecnología de abatimiento de COV </w:t>
                      </w:r>
                    </w:p>
                    <w:p w:rsidR="00082E7D" w:rsidRPr="00486DF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Referencias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86DFD">
                        <w:rPr>
                          <w:rFonts w:ascii="Agency FB" w:hAnsi="Agency FB"/>
                          <w:b/>
                          <w:color w:val="365F91" w:themeColor="accent1" w:themeShade="BF"/>
                          <w:sz w:val="24"/>
                          <w:szCs w:val="24"/>
                          <w:lang w:val="es-CO"/>
                        </w:rPr>
                        <w:t xml:space="preserve"> Problemas propuestos</w:t>
                      </w:r>
                    </w:p>
                    <w:p w:rsidR="00082E7D" w:rsidRDefault="00082E7D" w:rsidP="007F3A9A">
                      <w:pPr>
                        <w:pStyle w:val="Sinespaciado"/>
                        <w:rPr>
                          <w:rFonts w:ascii="Agency FB" w:hAnsi="Agency FB"/>
                          <w:b/>
                          <w:color w:val="365F91" w:themeColor="accent1" w:themeShade="BF"/>
                          <w:sz w:val="24"/>
                          <w:szCs w:val="24"/>
                          <w:lang w:val="es-CO"/>
                        </w:rPr>
                      </w:pPr>
                    </w:p>
                    <w:p w:rsidR="00082E7D" w:rsidRPr="00DA102F" w:rsidRDefault="00082E7D" w:rsidP="007F3A9A">
                      <w:pPr>
                        <w:pStyle w:val="Sinespaciado"/>
                        <w:rPr>
                          <w:rFonts w:ascii="Agency FB" w:hAnsi="Agency FB"/>
                          <w:b/>
                          <w:color w:val="E36C0A" w:themeColor="accent6" w:themeShade="BF"/>
                          <w:sz w:val="24"/>
                          <w:szCs w:val="24"/>
                          <w:lang w:val="es-CO"/>
                        </w:rPr>
                      </w:pPr>
                      <w:r w:rsidRPr="00DA102F">
                        <w:rPr>
                          <w:rFonts w:ascii="Agency FB" w:hAnsi="Agency FB"/>
                          <w:b/>
                          <w:color w:val="E36C0A" w:themeColor="accent6" w:themeShade="BF"/>
                          <w:sz w:val="24"/>
                          <w:szCs w:val="24"/>
                          <w:lang w:val="es-CO"/>
                        </w:rPr>
                        <w:t>9. TRANSPORTE Y CALIDAD DEL AIRE</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Aspectos globales</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Tendencia de las emisiones globales del transporte</w:t>
                      </w:r>
                    </w:p>
                    <w:p w:rsidR="00082E7D" w:rsidRPr="00787470"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87470">
                        <w:rPr>
                          <w:rFonts w:ascii="Agency FB" w:hAnsi="Agency FB"/>
                          <w:b/>
                          <w:color w:val="365F91" w:themeColor="accent1" w:themeShade="BF"/>
                          <w:sz w:val="24"/>
                          <w:szCs w:val="24"/>
                          <w:lang w:val="es-CO"/>
                        </w:rPr>
                        <w:t xml:space="preserve"> Cuantificación de las emisiones del transporte terrestre</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853552" w:rsidRPr="00DD1AAB" w:rsidRDefault="007F3A9A" w:rsidP="007F3A9A">
      <w:pPr>
        <w:rPr>
          <w:rFonts w:ascii="Agency FB" w:eastAsiaTheme="minorEastAsia" w:hAnsi="Agency FB" w:cstheme="minorBidi"/>
          <w:b/>
          <w:noProof/>
          <w:color w:val="365F91" w:themeColor="accent1" w:themeShade="BF"/>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862016" behindDoc="0" locked="0" layoutInCell="1" allowOverlap="1" wp14:anchorId="4DD4D816" wp14:editId="7972B19C">
                <wp:simplePos x="0" y="0"/>
                <wp:positionH relativeFrom="margin">
                  <wp:posOffset>-21946</wp:posOffset>
                </wp:positionH>
                <wp:positionV relativeFrom="paragraph">
                  <wp:posOffset>395021</wp:posOffset>
                </wp:positionV>
                <wp:extent cx="5661356" cy="1616659"/>
                <wp:effectExtent l="0" t="0" r="0" b="3175"/>
                <wp:wrapNone/>
                <wp:docPr id="206" name="Cuadro de texto 206"/>
                <wp:cNvGraphicFramePr/>
                <a:graphic xmlns:a="http://schemas.openxmlformats.org/drawingml/2006/main">
                  <a:graphicData uri="http://schemas.microsoft.com/office/word/2010/wordprocessingShape">
                    <wps:wsp>
                      <wps:cNvSpPr txBox="1"/>
                      <wps:spPr>
                        <a:xfrm>
                          <a:off x="0" y="0"/>
                          <a:ext cx="5661356" cy="1616659"/>
                        </a:xfrm>
                        <a:prstGeom prst="rect">
                          <a:avLst/>
                        </a:prstGeom>
                        <a:solidFill>
                          <a:sysClr val="window" lastClr="FFFFFF"/>
                        </a:solidFill>
                        <a:ln w="6350">
                          <a:noFill/>
                        </a:ln>
                      </wps:spPr>
                      <wps:txbx>
                        <w:txbxContent>
                          <w:p w:rsidR="00082E7D" w:rsidRDefault="00082E7D" w:rsidP="007F3A9A">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7F3A9A">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2F4C52">
                              <w:rPr>
                                <w:rFonts w:ascii="Agency FB" w:eastAsiaTheme="minorEastAsia" w:hAnsi="Agency FB" w:cstheme="minorBidi"/>
                                <w:i/>
                                <w:color w:val="365F91" w:themeColor="accent1" w:themeShade="BF"/>
                                <w:lang w:val="es-CO"/>
                              </w:rPr>
                              <w:t>Este libro se propone presentar a estudiante universitarios una versión moderna y comprensiva de la contaminación</w:t>
                            </w:r>
                            <w:r>
                              <w:rPr>
                                <w:rFonts w:ascii="Agency FB" w:eastAsiaTheme="minorEastAsia" w:hAnsi="Agency FB" w:cstheme="minorBidi"/>
                                <w:i/>
                                <w:color w:val="365F91" w:themeColor="accent1" w:themeShade="BF"/>
                                <w:lang w:val="es-CO"/>
                              </w:rPr>
                              <w:t xml:space="preserve"> </w:t>
                            </w:r>
                            <w:r w:rsidRPr="002F4C52">
                              <w:rPr>
                                <w:rFonts w:ascii="Agency FB" w:eastAsiaTheme="minorEastAsia" w:hAnsi="Agency FB" w:cstheme="minorBidi"/>
                                <w:i/>
                                <w:color w:val="365F91" w:themeColor="accent1" w:themeShade="BF"/>
                                <w:lang w:val="es-CO"/>
                              </w:rPr>
                              <w:t>Atmosférica, incluyendo, tantos aspectos básicos (meteorología, fisicoquímica) de la ciencia de la ingeniería (diseño de equipos de control, modelación de la calidad del aire) y aplicaciones (efectos en la salud pública y la valoración económica). También se espera que el libro sirva de apoyo a profesionales de distintas disciplinas interesados en los distintos aspectos del 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D816" id="Cuadro de texto 206" o:spid="_x0000_s1088" type="#_x0000_t202" style="position:absolute;left:0;text-align:left;margin-left:-1.75pt;margin-top:31.1pt;width:445.8pt;height:127.3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" fillcolor="window" stroked="f" strokeweight=".5pt">
                <v:textbox>
                  <w:txbxContent>
                    <w:p w:rsidR="00082E7D" w:rsidRDefault="00082E7D" w:rsidP="007F3A9A">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7F3A9A">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2F4C52">
                        <w:rPr>
                          <w:rFonts w:ascii="Agency FB" w:eastAsiaTheme="minorEastAsia" w:hAnsi="Agency FB" w:cstheme="minorBidi"/>
                          <w:i/>
                          <w:color w:val="365F91" w:themeColor="accent1" w:themeShade="BF"/>
                          <w:lang w:val="es-CO"/>
                        </w:rPr>
                        <w:t>Este libro se propone presentar a estudiante universitarios una versión moderna y comprensiva de la contaminación</w:t>
                      </w:r>
                      <w:r>
                        <w:rPr>
                          <w:rFonts w:ascii="Agency FB" w:eastAsiaTheme="minorEastAsia" w:hAnsi="Agency FB" w:cstheme="minorBidi"/>
                          <w:i/>
                          <w:color w:val="365F91" w:themeColor="accent1" w:themeShade="BF"/>
                          <w:lang w:val="es-CO"/>
                        </w:rPr>
                        <w:t xml:space="preserve"> </w:t>
                      </w:r>
                      <w:r w:rsidRPr="002F4C52">
                        <w:rPr>
                          <w:rFonts w:ascii="Agency FB" w:eastAsiaTheme="minorEastAsia" w:hAnsi="Agency FB" w:cstheme="minorBidi"/>
                          <w:i/>
                          <w:color w:val="365F91" w:themeColor="accent1" w:themeShade="BF"/>
                          <w:lang w:val="es-CO"/>
                        </w:rPr>
                        <w:t>Atmosférica, incluyendo, tantos aspectos básicos (meteorología, fisicoquímica) de la ciencia de la ingeniería (diseño de equipos de control, modelación de la calidad del aire) y aplicaciones (efectos en la salud pública y la valoración económica). También se espera que el libro sirva de apoyo a profesionales de distintas disciplinas interesados en los distintos aspectos del problema</w:t>
                      </w:r>
                    </w:p>
                  </w:txbxContent>
                </v:textbox>
                <w10:wrap anchorx="margin"/>
              </v:shape>
            </w:pict>
          </mc:Fallback>
        </mc:AlternateContent>
      </w:r>
    </w:p>
    <w:p w:rsidR="007F3A9A" w:rsidRPr="00DD1AAB" w:rsidRDefault="007F3A9A" w:rsidP="00853552">
      <w:pPr>
        <w:ind w:left="708" w:hanging="708"/>
        <w:jc w:val="left"/>
        <w:rPr>
          <w:rFonts w:ascii="Agency FB" w:eastAsiaTheme="minorEastAsia" w:hAnsi="Agency FB" w:cstheme="minorBidi"/>
          <w:b/>
          <w:noProof/>
          <w:color w:val="365F91" w:themeColor="accent1" w:themeShade="BF"/>
          <w:szCs w:val="24"/>
          <w:lang w:val="es-CO"/>
        </w:rPr>
      </w:pPr>
    </w:p>
    <w:p w:rsidR="007F3A9A" w:rsidRPr="00DD1AAB" w:rsidRDefault="007F3A9A" w:rsidP="007F3A9A">
      <w:pPr>
        <w:rPr>
          <w:rFonts w:ascii="Agency FB" w:eastAsiaTheme="minorEastAsia" w:hAnsi="Agency FB" w:cstheme="minorBidi"/>
          <w:szCs w:val="24"/>
          <w:lang w:val="es-CO"/>
        </w:rPr>
      </w:pPr>
    </w:p>
    <w:p w:rsidR="007F3A9A" w:rsidRPr="00DD1AAB" w:rsidRDefault="007F3A9A" w:rsidP="007F3A9A">
      <w:pPr>
        <w:rPr>
          <w:rFonts w:ascii="Agency FB" w:eastAsiaTheme="minorEastAsia" w:hAnsi="Agency FB" w:cstheme="minorBidi"/>
          <w:szCs w:val="24"/>
          <w:lang w:val="es-CO"/>
        </w:rPr>
      </w:pPr>
    </w:p>
    <w:p w:rsidR="007F3A9A" w:rsidRPr="00DD1AAB" w:rsidRDefault="007F3A9A" w:rsidP="007F3A9A">
      <w:pPr>
        <w:rPr>
          <w:rFonts w:ascii="Agency FB" w:eastAsiaTheme="minorEastAsia" w:hAnsi="Agency FB" w:cstheme="minorBidi"/>
          <w:szCs w:val="24"/>
          <w:lang w:val="es-CO"/>
        </w:rPr>
      </w:pPr>
    </w:p>
    <w:p w:rsidR="007F3A9A" w:rsidRPr="00DD1AAB" w:rsidRDefault="007F3A9A" w:rsidP="007F3A9A">
      <w:pPr>
        <w:rPr>
          <w:rFonts w:ascii="Agency FB" w:eastAsiaTheme="minorEastAsia" w:hAnsi="Agency FB" w:cstheme="minorBidi"/>
          <w:szCs w:val="24"/>
          <w:lang w:val="es-CO"/>
        </w:rPr>
      </w:pPr>
    </w:p>
    <w:p w:rsidR="007F3A9A" w:rsidRPr="00DD1AAB" w:rsidRDefault="007F3A9A" w:rsidP="007F3A9A">
      <w:pPr>
        <w:rPr>
          <w:rFonts w:ascii="Agency FB" w:eastAsiaTheme="minorEastAsia" w:hAnsi="Agency FB" w:cstheme="minorBidi"/>
          <w:szCs w:val="24"/>
          <w:lang w:val="es-CO"/>
        </w:rPr>
      </w:pPr>
    </w:p>
    <w:p w:rsidR="007F3A9A" w:rsidRPr="00DD1AAB" w:rsidRDefault="007F3A9A" w:rsidP="007F3A9A">
      <w:pPr>
        <w:rPr>
          <w:rFonts w:ascii="Agency FB" w:eastAsiaTheme="minorEastAsia" w:hAnsi="Agency FB" w:cstheme="minorBidi"/>
          <w:szCs w:val="24"/>
          <w:lang w:val="es-CO"/>
        </w:rPr>
      </w:pPr>
    </w:p>
    <w:p w:rsidR="007F3A9A" w:rsidRPr="00DD1AAB" w:rsidRDefault="007F3A9A" w:rsidP="007F3A9A">
      <w:pPr>
        <w:rPr>
          <w:rFonts w:ascii="Agency FB" w:eastAsiaTheme="minorEastAsia" w:hAnsi="Agency FB" w:cstheme="minorBidi"/>
          <w:szCs w:val="24"/>
          <w:lang w:val="es-CO"/>
        </w:rPr>
      </w:pPr>
    </w:p>
    <w:p w:rsidR="00853552" w:rsidRPr="00DD1AAB" w:rsidRDefault="007F3A9A" w:rsidP="007F3A9A">
      <w:pPr>
        <w:tabs>
          <w:tab w:val="left" w:pos="3435"/>
        </w:tabs>
        <w:rPr>
          <w:rFonts w:ascii="Agency FB" w:eastAsiaTheme="minorEastAsia" w:hAnsi="Agency FB" w:cstheme="minorBidi"/>
          <w:szCs w:val="24"/>
          <w:lang w:val="es-CO"/>
        </w:rPr>
      </w:pPr>
      <w:r w:rsidRPr="00DD1AAB">
        <w:rPr>
          <w:rFonts w:ascii="Agency FB" w:eastAsiaTheme="minorEastAsia" w:hAnsi="Agency FB" w:cstheme="minorBidi"/>
          <w:szCs w:val="24"/>
          <w:lang w:val="es-CO"/>
        </w:rPr>
        <w:tab/>
      </w: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DD1AAB" w:rsidRDefault="007F3A9A" w:rsidP="007F3A9A">
      <w:pPr>
        <w:tabs>
          <w:tab w:val="left" w:pos="3435"/>
        </w:tabs>
        <w:rPr>
          <w:rFonts w:ascii="Agency FB" w:eastAsiaTheme="minorEastAsia" w:hAnsi="Agency FB" w:cstheme="minorBidi"/>
          <w:szCs w:val="24"/>
          <w:lang w:val="es-CO"/>
        </w:rPr>
      </w:pPr>
    </w:p>
    <w:p w:rsidR="007F3A9A" w:rsidRPr="001549B5" w:rsidRDefault="007F3A9A" w:rsidP="007F3A9A">
      <w:pPr>
        <w:spacing w:after="0" w:line="240" w:lineRule="auto"/>
        <w:jc w:val="center"/>
        <w:rPr>
          <w:rFonts w:ascii="Agency FB" w:eastAsia="Times New Roman" w:hAnsi="Agency FB"/>
          <w:b/>
          <w:bCs/>
          <w:color w:val="215868" w:themeColor="accent5" w:themeShade="80"/>
          <w:sz w:val="27"/>
          <w:szCs w:val="27"/>
          <w:lang w:eastAsia="es-CO"/>
        </w:rPr>
      </w:pPr>
      <w:r w:rsidRPr="001549B5">
        <w:rPr>
          <w:rFonts w:ascii="Agency FB" w:hAnsi="Agency FB"/>
          <w:b/>
          <w:color w:val="0070C0"/>
          <w:sz w:val="44"/>
          <w:szCs w:val="44"/>
        </w:rPr>
        <w:lastRenderedPageBreak/>
        <w:t xml:space="preserve">MECÁNICA DE FLUIDOS </w:t>
      </w:r>
      <w:r w:rsidRPr="001549B5">
        <w:rPr>
          <w:rFonts w:ascii="Agency FB" w:hAnsi="Agency FB"/>
          <w:b/>
          <w:color w:val="0070C0"/>
          <w:sz w:val="44"/>
          <w:szCs w:val="44"/>
        </w:rPr>
        <w:br/>
      </w:r>
      <w:r w:rsidRPr="001549B5">
        <w:rPr>
          <w:rFonts w:ascii="Agency FB" w:hAnsi="Agency FB"/>
          <w:color w:val="0070C0"/>
          <w:sz w:val="40"/>
          <w:szCs w:val="44"/>
        </w:rPr>
        <w:t>Caudex Vitelio Peñaranda Osorio</w:t>
      </w: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71232" behindDoc="0" locked="0" layoutInCell="1" allowOverlap="1" wp14:anchorId="55253EDC" wp14:editId="10E96A32">
                <wp:simplePos x="0" y="0"/>
                <wp:positionH relativeFrom="margin">
                  <wp:posOffset>-161925</wp:posOffset>
                </wp:positionH>
                <wp:positionV relativeFrom="margin">
                  <wp:posOffset>737235</wp:posOffset>
                </wp:positionV>
                <wp:extent cx="3364865" cy="7266305"/>
                <wp:effectExtent l="0" t="0" r="0" b="0"/>
                <wp:wrapThrough wrapText="bothSides">
                  <wp:wrapPolygon edited="0">
                    <wp:start x="367" y="0"/>
                    <wp:lineTo x="367" y="21519"/>
                    <wp:lineTo x="21156" y="21519"/>
                    <wp:lineTo x="21156" y="0"/>
                    <wp:lineTo x="367" y="0"/>
                  </wp:wrapPolygon>
                </wp:wrapThrough>
                <wp:docPr id="2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7266305"/>
                        </a:xfrm>
                        <a:prstGeom prst="rect">
                          <a:avLst/>
                        </a:prstGeom>
                        <a:noFill/>
                        <a:ln w="9525">
                          <a:noFill/>
                          <a:miter lim="800000"/>
                          <a:headEnd/>
                          <a:tailEnd/>
                        </a:ln>
                        <a:extLst/>
                      </wps:spPr>
                      <wps:txbx>
                        <w:txbxContent>
                          <w:p w:rsidR="00082E7D"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TABLA DE CONTENIDO</w:t>
                            </w:r>
                          </w:p>
                          <w:p w:rsidR="00082E7D"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PRESENTACIÓN</w:t>
                            </w:r>
                          </w:p>
                          <w:p w:rsidR="00082E7D"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PREFACIO</w:t>
                            </w:r>
                          </w:p>
                          <w:p w:rsidR="00082E7D" w:rsidRPr="00A02DDB" w:rsidRDefault="00082E7D" w:rsidP="007F3A9A">
                            <w:pPr>
                              <w:pStyle w:val="Sinespaciado"/>
                              <w:rPr>
                                <w:rFonts w:ascii="Agency FB" w:hAnsi="Agency FB"/>
                                <w:b/>
                                <w:color w:val="E36C0A" w:themeColor="accent6" w:themeShade="BF"/>
                                <w:sz w:val="24"/>
                                <w:szCs w:val="24"/>
                                <w:lang w:val="es-CO"/>
                              </w:rPr>
                            </w:pPr>
                          </w:p>
                          <w:p w:rsidR="00082E7D" w:rsidRPr="00A02DDB"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CAPÍTULO 1. NOCIONES GENERALES</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La mecánica de fluidos y la ingeniería</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Reseña histórica</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Sistemas de unidades</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Magnitudes fundamentales y derivadas</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Representación dimensional y la Ley de la homogeneidad dimensional</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Sistema Internacional, Inglés Gravitacional, Técnico Inglés y Cegesimal</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Equivalencias y fracción unitaria</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Ejercicios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 xml:space="preserve"> Problemas</w:t>
                            </w:r>
                          </w:p>
                          <w:p w:rsidR="00082E7D" w:rsidRPr="001C293A" w:rsidRDefault="00082E7D" w:rsidP="007F3A9A">
                            <w:pPr>
                              <w:pStyle w:val="Sinespaciado"/>
                              <w:rPr>
                                <w:rFonts w:ascii="Agency FB" w:hAnsi="Agency FB"/>
                                <w:b/>
                                <w:color w:val="E36C0A" w:themeColor="accent6" w:themeShade="BF"/>
                                <w:sz w:val="24"/>
                                <w:szCs w:val="24"/>
                                <w:lang w:val="es-CO"/>
                              </w:rPr>
                            </w:pPr>
                          </w:p>
                          <w:p w:rsidR="00082E7D" w:rsidRPr="001C293A" w:rsidRDefault="00082E7D" w:rsidP="007F3A9A">
                            <w:pPr>
                              <w:pStyle w:val="Sinespaciado"/>
                              <w:rPr>
                                <w:rFonts w:ascii="Agency FB" w:hAnsi="Agency FB"/>
                                <w:b/>
                                <w:color w:val="E36C0A" w:themeColor="accent6" w:themeShade="BF"/>
                                <w:sz w:val="24"/>
                                <w:szCs w:val="24"/>
                                <w:lang w:val="es-CO"/>
                              </w:rPr>
                            </w:pPr>
                            <w:r w:rsidRPr="001C293A">
                              <w:rPr>
                                <w:rFonts w:ascii="Agency FB" w:hAnsi="Agency FB"/>
                                <w:b/>
                                <w:color w:val="E36C0A" w:themeColor="accent6" w:themeShade="BF"/>
                                <w:sz w:val="24"/>
                                <w:szCs w:val="24"/>
                                <w:lang w:val="es-CO"/>
                              </w:rPr>
                              <w:t>CAPÍTULO 2. PROPIEDADES DE LOS FLUIDOS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Definición de fluido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Fuerzas superficiales y de cuerpo (másicas)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Esfuerzos: tensiones normales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Tensión en un punto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Clases de fluidos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Propiedades de los fluidos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Densidad</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Peso específico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Gravedad específica</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Volumen específico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Viscosidad dinámica o absoluta</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Viscosidad cinemática</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Presión de vapor</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Tensión superficial</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Ejercicios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Problemas</w:t>
                            </w:r>
                          </w:p>
                          <w:p w:rsidR="00082E7D" w:rsidRDefault="00082E7D" w:rsidP="007F3A9A">
                            <w:pPr>
                              <w:pStyle w:val="Sinespaciado"/>
                              <w:rPr>
                                <w:rFonts w:ascii="Agency FB" w:hAnsi="Agency FB"/>
                                <w:b/>
                                <w:color w:val="365F91" w:themeColor="accent1" w:themeShade="BF"/>
                                <w:sz w:val="24"/>
                                <w:szCs w:val="24"/>
                                <w:lang w:val="es-CO"/>
                              </w:rPr>
                            </w:pPr>
                          </w:p>
                          <w:p w:rsidR="00082E7D" w:rsidRPr="000E4991" w:rsidRDefault="00082E7D" w:rsidP="007F3A9A">
                            <w:pPr>
                              <w:pStyle w:val="Sinespaciado"/>
                              <w:rPr>
                                <w:rFonts w:ascii="Agency FB" w:hAnsi="Agency FB"/>
                                <w:b/>
                                <w:color w:val="E36C0A" w:themeColor="accent6" w:themeShade="BF"/>
                                <w:sz w:val="24"/>
                                <w:szCs w:val="24"/>
                                <w:lang w:val="es-CO"/>
                              </w:rPr>
                            </w:pPr>
                            <w:r w:rsidRPr="000E4991">
                              <w:rPr>
                                <w:rFonts w:ascii="Agency FB" w:hAnsi="Agency FB"/>
                                <w:b/>
                                <w:color w:val="E36C0A" w:themeColor="accent6" w:themeShade="BF"/>
                                <w:sz w:val="24"/>
                                <w:szCs w:val="24"/>
                                <w:lang w:val="es-CO"/>
                              </w:rPr>
                              <w:t>CAPÍTULO 3. ESTÁTICA DE LOS FLUIDOS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Presión en un punto</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Ecuación fundamental de la hidrostática. Variación de las presiones en una masa fluida incompresible en reposo</w:t>
                            </w:r>
                          </w:p>
                          <w:p w:rsidR="00082E7D" w:rsidRPr="000E4991"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3EDC" id="_x0000_s1089" type="#_x0000_t202" style="position:absolute;left:0;text-align:left;margin-left:-12.75pt;margin-top:58.05pt;width:264.95pt;height:572.1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" filled="f" stroked="f">
                <v:textbox>
                  <w:txbxContent>
                    <w:p w:rsidR="00082E7D"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TABLA DE CONTENIDO</w:t>
                      </w:r>
                    </w:p>
                    <w:p w:rsidR="00082E7D"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PRESENTACIÓN</w:t>
                      </w:r>
                    </w:p>
                    <w:p w:rsidR="00082E7D"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PREFACIO</w:t>
                      </w:r>
                    </w:p>
                    <w:p w:rsidR="00082E7D" w:rsidRPr="00A02DDB" w:rsidRDefault="00082E7D" w:rsidP="007F3A9A">
                      <w:pPr>
                        <w:pStyle w:val="Sinespaciado"/>
                        <w:rPr>
                          <w:rFonts w:ascii="Agency FB" w:hAnsi="Agency FB"/>
                          <w:b/>
                          <w:color w:val="E36C0A" w:themeColor="accent6" w:themeShade="BF"/>
                          <w:sz w:val="24"/>
                          <w:szCs w:val="24"/>
                          <w:lang w:val="es-CO"/>
                        </w:rPr>
                      </w:pPr>
                    </w:p>
                    <w:p w:rsidR="00082E7D" w:rsidRPr="00A02DDB" w:rsidRDefault="00082E7D" w:rsidP="007F3A9A">
                      <w:pPr>
                        <w:pStyle w:val="Sinespaciado"/>
                        <w:rPr>
                          <w:rFonts w:ascii="Agency FB" w:hAnsi="Agency FB"/>
                          <w:b/>
                          <w:color w:val="E36C0A" w:themeColor="accent6" w:themeShade="BF"/>
                          <w:sz w:val="24"/>
                          <w:szCs w:val="24"/>
                          <w:lang w:val="es-CO"/>
                        </w:rPr>
                      </w:pPr>
                      <w:r w:rsidRPr="00A02DDB">
                        <w:rPr>
                          <w:rFonts w:ascii="Agency FB" w:hAnsi="Agency FB"/>
                          <w:b/>
                          <w:color w:val="E36C0A" w:themeColor="accent6" w:themeShade="BF"/>
                          <w:sz w:val="24"/>
                          <w:szCs w:val="24"/>
                          <w:lang w:val="es-CO"/>
                        </w:rPr>
                        <w:t>CAPÍTULO 1. NOCIONES GENERALES</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La mecánica de fluidos y la ingeniería</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Reseña histórica</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Sistemas de unidades</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Magnitudes fundamentales y derivadas</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Representación dimensional y la Ley de la homogeneidad dimensional</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Sistema Internacional, Inglés Gravitacional, Técnico Inglés y Cegesimal</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Equivalencias y fracción unitaria</w:t>
                      </w:r>
                    </w:p>
                    <w:p w:rsidR="00082E7D" w:rsidRPr="00A02DD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Ejercicios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2DDB">
                        <w:rPr>
                          <w:rFonts w:ascii="Agency FB" w:hAnsi="Agency FB"/>
                          <w:b/>
                          <w:color w:val="365F91" w:themeColor="accent1" w:themeShade="BF"/>
                          <w:sz w:val="24"/>
                          <w:szCs w:val="24"/>
                          <w:lang w:val="es-CO"/>
                        </w:rPr>
                        <w:t xml:space="preserve"> Problemas</w:t>
                      </w:r>
                    </w:p>
                    <w:p w:rsidR="00082E7D" w:rsidRPr="001C293A" w:rsidRDefault="00082E7D" w:rsidP="007F3A9A">
                      <w:pPr>
                        <w:pStyle w:val="Sinespaciado"/>
                        <w:rPr>
                          <w:rFonts w:ascii="Agency FB" w:hAnsi="Agency FB"/>
                          <w:b/>
                          <w:color w:val="E36C0A" w:themeColor="accent6" w:themeShade="BF"/>
                          <w:sz w:val="24"/>
                          <w:szCs w:val="24"/>
                          <w:lang w:val="es-CO"/>
                        </w:rPr>
                      </w:pPr>
                    </w:p>
                    <w:p w:rsidR="00082E7D" w:rsidRPr="001C293A" w:rsidRDefault="00082E7D" w:rsidP="007F3A9A">
                      <w:pPr>
                        <w:pStyle w:val="Sinespaciado"/>
                        <w:rPr>
                          <w:rFonts w:ascii="Agency FB" w:hAnsi="Agency FB"/>
                          <w:b/>
                          <w:color w:val="E36C0A" w:themeColor="accent6" w:themeShade="BF"/>
                          <w:sz w:val="24"/>
                          <w:szCs w:val="24"/>
                          <w:lang w:val="es-CO"/>
                        </w:rPr>
                      </w:pPr>
                      <w:r w:rsidRPr="001C293A">
                        <w:rPr>
                          <w:rFonts w:ascii="Agency FB" w:hAnsi="Agency FB"/>
                          <w:b/>
                          <w:color w:val="E36C0A" w:themeColor="accent6" w:themeShade="BF"/>
                          <w:sz w:val="24"/>
                          <w:szCs w:val="24"/>
                          <w:lang w:val="es-CO"/>
                        </w:rPr>
                        <w:t>CAPÍTULO 2. PROPIEDADES DE LOS FLUIDOS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Definición de fluido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Fuerzas superficiales y de cuerpo (másicas)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Esfuerzos: tensiones normales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Tensión en un punto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Clases de fluidos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Propiedades de los fluidos</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Densidad</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Peso específico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Gravedad específica</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Volumen específico</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Viscosidad dinámica o absoluta</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Viscosidad cinemática</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Presión de vapor</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Tensión superficial</w:t>
                      </w:r>
                    </w:p>
                    <w:p w:rsidR="00082E7D" w:rsidRPr="001C293A"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Ejercicios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293A">
                        <w:rPr>
                          <w:rFonts w:ascii="Agency FB" w:hAnsi="Agency FB"/>
                          <w:b/>
                          <w:color w:val="365F91" w:themeColor="accent1" w:themeShade="BF"/>
                          <w:sz w:val="24"/>
                          <w:szCs w:val="24"/>
                          <w:lang w:val="es-CO"/>
                        </w:rPr>
                        <w:t>Problemas</w:t>
                      </w:r>
                    </w:p>
                    <w:p w:rsidR="00082E7D" w:rsidRDefault="00082E7D" w:rsidP="007F3A9A">
                      <w:pPr>
                        <w:pStyle w:val="Sinespaciado"/>
                        <w:rPr>
                          <w:rFonts w:ascii="Agency FB" w:hAnsi="Agency FB"/>
                          <w:b/>
                          <w:color w:val="365F91" w:themeColor="accent1" w:themeShade="BF"/>
                          <w:sz w:val="24"/>
                          <w:szCs w:val="24"/>
                          <w:lang w:val="es-CO"/>
                        </w:rPr>
                      </w:pPr>
                    </w:p>
                    <w:p w:rsidR="00082E7D" w:rsidRPr="000E4991" w:rsidRDefault="00082E7D" w:rsidP="007F3A9A">
                      <w:pPr>
                        <w:pStyle w:val="Sinespaciado"/>
                        <w:rPr>
                          <w:rFonts w:ascii="Agency FB" w:hAnsi="Agency FB"/>
                          <w:b/>
                          <w:color w:val="E36C0A" w:themeColor="accent6" w:themeShade="BF"/>
                          <w:sz w:val="24"/>
                          <w:szCs w:val="24"/>
                          <w:lang w:val="es-CO"/>
                        </w:rPr>
                      </w:pPr>
                      <w:r w:rsidRPr="000E4991">
                        <w:rPr>
                          <w:rFonts w:ascii="Agency FB" w:hAnsi="Agency FB"/>
                          <w:b/>
                          <w:color w:val="E36C0A" w:themeColor="accent6" w:themeShade="BF"/>
                          <w:sz w:val="24"/>
                          <w:szCs w:val="24"/>
                          <w:lang w:val="es-CO"/>
                        </w:rPr>
                        <w:t>CAPÍTULO 3. ESTÁTICA DE LOS FLUIDOS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Presión en un punto</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Ecuación fundamental de la hidrostática. Variación de las presiones en una masa fluida incompresible en reposo</w:t>
                      </w:r>
                    </w:p>
                    <w:p w:rsidR="00082E7D" w:rsidRPr="000E4991"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ascii="Agency FB" w:hAnsi="Agency FB"/>
          <w:b/>
          <w:bCs/>
          <w:noProof/>
          <w:color w:val="215868" w:themeColor="accent5" w:themeShade="80"/>
          <w:sz w:val="27"/>
          <w:szCs w:val="27"/>
        </w:rPr>
        <w:drawing>
          <wp:anchor distT="0" distB="0" distL="114300" distR="114300" simplePos="0" relativeHeight="251870208" behindDoc="0" locked="0" layoutInCell="1" allowOverlap="1" wp14:anchorId="659BC5B2" wp14:editId="23FC2D16">
            <wp:simplePos x="0" y="0"/>
            <wp:positionH relativeFrom="column">
              <wp:posOffset>4611370</wp:posOffset>
            </wp:positionH>
            <wp:positionV relativeFrom="paragraph">
              <wp:posOffset>219075</wp:posOffset>
            </wp:positionV>
            <wp:extent cx="1418590" cy="1879600"/>
            <wp:effectExtent l="152400" t="152400" r="353060" b="368300"/>
            <wp:wrapThrough wrapText="bothSides">
              <wp:wrapPolygon edited="0">
                <wp:start x="1160" y="-1751"/>
                <wp:lineTo x="-2321" y="-1314"/>
                <wp:lineTo x="-2321" y="19703"/>
                <wp:lineTo x="-1740" y="23424"/>
                <wp:lineTo x="2611" y="25176"/>
                <wp:lineTo x="2901" y="25614"/>
                <wp:lineTo x="21465" y="25614"/>
                <wp:lineTo x="21755" y="25176"/>
                <wp:lineTo x="25816" y="23424"/>
                <wp:lineTo x="26686" y="19703"/>
                <wp:lineTo x="26686" y="2189"/>
                <wp:lineTo x="23205" y="-1095"/>
                <wp:lineTo x="22915" y="-1751"/>
                <wp:lineTo x="1160" y="-1751"/>
              </wp:wrapPolygon>
            </wp:wrapThrough>
            <wp:docPr id="217" name="Imagen 217" descr="C:\Users\BIBLIOTECA\AppData\Local\Microsoft\Windows\INetCache\Content.MSO\6ED96E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IBLIOTECA\AppData\Local\Microsoft\Windows\INetCache\Content.MSO\6ED96E00.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8590" cy="187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69184" behindDoc="0" locked="0" layoutInCell="1" allowOverlap="1" wp14:anchorId="1C5A5C4B" wp14:editId="51935EAB">
                <wp:simplePos x="0" y="0"/>
                <wp:positionH relativeFrom="margin">
                  <wp:posOffset>211786</wp:posOffset>
                </wp:positionH>
                <wp:positionV relativeFrom="paragraph">
                  <wp:posOffset>45186</wp:posOffset>
                </wp:positionV>
                <wp:extent cx="5918200" cy="0"/>
                <wp:effectExtent l="0" t="19050" r="25400" b="19050"/>
                <wp:wrapNone/>
                <wp:docPr id="20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4202237" id="16 Conector recto" o:spid="_x0000_s1026" style="position:absolute;z-index:251869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6.7pt,3.55pt" to="482.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" strokecolor="#4a7ebb" strokeweight="3pt">
                <o:lock v:ext="edit" shapetype="f"/>
                <w10:wrap anchorx="margin"/>
              </v:lin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b/>
          <w:noProof/>
        </w:rPr>
        <mc:AlternateContent>
          <mc:Choice Requires="wps">
            <w:drawing>
              <wp:inline distT="0" distB="0" distL="0" distR="0" wp14:anchorId="1DA3B385" wp14:editId="2C2AB049">
                <wp:extent cx="307340" cy="307340"/>
                <wp:effectExtent l="0" t="0" r="0" b="0"/>
                <wp:docPr id="210" name="Rectángulo 210" descr="mecánica de fluidos / caudex vitelio / eco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528C9" id="Rectángulo 210" o:spid="_x0000_s1026" alt="mecánica de fluidos / caudex vitelio / eco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" filled="f" stroked="f">
                <o:lock v:ext="edit" aspectratio="t"/>
                <w10:anchorlock/>
              </v:rect>
            </w:pict>
          </mc:Fallback>
        </mc:AlternateContent>
      </w:r>
      <w:r w:rsidRPr="001549B5">
        <w:rPr>
          <w:rFonts w:ascii="Agency FB" w:hAnsi="Agency FB"/>
          <w:b/>
          <w:bCs/>
          <w:color w:val="215868" w:themeColor="accent5" w:themeShade="80"/>
          <w:sz w:val="27"/>
          <w:szCs w:val="27"/>
        </w:rPr>
        <w:t xml:space="preserve"> </w:t>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72256" behindDoc="0" locked="0" layoutInCell="1" allowOverlap="1" wp14:anchorId="7CB9B87B" wp14:editId="7BE75053">
                <wp:simplePos x="0" y="0"/>
                <wp:positionH relativeFrom="margin">
                  <wp:posOffset>3294380</wp:posOffset>
                </wp:positionH>
                <wp:positionV relativeFrom="margin">
                  <wp:posOffset>2830830</wp:posOffset>
                </wp:positionV>
                <wp:extent cx="2706370" cy="5170805"/>
                <wp:effectExtent l="0" t="0" r="0" b="0"/>
                <wp:wrapThrough wrapText="bothSides">
                  <wp:wrapPolygon edited="0">
                    <wp:start x="456" y="0"/>
                    <wp:lineTo x="456" y="21486"/>
                    <wp:lineTo x="21134" y="21486"/>
                    <wp:lineTo x="21134" y="0"/>
                    <wp:lineTo x="456" y="0"/>
                  </wp:wrapPolygon>
                </wp:wrapThrough>
                <wp:docPr id="2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5170805"/>
                        </a:xfrm>
                        <a:prstGeom prst="rect">
                          <a:avLst/>
                        </a:prstGeom>
                        <a:noFill/>
                        <a:ln w="9525">
                          <a:noFill/>
                          <a:miter lim="800000"/>
                          <a:headEnd/>
                          <a:tailEnd/>
                        </a:ln>
                        <a:extLst/>
                      </wps:spPr>
                      <wps:txbx>
                        <w:txbxContent>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Ley de Pascal</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Prensa hidráulica</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Presión de los gases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Presión atmosférica</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Unidades de presión</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Piezómetros y manómetros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Piezómetros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en U</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de líquidos inmiscibles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Manómetros diferenciales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 diferencial compuesto</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de líquidos inmiscibles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diferenciales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Manómetro diferencial compuesto</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planas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horizontales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inclinadas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verticales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 hidrostática sobre superficies curvas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en tuberías</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Principio de Arquímedes. Empuje hidráulico</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Estabilidad y flotación</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Traslación y rotación de masas líquidas</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Traslación de masas líquidas. Movimiento lineal</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Rotación de masas líquidas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9B87B" id="_x0000_s1090" type="#_x0000_t202" style="position:absolute;left:0;text-align:left;margin-left:259.4pt;margin-top:222.9pt;width:213.1pt;height:407.1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" filled="f" stroked="f">
                <v:textbox>
                  <w:txbxContent>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Ley de Pascal</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Prensa hidráulica</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Presión de los gases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Presión atmosférica</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Unidades de presión</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Piezómetros y manómetros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Piezómetros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en U</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de líquidos inmiscibles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Manómetros diferenciales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 diferencial compuesto</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de líquidos inmiscibles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Manómetros diferenciales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Manómetro diferencial compuesto</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planas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horizontales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inclinadas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sobre superficies verticales</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 hidrostática sobre superficies curvas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E4991">
                        <w:rPr>
                          <w:rFonts w:ascii="Agency FB" w:hAnsi="Agency FB"/>
                          <w:b/>
                          <w:color w:val="365F91" w:themeColor="accent1" w:themeShade="BF"/>
                          <w:sz w:val="24"/>
                          <w:szCs w:val="24"/>
                          <w:lang w:val="es-CO"/>
                        </w:rPr>
                        <w:t xml:space="preserve"> Fuerzas en tuberías</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Principio de Arquímedes. Empuje hidráulico</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Estabilidad y flotación</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Traslación y rotación de masas líquidas</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Traslación de masas líquidas. Movimiento lineal</w:t>
                      </w:r>
                    </w:p>
                    <w:p w:rsidR="00082E7D" w:rsidRPr="002064D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Rotación de masas líquidas</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064DE">
                        <w:rPr>
                          <w:rFonts w:ascii="Agency FB" w:hAnsi="Agency FB"/>
                          <w:b/>
                          <w:color w:val="365F91" w:themeColor="accent1" w:themeShade="BF"/>
                          <w:sz w:val="24"/>
                          <w:szCs w:val="24"/>
                          <w:lang w:val="es-CO"/>
                        </w:rPr>
                        <w:t xml:space="preserve"> Problemas</w:t>
                      </w: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873280" behindDoc="0" locked="0" layoutInCell="1" allowOverlap="1" wp14:anchorId="1004B96C" wp14:editId="204A1D8F">
                <wp:simplePos x="0" y="0"/>
                <wp:positionH relativeFrom="margin">
                  <wp:posOffset>-175260</wp:posOffset>
                </wp:positionH>
                <wp:positionV relativeFrom="margin">
                  <wp:posOffset>-171450</wp:posOffset>
                </wp:positionV>
                <wp:extent cx="2947670" cy="8221345"/>
                <wp:effectExtent l="0" t="0" r="0" b="0"/>
                <wp:wrapThrough wrapText="bothSides">
                  <wp:wrapPolygon edited="0">
                    <wp:start x="419" y="0"/>
                    <wp:lineTo x="419" y="21522"/>
                    <wp:lineTo x="21079" y="21522"/>
                    <wp:lineTo x="21079" y="0"/>
                    <wp:lineTo x="419" y="0"/>
                  </wp:wrapPolygon>
                </wp:wrapThrough>
                <wp:docPr id="2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8221345"/>
                        </a:xfrm>
                        <a:prstGeom prst="rect">
                          <a:avLst/>
                        </a:prstGeom>
                        <a:noFill/>
                        <a:ln w="9525">
                          <a:noFill/>
                          <a:miter lim="800000"/>
                          <a:headEnd/>
                          <a:tailEnd/>
                        </a:ln>
                        <a:extLst/>
                      </wps:spPr>
                      <wps:txbx>
                        <w:txbxContent>
                          <w:p w:rsidR="00082E7D" w:rsidRPr="00033E6B" w:rsidRDefault="00082E7D" w:rsidP="007F3A9A">
                            <w:pPr>
                              <w:pStyle w:val="Sinespaciado"/>
                              <w:rPr>
                                <w:rFonts w:ascii="Agency FB" w:hAnsi="Agency FB"/>
                                <w:b/>
                                <w:color w:val="E36C0A" w:themeColor="accent6" w:themeShade="BF"/>
                                <w:sz w:val="24"/>
                                <w:szCs w:val="24"/>
                                <w:lang w:val="es-CO"/>
                              </w:rPr>
                            </w:pPr>
                            <w:r w:rsidRPr="00033E6B">
                              <w:rPr>
                                <w:rFonts w:ascii="Agency FB" w:hAnsi="Agency FB"/>
                                <w:b/>
                                <w:color w:val="E36C0A" w:themeColor="accent6" w:themeShade="BF"/>
                                <w:sz w:val="24"/>
                                <w:szCs w:val="24"/>
                                <w:lang w:val="es-CO"/>
                              </w:rPr>
                              <w:t>CAPÍTULO 4. FLUJO DE LOS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Método euleriano y lagrangiana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Método euleriano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Método lagrangiana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La derivada material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Tipos de flujo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Fluido ideal o inviscido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Fluido real o viscoso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Fluido unidimensional, bidimensional y tridimensional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Flujo estable e inestable</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Otros tipos de flujo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Líneas de corriente, estelas y trayectorias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Coordenadas de las líneas de corriente</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Sistema y volumen de control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Sistema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Volumen de control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Representación del volumen de control y del sistema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Propiedades extensivas e intensivas de un fluido</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Teorema de Transporte de Reynolds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Generalización del Teorema de Transporte de Reynolds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continuidad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la cantidad de movimiento lineal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momento de la cantidad de movimiento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energía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Derivación de la ecuación de Bernoulli a partir de la ecuación de energía. Línea de energía y piezométrica</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Flujo estable en la media con fricción</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Análisis diferencial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Movimiento de traslación</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Deformación lineal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Deformación angular</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continuidad mediante el análisis diferencial de flujo de fluidos</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B96C" id="_x0000_s1091" type="#_x0000_t202" style="position:absolute;left:0;text-align:left;margin-left:-13.8pt;margin-top:-13.5pt;width:232.1pt;height:647.3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" filled="f" stroked="f">
                <v:textbox>
                  <w:txbxContent>
                    <w:p w:rsidR="00082E7D" w:rsidRPr="00033E6B" w:rsidRDefault="00082E7D" w:rsidP="007F3A9A">
                      <w:pPr>
                        <w:pStyle w:val="Sinespaciado"/>
                        <w:rPr>
                          <w:rFonts w:ascii="Agency FB" w:hAnsi="Agency FB"/>
                          <w:b/>
                          <w:color w:val="E36C0A" w:themeColor="accent6" w:themeShade="BF"/>
                          <w:sz w:val="24"/>
                          <w:szCs w:val="24"/>
                          <w:lang w:val="es-CO"/>
                        </w:rPr>
                      </w:pPr>
                      <w:r w:rsidRPr="00033E6B">
                        <w:rPr>
                          <w:rFonts w:ascii="Agency FB" w:hAnsi="Agency FB"/>
                          <w:b/>
                          <w:color w:val="E36C0A" w:themeColor="accent6" w:themeShade="BF"/>
                          <w:sz w:val="24"/>
                          <w:szCs w:val="24"/>
                          <w:lang w:val="es-CO"/>
                        </w:rPr>
                        <w:t>CAPÍTULO 4. FLUJO DE LOS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Método euleriano y lagrangiana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Método euleriano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Método lagrangiana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La derivada material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Tipos de flujo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Fluido ideal o inviscido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Fluido real o viscoso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Fluido unidimensional, bidimensional y tridimensional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Flujo estable e inestable</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Otros tipos de flujo</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Líneas de corriente, estelas y trayectorias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Coordenadas de las líneas de corriente</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Sistema y volumen de control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Sistema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Volumen de control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Representación del volumen de control y del sistema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Propiedades extensivas e intensivas de un fluido</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Teorema de Transporte de Reynolds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Generalización del Teorema de Transporte de Reynolds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continuidad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la cantidad de movimiento lineal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momento de la cantidad de movimiento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energía mediante el análisis integral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Derivación de la ecuación de Bernoulli a partir de la ecuación de energía. Línea de energía y piezométrica</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Flujo estable en la media con fricción</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Análisis diferencial de flujo de fluidos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Movimiento de traslación</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Deformación lineal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Deformación angular</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continuidad mediante el análisis diferencial de flujo de fluidos</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74304" behindDoc="0" locked="0" layoutInCell="1" allowOverlap="1" wp14:anchorId="740173EA" wp14:editId="76C8CA45">
                <wp:simplePos x="0" y="0"/>
                <wp:positionH relativeFrom="margin">
                  <wp:posOffset>2910840</wp:posOffset>
                </wp:positionH>
                <wp:positionV relativeFrom="margin">
                  <wp:posOffset>6985</wp:posOffset>
                </wp:positionV>
                <wp:extent cx="2926080" cy="8214360"/>
                <wp:effectExtent l="0" t="0" r="0" b="0"/>
                <wp:wrapThrough wrapText="bothSides">
                  <wp:wrapPolygon edited="0">
                    <wp:start x="422" y="0"/>
                    <wp:lineTo x="422" y="21540"/>
                    <wp:lineTo x="21094" y="21540"/>
                    <wp:lineTo x="21094" y="0"/>
                    <wp:lineTo x="422" y="0"/>
                  </wp:wrapPolygon>
                </wp:wrapThrough>
                <wp:docPr id="2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8214360"/>
                        </a:xfrm>
                        <a:prstGeom prst="rect">
                          <a:avLst/>
                        </a:prstGeom>
                        <a:noFill/>
                        <a:ln w="9525">
                          <a:noFill/>
                          <a:miter lim="800000"/>
                          <a:headEnd/>
                          <a:tailEnd/>
                        </a:ln>
                        <a:extLst/>
                      </wps:spPr>
                      <wps:txbx>
                        <w:txbxContent>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cantidad de movimiento lineal a partir de las ecuaciones de movimiento mediante el análisis diferencial de flujo de fluidos</w:t>
                            </w:r>
                          </w:p>
                          <w:p w:rsidR="00082E7D" w:rsidRPr="00033E6B" w:rsidRDefault="00082E7D" w:rsidP="007F3A9A">
                            <w:pPr>
                              <w:pStyle w:val="Sinespaciado"/>
                              <w:rPr>
                                <w:rFonts w:ascii="Agency FB" w:hAnsi="Agency FB"/>
                                <w:b/>
                                <w:color w:val="E36C0A" w:themeColor="accent6" w:themeShade="BF"/>
                                <w:sz w:val="24"/>
                                <w:szCs w:val="24"/>
                                <w:lang w:val="es-CO"/>
                              </w:rPr>
                            </w:pPr>
                          </w:p>
                          <w:p w:rsidR="00082E7D" w:rsidRPr="00033E6B" w:rsidRDefault="00082E7D" w:rsidP="007F3A9A">
                            <w:pPr>
                              <w:pStyle w:val="Sinespaciado"/>
                              <w:rPr>
                                <w:rFonts w:ascii="Agency FB" w:hAnsi="Agency FB"/>
                                <w:b/>
                                <w:color w:val="E36C0A" w:themeColor="accent6" w:themeShade="BF"/>
                                <w:sz w:val="24"/>
                                <w:szCs w:val="24"/>
                                <w:lang w:val="es-CO"/>
                              </w:rPr>
                            </w:pPr>
                            <w:r w:rsidRPr="00033E6B">
                              <w:rPr>
                                <w:rFonts w:ascii="Agency FB" w:hAnsi="Agency FB"/>
                                <w:b/>
                                <w:color w:val="E36C0A" w:themeColor="accent6" w:themeShade="BF"/>
                                <w:sz w:val="24"/>
                                <w:szCs w:val="24"/>
                                <w:lang w:val="es-CO"/>
                              </w:rPr>
                              <w:t>CAPÍTULO 5. ANÁLISIS DIMENSIONAL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Conceptos básicos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El Teorema π de Buckingham</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Modelos hidráulicos. Similitud hidráulica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Similitud geométrica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Similitud cinemática</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Similitud dinámica</w:t>
                            </w:r>
                          </w:p>
                          <w:p w:rsidR="00082E7D" w:rsidRDefault="00082E7D" w:rsidP="007F3A9A">
                            <w:pPr>
                              <w:pStyle w:val="Sinespaciado"/>
                              <w:rPr>
                                <w:rFonts w:ascii="Agency FB" w:hAnsi="Agency FB"/>
                                <w:b/>
                                <w:color w:val="365F91" w:themeColor="accent1" w:themeShade="BF"/>
                                <w:sz w:val="24"/>
                                <w:szCs w:val="24"/>
                                <w:lang w:val="es-CO"/>
                              </w:rPr>
                            </w:pPr>
                          </w:p>
                          <w:p w:rsidR="00082E7D" w:rsidRPr="00576CAC" w:rsidRDefault="00082E7D" w:rsidP="007F3A9A">
                            <w:pPr>
                              <w:pStyle w:val="Sinespaciado"/>
                              <w:rPr>
                                <w:rFonts w:ascii="Agency FB" w:hAnsi="Agency FB"/>
                                <w:b/>
                                <w:color w:val="E36C0A" w:themeColor="accent6" w:themeShade="BF"/>
                                <w:sz w:val="24"/>
                                <w:szCs w:val="24"/>
                                <w:lang w:val="es-CO"/>
                              </w:rPr>
                            </w:pPr>
                            <w:r w:rsidRPr="00576CAC">
                              <w:rPr>
                                <w:rFonts w:ascii="Agency FB" w:hAnsi="Agency FB"/>
                                <w:b/>
                                <w:color w:val="E36C0A" w:themeColor="accent6" w:themeShade="BF"/>
                                <w:sz w:val="24"/>
                                <w:szCs w:val="24"/>
                                <w:lang w:val="es-CO"/>
                              </w:rPr>
                              <w:t>CAPÍTULO 6. TUBERÍAS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Pérdidas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Estudios experimentales sobre el factor de fricción</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Estimación del diámetro requerido a partir de las ecuaciones de Darcy-Weisbach y Colebrook-White</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Diseño de una tubería simple a partir de las </w:t>
                            </w: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Derivación de una útil ecuación de diseño a partir de la combinación de las ecuaciones de Darcy-Weisbach y de Colebrook-White</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Remplazo de una tubería simple por dos tuberías en serie para aprovechar eficientemente las pérdidas disponibles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Tuberías en serie</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Tuberías en paralelo</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Comprobación del diseño</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Redes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Redes abiertas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Redes cerradas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Problemas</w:t>
                            </w:r>
                          </w:p>
                          <w:p w:rsidR="00082E7D" w:rsidRDefault="00082E7D" w:rsidP="007F3A9A">
                            <w:pPr>
                              <w:pStyle w:val="Sinespaciado"/>
                              <w:rPr>
                                <w:rFonts w:ascii="Agency FB" w:hAnsi="Agency FB"/>
                                <w:b/>
                                <w:color w:val="365F91" w:themeColor="accent1" w:themeShade="BF"/>
                                <w:sz w:val="24"/>
                                <w:szCs w:val="24"/>
                                <w:lang w:val="es-CO"/>
                              </w:rPr>
                            </w:pPr>
                          </w:p>
                          <w:p w:rsidR="00082E7D" w:rsidRPr="00576CAC" w:rsidRDefault="00082E7D" w:rsidP="007F3A9A">
                            <w:pPr>
                              <w:pStyle w:val="Sinespaciado"/>
                              <w:rPr>
                                <w:rFonts w:ascii="Agency FB" w:hAnsi="Agency FB"/>
                                <w:b/>
                                <w:color w:val="365F91" w:themeColor="accent1" w:themeShade="BF"/>
                                <w:sz w:val="24"/>
                                <w:szCs w:val="24"/>
                                <w:lang w:val="es-CO"/>
                              </w:rPr>
                            </w:pPr>
                            <w:r w:rsidRPr="00576CAC">
                              <w:rPr>
                                <w:rFonts w:ascii="Agency FB" w:hAnsi="Agency FB"/>
                                <w:b/>
                                <w:color w:val="E36C0A" w:themeColor="accent6" w:themeShade="BF"/>
                                <w:sz w:val="24"/>
                                <w:szCs w:val="24"/>
                                <w:lang w:val="es-CO"/>
                              </w:rPr>
                              <w:t>CAPÍTULO 7. DISPOSITIVOS DE AFORO, ORIFICIOS Y</w:t>
                            </w:r>
                            <w:r w:rsidRPr="00576CAC">
                              <w:rPr>
                                <w:rFonts w:ascii="Agency FB" w:hAnsi="Agency FB"/>
                                <w:b/>
                                <w:color w:val="365F91" w:themeColor="accent1" w:themeShade="BF"/>
                                <w:sz w:val="24"/>
                                <w:szCs w:val="24"/>
                                <w:lang w:val="es-CO"/>
                              </w:rPr>
                              <w:t xml:space="preserve"> </w:t>
                            </w:r>
                            <w:r w:rsidRPr="00576CAC">
                              <w:rPr>
                                <w:rFonts w:ascii="Agency FB" w:hAnsi="Agency FB"/>
                                <w:b/>
                                <w:color w:val="E36C0A" w:themeColor="accent6" w:themeShade="BF"/>
                                <w:sz w:val="24"/>
                                <w:szCs w:val="24"/>
                                <w:lang w:val="es-CO"/>
                              </w:rPr>
                              <w:t>COMPUERTAS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Venturímetros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Tubo Pitot</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Orificios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Orificios con descarga sumergida</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Compuertas</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73EA" id="_x0000_s1092" type="#_x0000_t202" style="position:absolute;left:0;text-align:left;margin-left:229.2pt;margin-top:.55pt;width:230.4pt;height:646.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" filled="f" stroked="f">
                <v:textbox>
                  <w:txbxContent>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Deducción de la ecuación de cantidad de movimiento lineal a partir de las ecuaciones de movimiento mediante el análisis diferencial de flujo de fluidos</w:t>
                      </w:r>
                    </w:p>
                    <w:p w:rsidR="00082E7D" w:rsidRPr="00033E6B" w:rsidRDefault="00082E7D" w:rsidP="007F3A9A">
                      <w:pPr>
                        <w:pStyle w:val="Sinespaciado"/>
                        <w:rPr>
                          <w:rFonts w:ascii="Agency FB" w:hAnsi="Agency FB"/>
                          <w:b/>
                          <w:color w:val="E36C0A" w:themeColor="accent6" w:themeShade="BF"/>
                          <w:sz w:val="24"/>
                          <w:szCs w:val="24"/>
                          <w:lang w:val="es-CO"/>
                        </w:rPr>
                      </w:pPr>
                    </w:p>
                    <w:p w:rsidR="00082E7D" w:rsidRPr="00033E6B" w:rsidRDefault="00082E7D" w:rsidP="007F3A9A">
                      <w:pPr>
                        <w:pStyle w:val="Sinespaciado"/>
                        <w:rPr>
                          <w:rFonts w:ascii="Agency FB" w:hAnsi="Agency FB"/>
                          <w:b/>
                          <w:color w:val="E36C0A" w:themeColor="accent6" w:themeShade="BF"/>
                          <w:sz w:val="24"/>
                          <w:szCs w:val="24"/>
                          <w:lang w:val="es-CO"/>
                        </w:rPr>
                      </w:pPr>
                      <w:r w:rsidRPr="00033E6B">
                        <w:rPr>
                          <w:rFonts w:ascii="Agency FB" w:hAnsi="Agency FB"/>
                          <w:b/>
                          <w:color w:val="E36C0A" w:themeColor="accent6" w:themeShade="BF"/>
                          <w:sz w:val="24"/>
                          <w:szCs w:val="24"/>
                          <w:lang w:val="es-CO"/>
                        </w:rPr>
                        <w:t>CAPÍTULO 5. ANÁLISIS DIMENSIONAL</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Conceptos básicos</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El Teorema π de Buckingham</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Modelos hidráulicos. Similitud hidráulica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Similitud geométrica</w:t>
                      </w:r>
                    </w:p>
                    <w:p w:rsidR="00082E7D" w:rsidRPr="00033E6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Similitud cinemática</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33E6B">
                        <w:rPr>
                          <w:rFonts w:ascii="Agency FB" w:hAnsi="Agency FB"/>
                          <w:b/>
                          <w:color w:val="365F91" w:themeColor="accent1" w:themeShade="BF"/>
                          <w:sz w:val="24"/>
                          <w:szCs w:val="24"/>
                          <w:lang w:val="es-CO"/>
                        </w:rPr>
                        <w:t xml:space="preserve"> Similitud dinámica</w:t>
                      </w:r>
                    </w:p>
                    <w:p w:rsidR="00082E7D" w:rsidRDefault="00082E7D" w:rsidP="007F3A9A">
                      <w:pPr>
                        <w:pStyle w:val="Sinespaciado"/>
                        <w:rPr>
                          <w:rFonts w:ascii="Agency FB" w:hAnsi="Agency FB"/>
                          <w:b/>
                          <w:color w:val="365F91" w:themeColor="accent1" w:themeShade="BF"/>
                          <w:sz w:val="24"/>
                          <w:szCs w:val="24"/>
                          <w:lang w:val="es-CO"/>
                        </w:rPr>
                      </w:pPr>
                    </w:p>
                    <w:p w:rsidR="00082E7D" w:rsidRPr="00576CAC" w:rsidRDefault="00082E7D" w:rsidP="007F3A9A">
                      <w:pPr>
                        <w:pStyle w:val="Sinespaciado"/>
                        <w:rPr>
                          <w:rFonts w:ascii="Agency FB" w:hAnsi="Agency FB"/>
                          <w:b/>
                          <w:color w:val="E36C0A" w:themeColor="accent6" w:themeShade="BF"/>
                          <w:sz w:val="24"/>
                          <w:szCs w:val="24"/>
                          <w:lang w:val="es-CO"/>
                        </w:rPr>
                      </w:pPr>
                      <w:r w:rsidRPr="00576CAC">
                        <w:rPr>
                          <w:rFonts w:ascii="Agency FB" w:hAnsi="Agency FB"/>
                          <w:b/>
                          <w:color w:val="E36C0A" w:themeColor="accent6" w:themeShade="BF"/>
                          <w:sz w:val="24"/>
                          <w:szCs w:val="24"/>
                          <w:lang w:val="es-CO"/>
                        </w:rPr>
                        <w:t>CAPÍTULO 6. TUBERÍAS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Pérdidas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Estudios experimentales sobre el factor de fricción</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Estimación del diámetro requerido a partir de las ecuaciones de Darcy-Weisbach y Colebrook-White</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Diseño de una tubería simple a partir de las </w:t>
                      </w: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Derivación de una útil ecuación de diseño a partir de la combinación de las ecuaciones de Darcy-Weisbach y de Colebrook-White</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Remplazo de una tubería simple por dos tuberías en serie para aprovechar eficientemente las pérdidas disponibles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Tuberías en serie</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Tuberías en paralelo</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Comprobación del diseño</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Redes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Redes abiertas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Redes cerradas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Problemas</w:t>
                      </w:r>
                    </w:p>
                    <w:p w:rsidR="00082E7D" w:rsidRDefault="00082E7D" w:rsidP="007F3A9A">
                      <w:pPr>
                        <w:pStyle w:val="Sinespaciado"/>
                        <w:rPr>
                          <w:rFonts w:ascii="Agency FB" w:hAnsi="Agency FB"/>
                          <w:b/>
                          <w:color w:val="365F91" w:themeColor="accent1" w:themeShade="BF"/>
                          <w:sz w:val="24"/>
                          <w:szCs w:val="24"/>
                          <w:lang w:val="es-CO"/>
                        </w:rPr>
                      </w:pPr>
                    </w:p>
                    <w:p w:rsidR="00082E7D" w:rsidRPr="00576CAC" w:rsidRDefault="00082E7D" w:rsidP="007F3A9A">
                      <w:pPr>
                        <w:pStyle w:val="Sinespaciado"/>
                        <w:rPr>
                          <w:rFonts w:ascii="Agency FB" w:hAnsi="Agency FB"/>
                          <w:b/>
                          <w:color w:val="365F91" w:themeColor="accent1" w:themeShade="BF"/>
                          <w:sz w:val="24"/>
                          <w:szCs w:val="24"/>
                          <w:lang w:val="es-CO"/>
                        </w:rPr>
                      </w:pPr>
                      <w:r w:rsidRPr="00576CAC">
                        <w:rPr>
                          <w:rFonts w:ascii="Agency FB" w:hAnsi="Agency FB"/>
                          <w:b/>
                          <w:color w:val="E36C0A" w:themeColor="accent6" w:themeShade="BF"/>
                          <w:sz w:val="24"/>
                          <w:szCs w:val="24"/>
                          <w:lang w:val="es-CO"/>
                        </w:rPr>
                        <w:t>CAPÍTULO 7. DISPOSITIVOS DE AFORO, ORIFICIOS Y</w:t>
                      </w:r>
                      <w:r w:rsidRPr="00576CAC">
                        <w:rPr>
                          <w:rFonts w:ascii="Agency FB" w:hAnsi="Agency FB"/>
                          <w:b/>
                          <w:color w:val="365F91" w:themeColor="accent1" w:themeShade="BF"/>
                          <w:sz w:val="24"/>
                          <w:szCs w:val="24"/>
                          <w:lang w:val="es-CO"/>
                        </w:rPr>
                        <w:t xml:space="preserve"> </w:t>
                      </w:r>
                      <w:r w:rsidRPr="00576CAC">
                        <w:rPr>
                          <w:rFonts w:ascii="Agency FB" w:hAnsi="Agency FB"/>
                          <w:b/>
                          <w:color w:val="E36C0A" w:themeColor="accent6" w:themeShade="BF"/>
                          <w:sz w:val="24"/>
                          <w:szCs w:val="24"/>
                          <w:lang w:val="es-CO"/>
                        </w:rPr>
                        <w:t>COMPUERTAS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Venturímetros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Tubo Pitot</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Orificios</w:t>
                      </w:r>
                    </w:p>
                    <w:p w:rsidR="00082E7D" w:rsidRPr="00576CA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Orificios con descarga sumergida</w:t>
                      </w:r>
                    </w:p>
                    <w:p w:rsidR="00082E7D" w:rsidRPr="000E499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CAC">
                        <w:rPr>
                          <w:rFonts w:ascii="Agency FB" w:hAnsi="Agency FB"/>
                          <w:b/>
                          <w:color w:val="365F91" w:themeColor="accent1" w:themeShade="BF"/>
                          <w:sz w:val="24"/>
                          <w:szCs w:val="24"/>
                          <w:lang w:val="es-CO"/>
                        </w:rPr>
                        <w:t xml:space="preserve"> Compuertas</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852B0F"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876352" behindDoc="0" locked="0" layoutInCell="1" allowOverlap="1" wp14:anchorId="565CA8B3" wp14:editId="3BC0CC3F">
                <wp:simplePos x="0" y="0"/>
                <wp:positionH relativeFrom="margin">
                  <wp:posOffset>2972435</wp:posOffset>
                </wp:positionH>
                <wp:positionV relativeFrom="margin">
                  <wp:posOffset>-31750</wp:posOffset>
                </wp:positionV>
                <wp:extent cx="2654935" cy="3255010"/>
                <wp:effectExtent l="0" t="0" r="0" b="2540"/>
                <wp:wrapThrough wrapText="bothSides">
                  <wp:wrapPolygon edited="0">
                    <wp:start x="465" y="0"/>
                    <wp:lineTo x="465" y="21490"/>
                    <wp:lineTo x="21078" y="21490"/>
                    <wp:lineTo x="21078" y="0"/>
                    <wp:lineTo x="465" y="0"/>
                  </wp:wrapPolygon>
                </wp:wrapThrough>
                <wp:docPr id="2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255010"/>
                        </a:xfrm>
                        <a:prstGeom prst="rect">
                          <a:avLst/>
                        </a:prstGeom>
                        <a:noFill/>
                        <a:ln w="9525">
                          <a:noFill/>
                          <a:miter lim="800000"/>
                          <a:headEnd/>
                          <a:tailEnd/>
                        </a:ln>
                        <a:extLst/>
                      </wps:spPr>
                      <wps:txbx>
                        <w:txbxContent>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Fuerza específica</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rápidamente variado. Resalto hidráulico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Control de flujo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Vertederos.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Canaleta Parshall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gradualmente variado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Análisis de los perfiles de flujo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Los métodos paso a paso. El método de paso directo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permanente, espacialmente variado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con incremento de caudal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con disminución de caudal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no permanente</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no permanente, gradualmente variado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Problemas</w:t>
                            </w:r>
                          </w:p>
                          <w:p w:rsidR="00082E7D" w:rsidRPr="00046A49" w:rsidRDefault="00082E7D" w:rsidP="007F3A9A">
                            <w:pPr>
                              <w:pStyle w:val="Sinespaciado"/>
                              <w:rPr>
                                <w:rFonts w:ascii="Agency FB" w:hAnsi="Agency FB"/>
                                <w:b/>
                                <w:color w:val="E36C0A" w:themeColor="accent6" w:themeShade="BF"/>
                                <w:sz w:val="24"/>
                                <w:szCs w:val="24"/>
                                <w:lang w:val="es-CO"/>
                              </w:rPr>
                            </w:pPr>
                          </w:p>
                          <w:p w:rsidR="00082E7D" w:rsidRPr="00046A49" w:rsidRDefault="00082E7D" w:rsidP="007F3A9A">
                            <w:pPr>
                              <w:pStyle w:val="Sinespaciado"/>
                              <w:rPr>
                                <w:rFonts w:ascii="Agency FB" w:hAnsi="Agency FB"/>
                                <w:b/>
                                <w:color w:val="E36C0A" w:themeColor="accent6" w:themeShade="BF"/>
                                <w:sz w:val="24"/>
                                <w:szCs w:val="24"/>
                                <w:lang w:val="es-CO"/>
                              </w:rPr>
                            </w:pPr>
                            <w:r w:rsidRPr="00046A49">
                              <w:rPr>
                                <w:rFonts w:ascii="Agency FB" w:hAnsi="Agency FB"/>
                                <w:b/>
                                <w:color w:val="E36C0A" w:themeColor="accent6" w:themeShade="BF"/>
                                <w:sz w:val="24"/>
                                <w:szCs w:val="24"/>
                                <w:lang w:val="es-CO"/>
                              </w:rPr>
                              <w:t>BIBLIOGRAFÍA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A8B3" id="_x0000_s1093" type="#_x0000_t202" style="position:absolute;left:0;text-align:left;margin-left:234.05pt;margin-top:-2.5pt;width:209.05pt;height:256.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" filled="f" stroked="f">
                <v:textbox>
                  <w:txbxContent>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Fuerza específica</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rápidamente variado. Resalto hidráulico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Control de flujo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Vertederos.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Canaleta Parshall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gradualmente variado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Análisis de los perfiles de flujo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Los métodos paso a paso. El método de paso directo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permanente, espacialmente variado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con incremento de caudal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con disminución de caudal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no permanente</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no permanente, gradualmente variado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Problemas</w:t>
                      </w:r>
                    </w:p>
                    <w:p w:rsidR="00082E7D" w:rsidRPr="00046A49" w:rsidRDefault="00082E7D" w:rsidP="007F3A9A">
                      <w:pPr>
                        <w:pStyle w:val="Sinespaciado"/>
                        <w:rPr>
                          <w:rFonts w:ascii="Agency FB" w:hAnsi="Agency FB"/>
                          <w:b/>
                          <w:color w:val="E36C0A" w:themeColor="accent6" w:themeShade="BF"/>
                          <w:sz w:val="24"/>
                          <w:szCs w:val="24"/>
                          <w:lang w:val="es-CO"/>
                        </w:rPr>
                      </w:pPr>
                    </w:p>
                    <w:p w:rsidR="00082E7D" w:rsidRPr="00046A49" w:rsidRDefault="00082E7D" w:rsidP="007F3A9A">
                      <w:pPr>
                        <w:pStyle w:val="Sinespaciado"/>
                        <w:rPr>
                          <w:rFonts w:ascii="Agency FB" w:hAnsi="Agency FB"/>
                          <w:b/>
                          <w:color w:val="E36C0A" w:themeColor="accent6" w:themeShade="BF"/>
                          <w:sz w:val="24"/>
                          <w:szCs w:val="24"/>
                          <w:lang w:val="es-CO"/>
                        </w:rPr>
                      </w:pPr>
                      <w:r w:rsidRPr="00046A49">
                        <w:rPr>
                          <w:rFonts w:ascii="Agency FB" w:hAnsi="Agency FB"/>
                          <w:b/>
                          <w:color w:val="E36C0A" w:themeColor="accent6" w:themeShade="BF"/>
                          <w:sz w:val="24"/>
                          <w:szCs w:val="24"/>
                          <w:lang w:val="es-CO"/>
                        </w:rPr>
                        <w:t>BIBLIOGRAFÍA</w:t>
                      </w: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75328" behindDoc="0" locked="0" layoutInCell="1" allowOverlap="1" wp14:anchorId="6E6851F8" wp14:editId="331D8311">
                <wp:simplePos x="0" y="0"/>
                <wp:positionH relativeFrom="margin">
                  <wp:posOffset>-59055</wp:posOffset>
                </wp:positionH>
                <wp:positionV relativeFrom="margin">
                  <wp:posOffset>-12065</wp:posOffset>
                </wp:positionV>
                <wp:extent cx="2515870" cy="3225800"/>
                <wp:effectExtent l="0" t="0" r="0" b="0"/>
                <wp:wrapThrough wrapText="bothSides">
                  <wp:wrapPolygon edited="0">
                    <wp:start x="491" y="0"/>
                    <wp:lineTo x="491" y="21430"/>
                    <wp:lineTo x="21098" y="21430"/>
                    <wp:lineTo x="21098" y="0"/>
                    <wp:lineTo x="491" y="0"/>
                  </wp:wrapPolygon>
                </wp:wrapThrough>
                <wp:docPr id="2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5870" cy="3225800"/>
                        </a:xfrm>
                        <a:prstGeom prst="rect">
                          <a:avLst/>
                        </a:prstGeom>
                        <a:noFill/>
                        <a:ln w="9525">
                          <a:noFill/>
                          <a:miter lim="800000"/>
                          <a:headEnd/>
                          <a:tailEnd/>
                        </a:ln>
                        <a:extLst/>
                      </wps:spPr>
                      <wps:txbx>
                        <w:txbxContent>
                          <w:p w:rsidR="00082E7D" w:rsidRPr="00046A49" w:rsidRDefault="00082E7D" w:rsidP="007F3A9A">
                            <w:pPr>
                              <w:pStyle w:val="Sinespaciado"/>
                              <w:rPr>
                                <w:rFonts w:ascii="Agency FB" w:hAnsi="Agency FB"/>
                                <w:b/>
                                <w:color w:val="E36C0A" w:themeColor="accent6" w:themeShade="BF"/>
                                <w:sz w:val="24"/>
                                <w:szCs w:val="24"/>
                                <w:lang w:val="es-CO"/>
                              </w:rPr>
                            </w:pPr>
                            <w:r w:rsidRPr="00046A49">
                              <w:rPr>
                                <w:rFonts w:ascii="Agency FB" w:hAnsi="Agency FB"/>
                                <w:b/>
                                <w:color w:val="E36C0A" w:themeColor="accent6" w:themeShade="BF"/>
                                <w:sz w:val="24"/>
                                <w:szCs w:val="24"/>
                                <w:lang w:val="es-CO"/>
                              </w:rPr>
                              <w:t>CAPÍTULO 8. BOMBAS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Clasificación de las bombas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Bombas de desplazamiento positivo (BDP)</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Bombas dinámicas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Instalación de una bomba</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Altura útil o efectiva o altura dinámica total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Carga de aspiración neta positiva (CANP)</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Selección de la bomba</w:t>
                            </w:r>
                          </w:p>
                          <w:p w:rsidR="00082E7D" w:rsidRDefault="00082E7D" w:rsidP="007F3A9A">
                            <w:pPr>
                              <w:pStyle w:val="Sinespaciado"/>
                              <w:rPr>
                                <w:rFonts w:ascii="Agency FB" w:hAnsi="Agency FB"/>
                                <w:b/>
                                <w:color w:val="365F91" w:themeColor="accent1" w:themeShade="BF"/>
                                <w:sz w:val="24"/>
                                <w:szCs w:val="24"/>
                                <w:lang w:val="es-CO"/>
                              </w:rPr>
                            </w:pPr>
                          </w:p>
                          <w:p w:rsidR="00082E7D" w:rsidRPr="00046A49" w:rsidRDefault="00082E7D" w:rsidP="007F3A9A">
                            <w:pPr>
                              <w:pStyle w:val="Sinespaciado"/>
                              <w:rPr>
                                <w:rFonts w:ascii="Agency FB" w:hAnsi="Agency FB"/>
                                <w:b/>
                                <w:color w:val="E36C0A" w:themeColor="accent6" w:themeShade="BF"/>
                                <w:sz w:val="24"/>
                                <w:szCs w:val="24"/>
                                <w:lang w:val="es-CO"/>
                              </w:rPr>
                            </w:pPr>
                            <w:r w:rsidRPr="00046A49">
                              <w:rPr>
                                <w:rFonts w:ascii="Agency FB" w:hAnsi="Agency FB"/>
                                <w:b/>
                                <w:color w:val="E36C0A" w:themeColor="accent6" w:themeShade="BF"/>
                                <w:sz w:val="24"/>
                                <w:szCs w:val="24"/>
                                <w:lang w:val="es-CO"/>
                              </w:rPr>
                              <w:t>CAPÍTULO 9. FLUJO CON SUPERFICIE LIBRE</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Elementos geométricos de la sección de un canal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Diferentes tipos de flujo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uniforme</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Concepto de energía específica</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Momentum y coeficiente de Boussinesq</w:t>
                            </w:r>
                          </w:p>
                          <w:p w:rsidR="00082E7D" w:rsidRPr="00852B0F"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851F8" id="_x0000_s1094" type="#_x0000_t202" style="position:absolute;left:0;text-align:left;margin-left:-4.65pt;margin-top:-.95pt;width:198.1pt;height:254pt;flip:x;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" filled="f" stroked="f">
                <v:textbox>
                  <w:txbxContent>
                    <w:p w:rsidR="00082E7D" w:rsidRPr="00046A49" w:rsidRDefault="00082E7D" w:rsidP="007F3A9A">
                      <w:pPr>
                        <w:pStyle w:val="Sinespaciado"/>
                        <w:rPr>
                          <w:rFonts w:ascii="Agency FB" w:hAnsi="Agency FB"/>
                          <w:b/>
                          <w:color w:val="E36C0A" w:themeColor="accent6" w:themeShade="BF"/>
                          <w:sz w:val="24"/>
                          <w:szCs w:val="24"/>
                          <w:lang w:val="es-CO"/>
                        </w:rPr>
                      </w:pPr>
                      <w:r w:rsidRPr="00046A49">
                        <w:rPr>
                          <w:rFonts w:ascii="Agency FB" w:hAnsi="Agency FB"/>
                          <w:b/>
                          <w:color w:val="E36C0A" w:themeColor="accent6" w:themeShade="BF"/>
                          <w:sz w:val="24"/>
                          <w:szCs w:val="24"/>
                          <w:lang w:val="es-CO"/>
                        </w:rPr>
                        <w:t>CAPÍTULO 8. BOMBAS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Clasificación de las bombas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Bombas de desplazamiento positivo (BDP)</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Bombas dinámicas</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Instalación de una bomba</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Altura útil o efectiva o altura dinámica total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Carga de aspiración neta positiva (CANP)</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Selección de la bomba</w:t>
                      </w:r>
                    </w:p>
                    <w:p w:rsidR="00082E7D" w:rsidRDefault="00082E7D" w:rsidP="007F3A9A">
                      <w:pPr>
                        <w:pStyle w:val="Sinespaciado"/>
                        <w:rPr>
                          <w:rFonts w:ascii="Agency FB" w:hAnsi="Agency FB"/>
                          <w:b/>
                          <w:color w:val="365F91" w:themeColor="accent1" w:themeShade="BF"/>
                          <w:sz w:val="24"/>
                          <w:szCs w:val="24"/>
                          <w:lang w:val="es-CO"/>
                        </w:rPr>
                      </w:pPr>
                    </w:p>
                    <w:p w:rsidR="00082E7D" w:rsidRPr="00046A49" w:rsidRDefault="00082E7D" w:rsidP="007F3A9A">
                      <w:pPr>
                        <w:pStyle w:val="Sinespaciado"/>
                        <w:rPr>
                          <w:rFonts w:ascii="Agency FB" w:hAnsi="Agency FB"/>
                          <w:b/>
                          <w:color w:val="E36C0A" w:themeColor="accent6" w:themeShade="BF"/>
                          <w:sz w:val="24"/>
                          <w:szCs w:val="24"/>
                          <w:lang w:val="es-CO"/>
                        </w:rPr>
                      </w:pPr>
                      <w:r w:rsidRPr="00046A49">
                        <w:rPr>
                          <w:rFonts w:ascii="Agency FB" w:hAnsi="Agency FB"/>
                          <w:b/>
                          <w:color w:val="E36C0A" w:themeColor="accent6" w:themeShade="BF"/>
                          <w:sz w:val="24"/>
                          <w:szCs w:val="24"/>
                          <w:lang w:val="es-CO"/>
                        </w:rPr>
                        <w:t>CAPÍTULO 9. FLUJO CON SUPERFICIE LIBRE</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Elementos geométricos de la sección de un canal</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Diferentes tipos de flujo</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Flujo uniforme</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Concepto de energía específica</w:t>
                      </w:r>
                    </w:p>
                    <w:p w:rsidR="00082E7D" w:rsidRPr="00046A49"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46A49">
                        <w:rPr>
                          <w:rFonts w:ascii="Agency FB" w:hAnsi="Agency FB"/>
                          <w:b/>
                          <w:color w:val="365F91" w:themeColor="accent1" w:themeShade="BF"/>
                          <w:sz w:val="24"/>
                          <w:szCs w:val="24"/>
                          <w:lang w:val="es-CO"/>
                        </w:rPr>
                        <w:t xml:space="preserve"> Momentum y coeficiente de Boussinesq</w:t>
                      </w:r>
                    </w:p>
                    <w:p w:rsidR="00082E7D" w:rsidRPr="00852B0F"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77376" behindDoc="0" locked="0" layoutInCell="1" allowOverlap="1" wp14:anchorId="0E39F347" wp14:editId="6036A4F0">
                <wp:simplePos x="0" y="0"/>
                <wp:positionH relativeFrom="margin">
                  <wp:posOffset>-197510</wp:posOffset>
                </wp:positionH>
                <wp:positionV relativeFrom="paragraph">
                  <wp:posOffset>363169</wp:posOffset>
                </wp:positionV>
                <wp:extent cx="6225159" cy="2553005"/>
                <wp:effectExtent l="0" t="0" r="4445" b="0"/>
                <wp:wrapNone/>
                <wp:docPr id="216" name="Cuadro de texto 216"/>
                <wp:cNvGraphicFramePr/>
                <a:graphic xmlns:a="http://schemas.openxmlformats.org/drawingml/2006/main">
                  <a:graphicData uri="http://schemas.microsoft.com/office/word/2010/wordprocessingShape">
                    <wps:wsp>
                      <wps:cNvSpPr txBox="1"/>
                      <wps:spPr>
                        <a:xfrm>
                          <a:off x="0" y="0"/>
                          <a:ext cx="6225159" cy="2553005"/>
                        </a:xfrm>
                        <a:prstGeom prst="rect">
                          <a:avLst/>
                        </a:prstGeom>
                        <a:solidFill>
                          <a:sysClr val="window" lastClr="FFFFFF"/>
                        </a:solidFill>
                        <a:ln w="6350">
                          <a:noFill/>
                        </a:ln>
                      </wps:spPr>
                      <wps:txb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46A49">
                              <w:rPr>
                                <w:rFonts w:ascii="Agency FB" w:eastAsiaTheme="minorEastAsia" w:hAnsi="Agency FB" w:cstheme="minorBidi"/>
                                <w:i/>
                                <w:color w:val="365F91" w:themeColor="accent1" w:themeShade="BF"/>
                                <w:lang w:val="es-CO"/>
                              </w:rPr>
                              <w:t>Estudiar las condiciones de los fluidos, tanto en reposo como en movimiento, requiere no solo de la comprensión de las leyes de mecánica clásica o newtoniana, sino también de los procesos fisicomatemáticos que intervienen en la física del estado sólido, debido a la propia naturaleza fluida de las partículas. Por ello se propone consolidar los métodos y ecuaciones para los fluidos.</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46A49">
                              <w:rPr>
                                <w:rFonts w:ascii="Agency FB" w:eastAsiaTheme="minorEastAsia" w:hAnsi="Agency FB" w:cstheme="minorBidi"/>
                                <w:i/>
                                <w:color w:val="365F91" w:themeColor="accent1" w:themeShade="BF"/>
                                <w:lang w:val="es-CO"/>
                              </w:rPr>
                              <w:t>De forma breve y con un lenguaje sencillo, el libro aborda los dos grandes temas de la Mecánica de fluidos: la estática y el flujo de fluidos a partir de sus fundamentos fisicomatemáticos. Presenta además capítulos relacionados con la hidráulica (tuberías, dispositivos de aforo, bombas y flujo con superficie libre), entendida esta como una rama derivada de la mecánica de fluidos.</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b/>
                                <w:i/>
                                <w:color w:val="E36C0A" w:themeColor="accent6" w:themeShade="BF"/>
                                <w:szCs w:val="24"/>
                                <w:lang w:val="es-CO"/>
                              </w:rPr>
                            </w:pPr>
                            <w:r w:rsidRPr="00046A49">
                              <w:rPr>
                                <w:rFonts w:ascii="Agency FB" w:eastAsiaTheme="minorEastAsia" w:hAnsi="Agency FB" w:cstheme="minorBidi"/>
                                <w:i/>
                                <w:color w:val="365F91" w:themeColor="accent1" w:themeShade="BF"/>
                                <w:lang w:val="es-CO"/>
                              </w:rPr>
                              <w:t>La obra está dirigida a estudiantes y profesionales de Ingeniería sanitaria, ambiental y civil, o interesados en el campo de la mecánica de fluidos y/o de la hidráulica.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F347" id="Cuadro de texto 216" o:spid="_x0000_s1095" type="#_x0000_t202" style="position:absolute;left:0;text-align:left;margin-left:-15.55pt;margin-top:28.6pt;width:490.15pt;height:201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" fillcolor="window" stroked="f" strokeweight=".5pt">
                <v:textbo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46A49">
                        <w:rPr>
                          <w:rFonts w:ascii="Agency FB" w:eastAsiaTheme="minorEastAsia" w:hAnsi="Agency FB" w:cstheme="minorBidi"/>
                          <w:i/>
                          <w:color w:val="365F91" w:themeColor="accent1" w:themeShade="BF"/>
                          <w:lang w:val="es-CO"/>
                        </w:rPr>
                        <w:t>Estudiar las condiciones de los fluidos, tanto en reposo como en movimiento, requiere no solo de la comprensión de las leyes de mecánica clásica o newtoniana, sino también de los procesos fisicomatemáticos que intervienen en la física del estado sólido, debido a la propia naturaleza fluida de las partículas. Por ello se propone consolidar los métodos y ecuaciones para los fluidos.</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46A49">
                        <w:rPr>
                          <w:rFonts w:ascii="Agency FB" w:eastAsiaTheme="minorEastAsia" w:hAnsi="Agency FB" w:cstheme="minorBidi"/>
                          <w:i/>
                          <w:color w:val="365F91" w:themeColor="accent1" w:themeShade="BF"/>
                          <w:lang w:val="es-CO"/>
                        </w:rPr>
                        <w:t>De forma breve y con un lenguaje sencillo, el libro aborda los dos grandes temas de la Mecánica de fluidos: la estática y el flujo de fluidos a partir de sus fundamentos fisicomatemáticos. Presenta además capítulos relacionados con la hidráulica (tuberías, dispositivos de aforo, bombas y flujo con superficie libre), entendida esta como una rama derivada de la mecánica de fluidos.</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b/>
                          <w:i/>
                          <w:color w:val="E36C0A" w:themeColor="accent6" w:themeShade="BF"/>
                          <w:szCs w:val="24"/>
                          <w:lang w:val="es-CO"/>
                        </w:rPr>
                      </w:pPr>
                      <w:r w:rsidRPr="00046A49">
                        <w:rPr>
                          <w:rFonts w:ascii="Agency FB" w:eastAsiaTheme="minorEastAsia" w:hAnsi="Agency FB" w:cstheme="minorBidi"/>
                          <w:i/>
                          <w:color w:val="365F91" w:themeColor="accent1" w:themeShade="BF"/>
                          <w:lang w:val="es-CO"/>
                        </w:rPr>
                        <w:t>La obra está dirigida a estudiantes y profesionales de Ingeniería sanitaria, ambiental y civil, o interesados en el campo de la mecánica de fluidos y/o de la hidráulica.</w:t>
                      </w:r>
                    </w:p>
                  </w:txbxContent>
                </v:textbox>
                <w10:wrap anchorx="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spacing w:after="0" w:line="240" w:lineRule="auto"/>
        <w:jc w:val="center"/>
        <w:rPr>
          <w:rFonts w:ascii="Agency FB" w:eastAsia="Times New Roman" w:hAnsi="Agency FB"/>
          <w:b/>
          <w:bCs/>
          <w:color w:val="215868" w:themeColor="accent5" w:themeShade="80"/>
          <w:sz w:val="27"/>
          <w:szCs w:val="27"/>
          <w:lang w:eastAsia="es-CO"/>
        </w:rPr>
      </w:pPr>
      <w:r w:rsidRPr="001549B5">
        <w:rPr>
          <w:rFonts w:ascii="Agency FB" w:eastAsia="Times New Roman" w:hAnsi="Agency FB"/>
          <w:b/>
          <w:bCs/>
          <w:color w:val="215868" w:themeColor="accent5" w:themeShade="80"/>
          <w:sz w:val="27"/>
          <w:szCs w:val="27"/>
          <w:lang w:eastAsia="es-CO"/>
        </w:rPr>
        <w:br w:type="page"/>
      </w:r>
      <w:r w:rsidRPr="001549B5">
        <w:rPr>
          <w:rFonts w:ascii="Agency FB" w:hAnsi="Agency FB"/>
          <w:b/>
          <w:color w:val="0070C0"/>
          <w:sz w:val="44"/>
          <w:szCs w:val="44"/>
        </w:rPr>
        <w:lastRenderedPageBreak/>
        <w:t xml:space="preserve">HISTORIA CRITICA DE LA ARQUITECTURA MODERNA </w:t>
      </w:r>
      <w:r w:rsidRPr="001549B5">
        <w:rPr>
          <w:rFonts w:ascii="Agency FB" w:hAnsi="Agency FB"/>
          <w:b/>
          <w:color w:val="0070C0"/>
          <w:sz w:val="44"/>
          <w:szCs w:val="44"/>
        </w:rPr>
        <w:br/>
      </w:r>
      <w:r w:rsidRPr="001549B5">
        <w:rPr>
          <w:rFonts w:eastAsia="Times New Roman"/>
          <w:bCs/>
          <w:noProof/>
          <w:color w:val="215868" w:themeColor="accent5" w:themeShade="80"/>
          <w:sz w:val="27"/>
          <w:szCs w:val="27"/>
          <w:lang w:val="es-CO" w:eastAsia="es-CO"/>
        </w:rPr>
        <mc:AlternateContent>
          <mc:Choice Requires="wps">
            <w:drawing>
              <wp:anchor distT="4294967295" distB="4294967295" distL="114300" distR="114300" simplePos="0" relativeHeight="251879424" behindDoc="0" locked="0" layoutInCell="1" allowOverlap="1" wp14:anchorId="53B82A83" wp14:editId="5B43CD3D">
                <wp:simplePos x="0" y="0"/>
                <wp:positionH relativeFrom="margin">
                  <wp:posOffset>145618</wp:posOffset>
                </wp:positionH>
                <wp:positionV relativeFrom="paragraph">
                  <wp:posOffset>719455</wp:posOffset>
                </wp:positionV>
                <wp:extent cx="5918200" cy="0"/>
                <wp:effectExtent l="0" t="19050" r="25400" b="19050"/>
                <wp:wrapNone/>
                <wp:docPr id="21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5397B34" id="16 Conector recto" o:spid="_x0000_s1026" style="position:absolute;z-index:251879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1.45pt,56.65pt" to="477.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gc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" strokecolor="#4a7ebb" strokeweight="3pt">
                <o:lock v:ext="edit" shapetype="f"/>
                <w10:wrap anchorx="margin"/>
              </v:line>
            </w:pict>
          </mc:Fallback>
        </mc:AlternateContent>
      </w:r>
      <w:r w:rsidRPr="001549B5">
        <w:rPr>
          <w:rFonts w:ascii="Agency FB" w:hAnsi="Agency FB"/>
          <w:color w:val="0070C0"/>
          <w:sz w:val="40"/>
          <w:szCs w:val="44"/>
        </w:rPr>
        <w:t>Kenneth Framtom</w:t>
      </w:r>
    </w:p>
    <w:p w:rsidR="007F3A9A" w:rsidRPr="001549B5" w:rsidRDefault="007F3A9A" w:rsidP="007F3A9A">
      <w:pPr>
        <w:rPr>
          <w:b/>
        </w:rPr>
      </w:pPr>
      <w:r w:rsidRPr="001549B5">
        <w:rPr>
          <w:b/>
          <w:noProof/>
        </w:rPr>
        <w:drawing>
          <wp:anchor distT="0" distB="0" distL="114300" distR="114300" simplePos="0" relativeHeight="251880448" behindDoc="0" locked="0" layoutInCell="1" allowOverlap="1" wp14:anchorId="0C0DF989" wp14:editId="0F2ABA5D">
            <wp:simplePos x="0" y="0"/>
            <wp:positionH relativeFrom="margin">
              <wp:posOffset>4343400</wp:posOffset>
            </wp:positionH>
            <wp:positionV relativeFrom="paragraph">
              <wp:posOffset>226060</wp:posOffset>
            </wp:positionV>
            <wp:extent cx="1314450" cy="1838325"/>
            <wp:effectExtent l="152400" t="152400" r="361950" b="371475"/>
            <wp:wrapThrough wrapText="bothSides">
              <wp:wrapPolygon edited="0">
                <wp:start x="1252" y="-1791"/>
                <wp:lineTo x="-2504" y="-1343"/>
                <wp:lineTo x="-2504" y="22607"/>
                <wp:lineTo x="-1565" y="23726"/>
                <wp:lineTo x="2817" y="25293"/>
                <wp:lineTo x="3130" y="25741"/>
                <wp:lineTo x="21600" y="25741"/>
                <wp:lineTo x="21913" y="25293"/>
                <wp:lineTo x="25983" y="23726"/>
                <wp:lineTo x="27235" y="20369"/>
                <wp:lineTo x="27235" y="2238"/>
                <wp:lineTo x="23478" y="-1119"/>
                <wp:lineTo x="23165" y="-1791"/>
                <wp:lineTo x="1252" y="-1791"/>
              </wp:wrapPolygon>
            </wp:wrapThrough>
            <wp:docPr id="223" name="Imagen 223" descr="Historia crítica de la arquitectura mo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crítica de la arquitectura moder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4450" cy="1838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81472" behindDoc="0" locked="0" layoutInCell="1" allowOverlap="1" wp14:anchorId="53257B58" wp14:editId="5FF9C52B">
                <wp:simplePos x="0" y="0"/>
                <wp:positionH relativeFrom="margin">
                  <wp:posOffset>-47625</wp:posOffset>
                </wp:positionH>
                <wp:positionV relativeFrom="margin">
                  <wp:posOffset>822960</wp:posOffset>
                </wp:positionV>
                <wp:extent cx="2589530" cy="7124700"/>
                <wp:effectExtent l="0" t="0" r="0" b="0"/>
                <wp:wrapThrough wrapText="bothSides">
                  <wp:wrapPolygon edited="0">
                    <wp:start x="477" y="0"/>
                    <wp:lineTo x="477" y="21542"/>
                    <wp:lineTo x="20975" y="21542"/>
                    <wp:lineTo x="20975" y="0"/>
                    <wp:lineTo x="477" y="0"/>
                  </wp:wrapPolygon>
                </wp:wrapThrough>
                <wp:docPr id="2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89530" cy="7124700"/>
                        </a:xfrm>
                        <a:prstGeom prst="rect">
                          <a:avLst/>
                        </a:prstGeom>
                        <a:noFill/>
                        <a:ln w="9525">
                          <a:noFill/>
                          <a:miter lim="800000"/>
                          <a:headEnd/>
                          <a:tailEnd/>
                        </a:ln>
                        <a:extLst/>
                      </wps:spPr>
                      <wps:txbx>
                        <w:txbxContent>
                          <w:p w:rsidR="00082E7D" w:rsidRPr="00461566" w:rsidRDefault="00082E7D" w:rsidP="007F3A9A">
                            <w:pPr>
                              <w:pStyle w:val="Sinespaciado"/>
                              <w:rPr>
                                <w:rFonts w:ascii="Agency FB" w:hAnsi="Agency FB"/>
                                <w:b/>
                                <w:color w:val="E36C0A" w:themeColor="accent6" w:themeShade="BF"/>
                                <w:sz w:val="24"/>
                                <w:szCs w:val="24"/>
                                <w:lang w:val="es-CO"/>
                              </w:rPr>
                            </w:pPr>
                            <w:r w:rsidRPr="00461566">
                              <w:rPr>
                                <w:rFonts w:ascii="Agency FB" w:hAnsi="Agency FB"/>
                                <w:b/>
                                <w:color w:val="E36C0A" w:themeColor="accent6" w:themeShade="BF"/>
                                <w:sz w:val="24"/>
                                <w:szCs w:val="24"/>
                                <w:lang w:val="es-CO"/>
                              </w:rPr>
                              <w:t>ÍNDICE DE CONTENIDOS:</w:t>
                            </w:r>
                          </w:p>
                          <w:p w:rsidR="00082E7D" w:rsidRPr="00461566"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461566">
                              <w:rPr>
                                <w:rFonts w:ascii="Agency FB" w:hAnsi="Agency FB"/>
                                <w:b/>
                                <w:color w:val="E36C0A" w:themeColor="accent6" w:themeShade="BF"/>
                                <w:sz w:val="24"/>
                                <w:szCs w:val="24"/>
                                <w:lang w:val="es-CO"/>
                              </w:rPr>
                              <w:t>Prefacio a la cuarta edición</w:t>
                            </w:r>
                          </w:p>
                          <w:p w:rsidR="00082E7D" w:rsidRPr="00461566"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461566">
                              <w:rPr>
                                <w:rFonts w:ascii="Agency FB" w:hAnsi="Agency FB"/>
                                <w:b/>
                                <w:color w:val="E36C0A" w:themeColor="accent6" w:themeShade="BF"/>
                                <w:sz w:val="24"/>
                                <w:szCs w:val="24"/>
                                <w:lang w:val="es-CO"/>
                              </w:rPr>
                              <w:t>Introducción</w:t>
                            </w:r>
                          </w:p>
                          <w:p w:rsidR="00082E7D" w:rsidRPr="00461566" w:rsidRDefault="00082E7D" w:rsidP="007F3A9A">
                            <w:pPr>
                              <w:pStyle w:val="Sinespaciado"/>
                              <w:rPr>
                                <w:rFonts w:ascii="Agency FB" w:hAnsi="Agency FB"/>
                                <w:b/>
                                <w:color w:val="E36C0A" w:themeColor="accent6" w:themeShade="BF"/>
                                <w:sz w:val="24"/>
                                <w:szCs w:val="24"/>
                                <w:lang w:val="es-CO"/>
                              </w:rPr>
                            </w:pPr>
                          </w:p>
                          <w:p w:rsidR="00082E7D" w:rsidRPr="00461566" w:rsidRDefault="00082E7D" w:rsidP="007F3A9A">
                            <w:pPr>
                              <w:pStyle w:val="Sinespaciado"/>
                              <w:rPr>
                                <w:rFonts w:ascii="Agency FB" w:hAnsi="Agency FB"/>
                                <w:b/>
                                <w:color w:val="E36C0A" w:themeColor="accent6" w:themeShade="BF"/>
                                <w:sz w:val="24"/>
                                <w:szCs w:val="24"/>
                                <w:lang w:val="es-CO"/>
                              </w:rPr>
                            </w:pPr>
                            <w:r w:rsidRPr="00461566">
                              <w:rPr>
                                <w:rFonts w:ascii="Agency FB" w:hAnsi="Agency FB"/>
                                <w:b/>
                                <w:color w:val="E36C0A" w:themeColor="accent6" w:themeShade="BF"/>
                                <w:sz w:val="24"/>
                                <w:szCs w:val="24"/>
                                <w:lang w:val="es-CO"/>
                              </w:rPr>
                              <w:t>Primera parte: Movimientos culturales y técnicas propiciatorias, 1750-1939</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Transformaciones culturales: la arquitectura neoclásica, 1750-1900</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Transformaciones territoriales: los desarrollos urbanos, 1800-1909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Transformaciones técnicas: la ingeniería estructural, 1775-1939</w:t>
                            </w:r>
                          </w:p>
                          <w:p w:rsidR="00082E7D" w:rsidRDefault="00082E7D" w:rsidP="007F3A9A">
                            <w:pPr>
                              <w:pStyle w:val="Sinespaciado"/>
                              <w:rPr>
                                <w:rFonts w:ascii="Agency FB" w:hAnsi="Agency FB"/>
                                <w:b/>
                                <w:color w:val="365F91" w:themeColor="accent1" w:themeShade="BF"/>
                                <w:sz w:val="24"/>
                                <w:szCs w:val="24"/>
                                <w:lang w:val="es-CO"/>
                              </w:rPr>
                            </w:pPr>
                          </w:p>
                          <w:p w:rsidR="00082E7D" w:rsidRPr="00461566" w:rsidRDefault="00082E7D" w:rsidP="007F3A9A">
                            <w:pPr>
                              <w:pStyle w:val="Sinespaciado"/>
                              <w:rPr>
                                <w:rFonts w:ascii="Agency FB" w:hAnsi="Agency FB"/>
                                <w:b/>
                                <w:color w:val="E36C0A" w:themeColor="accent6" w:themeShade="BF"/>
                                <w:sz w:val="24"/>
                                <w:szCs w:val="24"/>
                                <w:lang w:val="es-CO"/>
                              </w:rPr>
                            </w:pPr>
                            <w:r w:rsidRPr="00461566">
                              <w:rPr>
                                <w:rFonts w:ascii="Agency FB" w:hAnsi="Agency FB"/>
                                <w:b/>
                                <w:color w:val="E36C0A" w:themeColor="accent6" w:themeShade="BF"/>
                                <w:sz w:val="24"/>
                                <w:szCs w:val="24"/>
                                <w:lang w:val="es-CO"/>
                              </w:rPr>
                              <w:t>Segunda parte: Una historia crítica, 1836-1967</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Noticias de ninguna parte. Inglaterra, 1836-1924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Adler y Sullivan: el Auditórium y la construcción en altura, 1886-1895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Frank Lloyd Wright y el mito de la pradera, 1890-1916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El racionalismo estructural y la influencia de Viollet-le-Duc: Gaudí, Horta,</w:t>
                            </w:r>
                          </w:p>
                          <w:p w:rsidR="00082E7D" w:rsidRPr="00461566" w:rsidRDefault="00082E7D" w:rsidP="007F3A9A">
                            <w:pPr>
                              <w:pStyle w:val="Sinespaciado"/>
                              <w:rPr>
                                <w:rFonts w:ascii="Agency FB" w:hAnsi="Agency FB"/>
                                <w:b/>
                                <w:color w:val="365F91" w:themeColor="accent1" w:themeShade="BF"/>
                                <w:sz w:val="24"/>
                                <w:szCs w:val="24"/>
                                <w:lang w:val="es-CO"/>
                              </w:rPr>
                            </w:pPr>
                            <w:r w:rsidRPr="00461566">
                              <w:rPr>
                                <w:rFonts w:ascii="Agency FB" w:hAnsi="Agency FB"/>
                                <w:b/>
                                <w:color w:val="365F91" w:themeColor="accent1" w:themeShade="BF"/>
                                <w:sz w:val="24"/>
                                <w:szCs w:val="24"/>
                                <w:lang w:val="es-CO"/>
                              </w:rPr>
                              <w:t xml:space="preserve">Guimard y Berlage, 1880-1910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Charles Rennie Mackintosh y la escuela de Glasgow, 1896-1916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primavera sagrada: Wagner, Olbrich y Hoffmann, 1886-1912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Antonio Sant’Elia y la arquitectura futurista, 1909-1914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Adolf Loos y la crisis de la cultura, 1896-1931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Henry van de Velde y la abstracción de la empatía, 1895-1914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Tony Garnier y la ciudad industrial, 1899-1918</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Auguste Perret: la evolución del racionalismo clásico, 1899-1925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El Deutsche Werkbund, 1898-1927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57B58" id="_x0000_s1096" type="#_x0000_t202" style="position:absolute;left:0;text-align:left;margin-left:-3.75pt;margin-top:64.8pt;width:203.9pt;height:561pt;flip:x;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" filled="f" stroked="f">
                <v:textbox>
                  <w:txbxContent>
                    <w:p w:rsidR="00082E7D" w:rsidRPr="00461566" w:rsidRDefault="00082E7D" w:rsidP="007F3A9A">
                      <w:pPr>
                        <w:pStyle w:val="Sinespaciado"/>
                        <w:rPr>
                          <w:rFonts w:ascii="Agency FB" w:hAnsi="Agency FB"/>
                          <w:b/>
                          <w:color w:val="E36C0A" w:themeColor="accent6" w:themeShade="BF"/>
                          <w:sz w:val="24"/>
                          <w:szCs w:val="24"/>
                          <w:lang w:val="es-CO"/>
                        </w:rPr>
                      </w:pPr>
                      <w:r w:rsidRPr="00461566">
                        <w:rPr>
                          <w:rFonts w:ascii="Agency FB" w:hAnsi="Agency FB"/>
                          <w:b/>
                          <w:color w:val="E36C0A" w:themeColor="accent6" w:themeShade="BF"/>
                          <w:sz w:val="24"/>
                          <w:szCs w:val="24"/>
                          <w:lang w:val="es-CO"/>
                        </w:rPr>
                        <w:t>ÍNDICE DE CONTENIDOS:</w:t>
                      </w:r>
                    </w:p>
                    <w:p w:rsidR="00082E7D" w:rsidRPr="00461566"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461566">
                        <w:rPr>
                          <w:rFonts w:ascii="Agency FB" w:hAnsi="Agency FB"/>
                          <w:b/>
                          <w:color w:val="E36C0A" w:themeColor="accent6" w:themeShade="BF"/>
                          <w:sz w:val="24"/>
                          <w:szCs w:val="24"/>
                          <w:lang w:val="es-CO"/>
                        </w:rPr>
                        <w:t>Prefacio a la cuarta edición</w:t>
                      </w:r>
                    </w:p>
                    <w:p w:rsidR="00082E7D" w:rsidRPr="00461566"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461566">
                        <w:rPr>
                          <w:rFonts w:ascii="Agency FB" w:hAnsi="Agency FB"/>
                          <w:b/>
                          <w:color w:val="E36C0A" w:themeColor="accent6" w:themeShade="BF"/>
                          <w:sz w:val="24"/>
                          <w:szCs w:val="24"/>
                          <w:lang w:val="es-CO"/>
                        </w:rPr>
                        <w:t>Introducción</w:t>
                      </w:r>
                    </w:p>
                    <w:p w:rsidR="00082E7D" w:rsidRPr="00461566" w:rsidRDefault="00082E7D" w:rsidP="007F3A9A">
                      <w:pPr>
                        <w:pStyle w:val="Sinespaciado"/>
                        <w:rPr>
                          <w:rFonts w:ascii="Agency FB" w:hAnsi="Agency FB"/>
                          <w:b/>
                          <w:color w:val="E36C0A" w:themeColor="accent6" w:themeShade="BF"/>
                          <w:sz w:val="24"/>
                          <w:szCs w:val="24"/>
                          <w:lang w:val="es-CO"/>
                        </w:rPr>
                      </w:pPr>
                    </w:p>
                    <w:p w:rsidR="00082E7D" w:rsidRPr="00461566" w:rsidRDefault="00082E7D" w:rsidP="007F3A9A">
                      <w:pPr>
                        <w:pStyle w:val="Sinespaciado"/>
                        <w:rPr>
                          <w:rFonts w:ascii="Agency FB" w:hAnsi="Agency FB"/>
                          <w:b/>
                          <w:color w:val="E36C0A" w:themeColor="accent6" w:themeShade="BF"/>
                          <w:sz w:val="24"/>
                          <w:szCs w:val="24"/>
                          <w:lang w:val="es-CO"/>
                        </w:rPr>
                      </w:pPr>
                      <w:r w:rsidRPr="00461566">
                        <w:rPr>
                          <w:rFonts w:ascii="Agency FB" w:hAnsi="Agency FB"/>
                          <w:b/>
                          <w:color w:val="E36C0A" w:themeColor="accent6" w:themeShade="BF"/>
                          <w:sz w:val="24"/>
                          <w:szCs w:val="24"/>
                          <w:lang w:val="es-CO"/>
                        </w:rPr>
                        <w:t>Primera parte: Movimientos culturales y técnicas propiciatorias, 1750-1939</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Transformaciones culturales: la arquitectura neoclásica, 1750-1900</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Transformaciones territoriales: los desarrollos urbanos, 1800-1909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Transformaciones técnicas: la ingeniería estructural, 1775-1939</w:t>
                      </w:r>
                    </w:p>
                    <w:p w:rsidR="00082E7D" w:rsidRDefault="00082E7D" w:rsidP="007F3A9A">
                      <w:pPr>
                        <w:pStyle w:val="Sinespaciado"/>
                        <w:rPr>
                          <w:rFonts w:ascii="Agency FB" w:hAnsi="Agency FB"/>
                          <w:b/>
                          <w:color w:val="365F91" w:themeColor="accent1" w:themeShade="BF"/>
                          <w:sz w:val="24"/>
                          <w:szCs w:val="24"/>
                          <w:lang w:val="es-CO"/>
                        </w:rPr>
                      </w:pPr>
                    </w:p>
                    <w:p w:rsidR="00082E7D" w:rsidRPr="00461566" w:rsidRDefault="00082E7D" w:rsidP="007F3A9A">
                      <w:pPr>
                        <w:pStyle w:val="Sinespaciado"/>
                        <w:rPr>
                          <w:rFonts w:ascii="Agency FB" w:hAnsi="Agency FB"/>
                          <w:b/>
                          <w:color w:val="E36C0A" w:themeColor="accent6" w:themeShade="BF"/>
                          <w:sz w:val="24"/>
                          <w:szCs w:val="24"/>
                          <w:lang w:val="es-CO"/>
                        </w:rPr>
                      </w:pPr>
                      <w:r w:rsidRPr="00461566">
                        <w:rPr>
                          <w:rFonts w:ascii="Agency FB" w:hAnsi="Agency FB"/>
                          <w:b/>
                          <w:color w:val="E36C0A" w:themeColor="accent6" w:themeShade="BF"/>
                          <w:sz w:val="24"/>
                          <w:szCs w:val="24"/>
                          <w:lang w:val="es-CO"/>
                        </w:rPr>
                        <w:t>Segunda parte: Una historia crítica, 1836-1967</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Noticias de ninguna parte. Inglaterra, 1836-1924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Adler y Sullivan: el Auditórium y la construcción en altura, 1886-1895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Frank Lloyd Wright y el mito de la pradera, 1890-1916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El racionalismo estructural y la influencia de Viollet-le-Duc: Gaudí, Horta,</w:t>
                      </w:r>
                    </w:p>
                    <w:p w:rsidR="00082E7D" w:rsidRPr="00461566" w:rsidRDefault="00082E7D" w:rsidP="007F3A9A">
                      <w:pPr>
                        <w:pStyle w:val="Sinespaciado"/>
                        <w:rPr>
                          <w:rFonts w:ascii="Agency FB" w:hAnsi="Agency FB"/>
                          <w:b/>
                          <w:color w:val="365F91" w:themeColor="accent1" w:themeShade="BF"/>
                          <w:sz w:val="24"/>
                          <w:szCs w:val="24"/>
                          <w:lang w:val="es-CO"/>
                        </w:rPr>
                      </w:pPr>
                      <w:r w:rsidRPr="00461566">
                        <w:rPr>
                          <w:rFonts w:ascii="Agency FB" w:hAnsi="Agency FB"/>
                          <w:b/>
                          <w:color w:val="365F91" w:themeColor="accent1" w:themeShade="BF"/>
                          <w:sz w:val="24"/>
                          <w:szCs w:val="24"/>
                          <w:lang w:val="es-CO"/>
                        </w:rPr>
                        <w:t xml:space="preserve">Guimard y Berlage, 1880-1910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Charles Rennie Mackintosh y la escuela de Glasgow, 1896-1916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primavera sagrada: Wagner, Olbrich y Hoffmann, 1886-1912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Antonio Sant’Elia y la arquitectura futurista, 1909-1914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Adolf Loos y la crisis de la cultura, 1896-1931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Henry van de Velde y la abstracción de la empatía, 1895-1914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Tony Garnier y la ciudad industrial, 1899-1918</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Auguste Perret: la evolución del racionalismo clásico, 1899-1925         </w:t>
                      </w:r>
                    </w:p>
                    <w:p w:rsidR="00082E7D" w:rsidRPr="00852B0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El Deutsche Werkbund, 1898-1927</w:t>
                      </w: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82496" behindDoc="0" locked="0" layoutInCell="1" allowOverlap="1" wp14:anchorId="753C4119" wp14:editId="239A4895">
                <wp:simplePos x="0" y="0"/>
                <wp:positionH relativeFrom="margin">
                  <wp:posOffset>3056255</wp:posOffset>
                </wp:positionH>
                <wp:positionV relativeFrom="margin">
                  <wp:posOffset>2839720</wp:posOffset>
                </wp:positionV>
                <wp:extent cx="2888615" cy="5156835"/>
                <wp:effectExtent l="0" t="0" r="0" b="5715"/>
                <wp:wrapThrough wrapText="bothSides">
                  <wp:wrapPolygon edited="0">
                    <wp:start x="427" y="0"/>
                    <wp:lineTo x="427" y="21544"/>
                    <wp:lineTo x="21082" y="21544"/>
                    <wp:lineTo x="21082" y="0"/>
                    <wp:lineTo x="427" y="0"/>
                  </wp:wrapPolygon>
                </wp:wrapThrough>
                <wp:docPr id="2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88615" cy="5156835"/>
                        </a:xfrm>
                        <a:prstGeom prst="rect">
                          <a:avLst/>
                        </a:prstGeom>
                        <a:noFill/>
                        <a:ln w="9525">
                          <a:noFill/>
                          <a:miter lim="800000"/>
                          <a:headEnd/>
                          <a:tailEnd/>
                        </a:ln>
                        <a:extLst/>
                      </wps:spPr>
                      <wps:txbx>
                        <w:txbxContent>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cadena de cristal: el expresionismo arquitectónico europeo, 1910-1925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Bauhaus: la evolución de una idea, 1919-1932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nueva objetividad: Alemania, Holanda y Suiza, 1923-1933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De Stijl: evolución y disolución del neoplasticismo, 1917-1931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Le Corbusier y el Esprit Nouveau, 1907-1931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Mies van der Rohe y la significación de los hechos, 1921-1933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nueva colectividad: arte y arquitectura en la Unión Soviética, 1918-1932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Le Corbusier y la Ville Radieuse, 1928-1946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Frank Lloyd Wright y la ciudad en desaparición, 1929-1963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Alvar Aalto y la tradición nórdica: el romanticismo nacionalista y la</w:t>
                            </w:r>
                            <w:r>
                              <w:rPr>
                                <w:rFonts w:ascii="Agency FB" w:hAnsi="Agency FB"/>
                                <w:b/>
                                <w:color w:val="365F91" w:themeColor="accent1" w:themeShade="BF"/>
                                <w:sz w:val="24"/>
                                <w:szCs w:val="24"/>
                                <w:lang w:val="es-CO"/>
                              </w:rPr>
                              <w:t xml:space="preserve"> </w:t>
                            </w:r>
                            <w:r w:rsidRPr="00461566">
                              <w:rPr>
                                <w:rFonts w:ascii="Agency FB" w:hAnsi="Agency FB"/>
                                <w:b/>
                                <w:color w:val="365F91" w:themeColor="accent1" w:themeShade="BF"/>
                                <w:sz w:val="24"/>
                                <w:szCs w:val="24"/>
                                <w:lang w:val="es-CO"/>
                              </w:rPr>
                              <w:t>sensibilidad doricista, 1895-1957</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Giuseppe Terragni y la arquitectura del racionalismo italiano, 1926-1943         </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 La arquitectura y el estado: ideología y representación, 1914-1943         </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 Le Corbusier y la monumentalización de lo vernáculo, 1930-1960         </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 Mies van der Rohe y la monumentalización de la técnica, 1933-1967         </w:t>
                            </w:r>
                          </w:p>
                          <w:p w:rsidR="00082E7D" w:rsidRPr="00D21398" w:rsidRDefault="00082E7D" w:rsidP="007F3A9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w:t>
                            </w:r>
                            <w:r w:rsidRPr="00D21398">
                              <w:rPr>
                                <w:rFonts w:ascii="Agency FB" w:hAnsi="Agency FB"/>
                                <w:b/>
                                <w:color w:val="365F91" w:themeColor="accent1" w:themeShade="BF"/>
                                <w:sz w:val="24"/>
                                <w:szCs w:val="24"/>
                                <w:lang w:val="en-US"/>
                              </w:rPr>
                              <w:t xml:space="preserve"> El eclipse del New Deal: Buckminster Fuller, Philip Johnson y Louis Kahn, 1934-1964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4119" id="_x0000_s1097" type="#_x0000_t202" style="position:absolute;left:0;text-align:left;margin-left:240.65pt;margin-top:223.6pt;width:227.45pt;height:406.05pt;flip:x;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" filled="f" stroked="f">
                <v:textbox>
                  <w:txbxContent>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cadena de cristal: el expresionismo arquitectónico europeo, 1910-1925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Bauhaus: la evolución de una idea, 1919-1932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nueva objetividad: Alemania, Holanda y Suiza, 1923-1933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De Stijl: evolución y disolución del neoplasticismo, 1917-1931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Le Corbusier y el Esprit Nouveau, 1907-1931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Mies van der Rohe y la significación de los hechos, 1921-1933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La nueva colectividad: arte y arquitectura en la Unión Soviética, 1918-1932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Le Corbusier y la Ville Radieuse, 1928-1946         </w:t>
                      </w:r>
                    </w:p>
                    <w:p w:rsidR="00082E7D" w:rsidRPr="0046156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Frank Lloyd Wright y la ciudad en desaparición, 1929-1963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61566">
                        <w:rPr>
                          <w:rFonts w:ascii="Agency FB" w:hAnsi="Agency FB"/>
                          <w:b/>
                          <w:color w:val="365F91" w:themeColor="accent1" w:themeShade="BF"/>
                          <w:sz w:val="24"/>
                          <w:szCs w:val="24"/>
                          <w:lang w:val="es-CO"/>
                        </w:rPr>
                        <w:t xml:space="preserve"> Alvar Aalto y la tradición nórdica: el romanticismo nacionalista y la</w:t>
                      </w:r>
                      <w:r>
                        <w:rPr>
                          <w:rFonts w:ascii="Agency FB" w:hAnsi="Agency FB"/>
                          <w:b/>
                          <w:color w:val="365F91" w:themeColor="accent1" w:themeShade="BF"/>
                          <w:sz w:val="24"/>
                          <w:szCs w:val="24"/>
                          <w:lang w:val="es-CO"/>
                        </w:rPr>
                        <w:t xml:space="preserve"> </w:t>
                      </w:r>
                      <w:r w:rsidRPr="00461566">
                        <w:rPr>
                          <w:rFonts w:ascii="Agency FB" w:hAnsi="Agency FB"/>
                          <w:b/>
                          <w:color w:val="365F91" w:themeColor="accent1" w:themeShade="BF"/>
                          <w:sz w:val="24"/>
                          <w:szCs w:val="24"/>
                          <w:lang w:val="es-CO"/>
                        </w:rPr>
                        <w:t>sensibilidad doricista, 1895-1957</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Giuseppe Terragni y la arquitectura del racionalismo italiano, 1926-1943         </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 La arquitectura y el estado: ideología y representación, 1914-1943         </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 Le Corbusier y la monumentalización de lo vernáculo, 1930-1960         </w:t>
                      </w:r>
                    </w:p>
                    <w:p w:rsidR="00082E7D" w:rsidRPr="00D2139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21398">
                        <w:rPr>
                          <w:rFonts w:ascii="Agency FB" w:hAnsi="Agency FB"/>
                          <w:b/>
                          <w:color w:val="365F91" w:themeColor="accent1" w:themeShade="BF"/>
                          <w:sz w:val="24"/>
                          <w:szCs w:val="24"/>
                          <w:lang w:val="es-CO"/>
                        </w:rPr>
                        <w:t xml:space="preserve"> Mies van der Rohe y la monumentalización de la técnica, 1933-1967         </w:t>
                      </w:r>
                    </w:p>
                    <w:p w:rsidR="00082E7D" w:rsidRPr="00D21398" w:rsidRDefault="00082E7D" w:rsidP="007F3A9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w:t>
                      </w:r>
                      <w:r w:rsidRPr="00D21398">
                        <w:rPr>
                          <w:rFonts w:ascii="Agency FB" w:hAnsi="Agency FB"/>
                          <w:b/>
                          <w:color w:val="365F91" w:themeColor="accent1" w:themeShade="BF"/>
                          <w:sz w:val="24"/>
                          <w:szCs w:val="24"/>
                          <w:lang w:val="en-US"/>
                        </w:rPr>
                        <w:t xml:space="preserve"> El eclipse del New Deal: Buckminster Fuller, Philip Johnson y Louis Kahn, 1934-1964</w:t>
                      </w:r>
                    </w:p>
                  </w:txbxContent>
                </v:textbox>
                <w10:wrap type="through" anchorx="margin" anchory="margin"/>
              </v:shape>
            </w:pict>
          </mc:Fallback>
        </mc:AlternateContent>
      </w:r>
      <w:r w:rsidRPr="001549B5">
        <w:rPr>
          <w:rFonts w:ascii="Agency FB" w:eastAsia="Times New Roman" w:hAnsi="Agency FB"/>
          <w:b/>
          <w:bCs/>
          <w:color w:val="215868" w:themeColor="accent5" w:themeShade="80"/>
          <w:sz w:val="27"/>
          <w:szCs w:val="27"/>
          <w:lang w:eastAsia="es-CO"/>
        </w:rPr>
        <w:br w:type="page"/>
      </w: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883520" behindDoc="0" locked="0" layoutInCell="1" allowOverlap="1" wp14:anchorId="70DF3034" wp14:editId="3D491DF2">
                <wp:simplePos x="0" y="0"/>
                <wp:positionH relativeFrom="margin">
                  <wp:align>left</wp:align>
                </wp:positionH>
                <wp:positionV relativeFrom="margin">
                  <wp:posOffset>6198</wp:posOffset>
                </wp:positionV>
                <wp:extent cx="2675890" cy="3843020"/>
                <wp:effectExtent l="0" t="0" r="0" b="5080"/>
                <wp:wrapThrough wrapText="bothSides">
                  <wp:wrapPolygon edited="0">
                    <wp:start x="461" y="0"/>
                    <wp:lineTo x="461" y="21521"/>
                    <wp:lineTo x="21067" y="21521"/>
                    <wp:lineTo x="21067" y="0"/>
                    <wp:lineTo x="461" y="0"/>
                  </wp:wrapPolygon>
                </wp:wrapThrough>
                <wp:docPr id="2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5890" cy="3843338"/>
                        </a:xfrm>
                        <a:prstGeom prst="rect">
                          <a:avLst/>
                        </a:prstGeom>
                        <a:noFill/>
                        <a:ln w="9525">
                          <a:noFill/>
                          <a:miter lim="800000"/>
                          <a:headEnd/>
                          <a:tailEnd/>
                        </a:ln>
                        <a:extLst/>
                      </wps:spPr>
                      <wps:txbx>
                        <w:txbxContent>
                          <w:p w:rsidR="00082E7D" w:rsidRPr="002E0FBF" w:rsidRDefault="00082E7D" w:rsidP="007F3A9A">
                            <w:pPr>
                              <w:pStyle w:val="Sinespaciado"/>
                              <w:rPr>
                                <w:rFonts w:ascii="Agency FB" w:hAnsi="Agency FB"/>
                                <w:b/>
                                <w:color w:val="E36C0A" w:themeColor="accent6" w:themeShade="BF"/>
                                <w:sz w:val="24"/>
                                <w:szCs w:val="24"/>
                                <w:lang w:val="es-CO"/>
                              </w:rPr>
                            </w:pPr>
                            <w:r w:rsidRPr="002E0FBF">
                              <w:rPr>
                                <w:rFonts w:ascii="Agency FB" w:hAnsi="Agency FB"/>
                                <w:b/>
                                <w:color w:val="E36C0A" w:themeColor="accent6" w:themeShade="BF"/>
                                <w:sz w:val="24"/>
                                <w:szCs w:val="24"/>
                                <w:lang w:val="es-CO"/>
                              </w:rPr>
                              <w:t>Tercera parte: Valoración crítica y extensión hacia el presente, 1925-1991</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El estilo internacional: tema y variaciones, 1925-1965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El nuevo brutalismo y la arquitectura del estado del bienestar. Inglaterra, 1949-1959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Las vicisitudes de la ideología: los CIAM y el Team X, crítica y contracrítica, 1928-1968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Lugar, producción y escenografía: teoría y práctica internacionales desde 1962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El regionalismo crítico: arquitectura moderna e identidad cultural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La arquitectura mundial y la práctica reflexiva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La era de la globalización: topografía, morfología,</w:t>
                            </w:r>
                            <w:r>
                              <w:rPr>
                                <w:rFonts w:ascii="Agency FB" w:hAnsi="Agency FB"/>
                                <w:b/>
                                <w:color w:val="365F91" w:themeColor="accent1" w:themeShade="BF"/>
                                <w:sz w:val="24"/>
                                <w:szCs w:val="24"/>
                                <w:lang w:val="es-CO"/>
                              </w:rPr>
                              <w:t xml:space="preserve"> </w:t>
                            </w:r>
                            <w:r w:rsidRPr="002E0FBF">
                              <w:rPr>
                                <w:rFonts w:ascii="Agency FB" w:hAnsi="Agency FB"/>
                                <w:b/>
                                <w:color w:val="365F91" w:themeColor="accent1" w:themeShade="BF"/>
                                <w:sz w:val="24"/>
                                <w:szCs w:val="24"/>
                                <w:lang w:val="es-CO"/>
                              </w:rPr>
                              <w:t>sostenibilidad, materialidad, hábitat y forma cívica, 1975-2007</w:t>
                            </w:r>
                          </w:p>
                          <w:p w:rsidR="00082E7D" w:rsidRPr="002E0FBF" w:rsidRDefault="00082E7D" w:rsidP="007F3A9A">
                            <w:pPr>
                              <w:pStyle w:val="Sinespaciado"/>
                              <w:rPr>
                                <w:rFonts w:ascii="Agency FB" w:hAnsi="Agency FB"/>
                                <w:b/>
                                <w:color w:val="365F91" w:themeColor="accent1" w:themeShade="BF"/>
                                <w:sz w:val="24"/>
                                <w:szCs w:val="24"/>
                                <w:lang w:val="es-CO"/>
                              </w:rPr>
                            </w:pPr>
                          </w:p>
                          <w:p w:rsidR="00082E7D" w:rsidRPr="002E0FB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0FBF">
                              <w:rPr>
                                <w:rFonts w:ascii="Agency FB" w:hAnsi="Agency FB"/>
                                <w:b/>
                                <w:color w:val="E36C0A" w:themeColor="accent6" w:themeShade="BF"/>
                                <w:sz w:val="24"/>
                                <w:szCs w:val="24"/>
                                <w:lang w:val="es-CO"/>
                              </w:rPr>
                              <w:t>Bibliografía</w:t>
                            </w:r>
                          </w:p>
                          <w:p w:rsidR="00082E7D" w:rsidRPr="002E0FB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0FBF">
                              <w:rPr>
                                <w:rFonts w:ascii="Agency FB" w:hAnsi="Agency FB"/>
                                <w:b/>
                                <w:color w:val="E36C0A" w:themeColor="accent6" w:themeShade="BF"/>
                                <w:sz w:val="24"/>
                                <w:szCs w:val="24"/>
                                <w:lang w:val="es-CO"/>
                              </w:rPr>
                              <w:t>Agradecimientos</w:t>
                            </w:r>
                          </w:p>
                          <w:p w:rsidR="00082E7D" w:rsidRPr="002E0FB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0FBF">
                              <w:rPr>
                                <w:rFonts w:ascii="Agency FB" w:hAnsi="Agency FB"/>
                                <w:b/>
                                <w:color w:val="E36C0A" w:themeColor="accent6" w:themeShade="BF"/>
                                <w:sz w:val="24"/>
                                <w:szCs w:val="24"/>
                                <w:lang w:val="es-CO"/>
                              </w:rPr>
                              <w:t>Índice alfabético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3034" id="_x0000_s1098" type="#_x0000_t202" style="position:absolute;left:0;text-align:left;margin-left:0;margin-top:.5pt;width:210.7pt;height:302.6pt;flip:x;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" filled="f" stroked="f">
                <v:textbox>
                  <w:txbxContent>
                    <w:p w:rsidR="00082E7D" w:rsidRPr="002E0FBF" w:rsidRDefault="00082E7D" w:rsidP="007F3A9A">
                      <w:pPr>
                        <w:pStyle w:val="Sinespaciado"/>
                        <w:rPr>
                          <w:rFonts w:ascii="Agency FB" w:hAnsi="Agency FB"/>
                          <w:b/>
                          <w:color w:val="E36C0A" w:themeColor="accent6" w:themeShade="BF"/>
                          <w:sz w:val="24"/>
                          <w:szCs w:val="24"/>
                          <w:lang w:val="es-CO"/>
                        </w:rPr>
                      </w:pPr>
                      <w:r w:rsidRPr="002E0FBF">
                        <w:rPr>
                          <w:rFonts w:ascii="Agency FB" w:hAnsi="Agency FB"/>
                          <w:b/>
                          <w:color w:val="E36C0A" w:themeColor="accent6" w:themeShade="BF"/>
                          <w:sz w:val="24"/>
                          <w:szCs w:val="24"/>
                          <w:lang w:val="es-CO"/>
                        </w:rPr>
                        <w:t>Tercera parte: Valoración crítica y extensión hacia el presente, 1925-1991</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El estilo internacional: tema y variaciones, 1925-1965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El nuevo brutalismo y la arquitectura del estado del bienestar. Inglaterra, 1949-1959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Las vicisitudes de la ideología: los CIAM y el Team X, crítica y contracrítica, 1928-1968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Lugar, producción y escenografía: teoría y práctica internacionales desde 1962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El regionalismo crítico: arquitectura moderna e identidad cultural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La arquitectura mundial y la práctica reflexiva         </w:t>
                      </w:r>
                    </w:p>
                    <w:p w:rsidR="00082E7D" w:rsidRPr="002E0FB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0FBF">
                        <w:rPr>
                          <w:rFonts w:ascii="Agency FB" w:hAnsi="Agency FB"/>
                          <w:b/>
                          <w:color w:val="365F91" w:themeColor="accent1" w:themeShade="BF"/>
                          <w:sz w:val="24"/>
                          <w:szCs w:val="24"/>
                          <w:lang w:val="es-CO"/>
                        </w:rPr>
                        <w:t xml:space="preserve"> La era de la globalización: topografía, morfología,</w:t>
                      </w:r>
                      <w:r>
                        <w:rPr>
                          <w:rFonts w:ascii="Agency FB" w:hAnsi="Agency FB"/>
                          <w:b/>
                          <w:color w:val="365F91" w:themeColor="accent1" w:themeShade="BF"/>
                          <w:sz w:val="24"/>
                          <w:szCs w:val="24"/>
                          <w:lang w:val="es-CO"/>
                        </w:rPr>
                        <w:t xml:space="preserve"> </w:t>
                      </w:r>
                      <w:r w:rsidRPr="002E0FBF">
                        <w:rPr>
                          <w:rFonts w:ascii="Agency FB" w:hAnsi="Agency FB"/>
                          <w:b/>
                          <w:color w:val="365F91" w:themeColor="accent1" w:themeShade="BF"/>
                          <w:sz w:val="24"/>
                          <w:szCs w:val="24"/>
                          <w:lang w:val="es-CO"/>
                        </w:rPr>
                        <w:t>sostenibilidad, materialidad, hábitat y forma cívica, 1975-2007</w:t>
                      </w:r>
                    </w:p>
                    <w:p w:rsidR="00082E7D" w:rsidRPr="002E0FBF" w:rsidRDefault="00082E7D" w:rsidP="007F3A9A">
                      <w:pPr>
                        <w:pStyle w:val="Sinespaciado"/>
                        <w:rPr>
                          <w:rFonts w:ascii="Agency FB" w:hAnsi="Agency FB"/>
                          <w:b/>
                          <w:color w:val="365F91" w:themeColor="accent1" w:themeShade="BF"/>
                          <w:sz w:val="24"/>
                          <w:szCs w:val="24"/>
                          <w:lang w:val="es-CO"/>
                        </w:rPr>
                      </w:pPr>
                    </w:p>
                    <w:p w:rsidR="00082E7D" w:rsidRPr="002E0FB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0FBF">
                        <w:rPr>
                          <w:rFonts w:ascii="Agency FB" w:hAnsi="Agency FB"/>
                          <w:b/>
                          <w:color w:val="E36C0A" w:themeColor="accent6" w:themeShade="BF"/>
                          <w:sz w:val="24"/>
                          <w:szCs w:val="24"/>
                          <w:lang w:val="es-CO"/>
                        </w:rPr>
                        <w:t>Bibliografía</w:t>
                      </w:r>
                    </w:p>
                    <w:p w:rsidR="00082E7D" w:rsidRPr="002E0FB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0FBF">
                        <w:rPr>
                          <w:rFonts w:ascii="Agency FB" w:hAnsi="Agency FB"/>
                          <w:b/>
                          <w:color w:val="E36C0A" w:themeColor="accent6" w:themeShade="BF"/>
                          <w:sz w:val="24"/>
                          <w:szCs w:val="24"/>
                          <w:lang w:val="es-CO"/>
                        </w:rPr>
                        <w:t>Agradecimientos</w:t>
                      </w:r>
                    </w:p>
                    <w:p w:rsidR="00082E7D" w:rsidRPr="002E0FBF" w:rsidRDefault="00082E7D" w:rsidP="007F3A9A">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0FBF">
                        <w:rPr>
                          <w:rFonts w:ascii="Agency FB" w:hAnsi="Agency FB"/>
                          <w:b/>
                          <w:color w:val="E36C0A" w:themeColor="accent6" w:themeShade="BF"/>
                          <w:sz w:val="24"/>
                          <w:szCs w:val="24"/>
                          <w:lang w:val="es-CO"/>
                        </w:rPr>
                        <w:t>Índice alfabético</w:t>
                      </w: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84544" behindDoc="0" locked="0" layoutInCell="1" allowOverlap="1" wp14:anchorId="2DBB656F" wp14:editId="092F2F7D">
                <wp:simplePos x="0" y="0"/>
                <wp:positionH relativeFrom="margin">
                  <wp:posOffset>-142240</wp:posOffset>
                </wp:positionH>
                <wp:positionV relativeFrom="paragraph">
                  <wp:posOffset>3558540</wp:posOffset>
                </wp:positionV>
                <wp:extent cx="6225159" cy="1455725"/>
                <wp:effectExtent l="0" t="0" r="4445" b="0"/>
                <wp:wrapNone/>
                <wp:docPr id="222" name="Cuadro de texto 222"/>
                <wp:cNvGraphicFramePr/>
                <a:graphic xmlns:a="http://schemas.openxmlformats.org/drawingml/2006/main">
                  <a:graphicData uri="http://schemas.microsoft.com/office/word/2010/wordprocessingShape">
                    <wps:wsp>
                      <wps:cNvSpPr txBox="1"/>
                      <wps:spPr>
                        <a:xfrm>
                          <a:off x="0" y="0"/>
                          <a:ext cx="6225159" cy="1455725"/>
                        </a:xfrm>
                        <a:prstGeom prst="rect">
                          <a:avLst/>
                        </a:prstGeom>
                        <a:solidFill>
                          <a:sysClr val="window" lastClr="FFFFFF"/>
                        </a:solidFill>
                        <a:ln w="6350">
                          <a:noFill/>
                        </a:ln>
                      </wps:spPr>
                      <wps:txb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b/>
                                <w:i/>
                                <w:color w:val="E36C0A" w:themeColor="accent6" w:themeShade="BF"/>
                                <w:szCs w:val="24"/>
                                <w:lang w:val="es-CO"/>
                              </w:rPr>
                            </w:pPr>
                            <w:r w:rsidRPr="002E0FBF">
                              <w:rPr>
                                <w:rFonts w:ascii="Agency FB" w:eastAsiaTheme="minorEastAsia" w:hAnsi="Agency FB" w:cstheme="minorBidi"/>
                                <w:i/>
                                <w:color w:val="365F91" w:themeColor="accent1" w:themeShade="BF"/>
                                <w:lang w:val="es-CO"/>
                              </w:rPr>
                              <w:t>Desde su primera edición en 1980, la Historia crítica de la arquitectura moderna de Kenneth Frampton se ha convertido en un clásico imprescindible dentro de la bibliografía académica sobre historia de la arquitectura moderna. En esta cuarta edición, el autor ha añadido un importante capítulo final que indaga en los efectos de la globalización en la arquitectura contemporánea de los últimos años, en el fenómeno de los arquitectos estrella y en cómo las prácticas de todo el mundo han dirigido su foco de atención hacia los problemas de la sostenibilidad y del hábitat.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656F" id="Cuadro de texto 222" o:spid="_x0000_s1099" type="#_x0000_t202" style="position:absolute;left:0;text-align:left;margin-left:-11.2pt;margin-top:280.2pt;width:490.15pt;height:114.6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" fillcolor="window" stroked="f" strokeweight=".5pt">
                <v:textbo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046A49" w:rsidRDefault="00082E7D" w:rsidP="007F3A9A">
                      <w:pPr>
                        <w:spacing w:before="100" w:beforeAutospacing="1" w:after="100" w:afterAutospacing="1" w:line="240" w:lineRule="auto"/>
                        <w:outlineLvl w:val="2"/>
                        <w:rPr>
                          <w:rFonts w:ascii="Agency FB" w:eastAsiaTheme="minorEastAsia" w:hAnsi="Agency FB" w:cstheme="minorBidi"/>
                          <w:b/>
                          <w:i/>
                          <w:color w:val="E36C0A" w:themeColor="accent6" w:themeShade="BF"/>
                          <w:szCs w:val="24"/>
                          <w:lang w:val="es-CO"/>
                        </w:rPr>
                      </w:pPr>
                      <w:r w:rsidRPr="002E0FBF">
                        <w:rPr>
                          <w:rFonts w:ascii="Agency FB" w:eastAsiaTheme="minorEastAsia" w:hAnsi="Agency FB" w:cstheme="minorBidi"/>
                          <w:i/>
                          <w:color w:val="365F91" w:themeColor="accent1" w:themeShade="BF"/>
                          <w:lang w:val="es-CO"/>
                        </w:rPr>
                        <w:t>Desde su primera edición en 1980, la Historia crítica de la arquitectura moderna de Kenneth Frampton se ha convertido en un clásico imprescindible dentro de la bibliografía académica sobre historia de la arquitectura moderna. En esta cuarta edición, el autor ha añadido un importante capítulo final que indaga en los efectos de la globalización en la arquitectura contemporánea de los últimos años, en el fenómeno de los arquitectos estrella y en cómo las prácticas de todo el mundo han dirigido su foco de atención hacia los problemas de la sostenibilidad y del hábitat.</w:t>
                      </w:r>
                    </w:p>
                  </w:txbxContent>
                </v:textbox>
                <w10:wrap anchorx="margin"/>
              </v:shape>
            </w:pict>
          </mc:Fallback>
        </mc:AlternateContent>
      </w:r>
      <w:r w:rsidRPr="001549B5">
        <w:rPr>
          <w:rFonts w:ascii="Agency FB" w:eastAsia="Times New Roman" w:hAnsi="Agency FB"/>
          <w:b/>
          <w:bCs/>
          <w:color w:val="215868" w:themeColor="accent5" w:themeShade="80"/>
          <w:sz w:val="27"/>
          <w:szCs w:val="27"/>
          <w:lang w:eastAsia="es-CO"/>
        </w:rPr>
        <w:br w:type="page"/>
      </w:r>
    </w:p>
    <w:p w:rsidR="007F3A9A" w:rsidRPr="001549B5" w:rsidRDefault="007F3A9A" w:rsidP="007F3A9A">
      <w:pPr>
        <w:jc w:val="center"/>
        <w:rPr>
          <w:rFonts w:ascii="Agency FB" w:eastAsia="Times New Roman" w:hAnsi="Agency FB"/>
          <w:b/>
          <w:bCs/>
          <w:color w:val="215868" w:themeColor="accent5" w:themeShade="80"/>
          <w:sz w:val="27"/>
          <w:szCs w:val="27"/>
          <w:lang w:val="es-CO" w:eastAsia="es-CO"/>
        </w:rPr>
      </w:pPr>
      <w:r w:rsidRPr="001549B5">
        <w:rPr>
          <w:rFonts w:ascii="Agency FB" w:hAnsi="Agency FB"/>
          <w:b/>
          <w:color w:val="0070C0"/>
          <w:sz w:val="44"/>
          <w:szCs w:val="44"/>
        </w:rPr>
        <w:lastRenderedPageBreak/>
        <w:t>INGENIE</w:t>
      </w:r>
      <w:r w:rsidR="006C1556">
        <w:rPr>
          <w:rFonts w:ascii="Agency FB" w:hAnsi="Agency FB"/>
          <w:b/>
          <w:color w:val="0070C0"/>
          <w:sz w:val="44"/>
          <w:szCs w:val="44"/>
        </w:rPr>
        <w:t>R</w:t>
      </w:r>
      <w:r w:rsidRPr="001549B5">
        <w:rPr>
          <w:rFonts w:ascii="Agency FB" w:hAnsi="Agency FB"/>
          <w:b/>
          <w:color w:val="0070C0"/>
          <w:sz w:val="44"/>
          <w:szCs w:val="44"/>
        </w:rPr>
        <w:t xml:space="preserve">ÍA DE TRÁNSITO: FUNDAMENTOS Y APLICACIONES  </w:t>
      </w:r>
      <w:r w:rsidRPr="001549B5">
        <w:rPr>
          <w:rFonts w:ascii="Agency FB" w:hAnsi="Agency FB"/>
          <w:b/>
          <w:color w:val="0070C0"/>
          <w:sz w:val="44"/>
          <w:szCs w:val="44"/>
        </w:rPr>
        <w:br/>
      </w:r>
      <w:r w:rsidRPr="001549B5">
        <w:rPr>
          <w:rFonts w:eastAsia="Times New Roman"/>
          <w:bCs/>
          <w:noProof/>
          <w:color w:val="215868" w:themeColor="accent5" w:themeShade="80"/>
          <w:sz w:val="27"/>
          <w:szCs w:val="27"/>
          <w:lang w:val="es-CO" w:eastAsia="es-CO"/>
        </w:rPr>
        <mc:AlternateContent>
          <mc:Choice Requires="wps">
            <w:drawing>
              <wp:anchor distT="4294967295" distB="4294967295" distL="114300" distR="114300" simplePos="0" relativeHeight="251886592" behindDoc="0" locked="0" layoutInCell="1" allowOverlap="1" wp14:anchorId="080AC4B3" wp14:editId="2028B662">
                <wp:simplePos x="0" y="0"/>
                <wp:positionH relativeFrom="margin">
                  <wp:posOffset>145618</wp:posOffset>
                </wp:positionH>
                <wp:positionV relativeFrom="paragraph">
                  <wp:posOffset>719455</wp:posOffset>
                </wp:positionV>
                <wp:extent cx="5918200" cy="0"/>
                <wp:effectExtent l="0" t="19050" r="25400" b="19050"/>
                <wp:wrapNone/>
                <wp:docPr id="22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9A8F2AC" id="16 Conector recto" o:spid="_x0000_s1026" style="position:absolute;z-index:251886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1.45pt,56.65pt" to="477.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F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" strokecolor="#4a7ebb" strokeweight="3pt">
                <o:lock v:ext="edit" shapetype="f"/>
                <w10:wrap anchorx="margin"/>
              </v:line>
            </w:pict>
          </mc:Fallback>
        </mc:AlternateContent>
      </w:r>
      <w:r w:rsidRPr="001549B5">
        <w:rPr>
          <w:rFonts w:ascii="Agency FB" w:hAnsi="Agency FB"/>
          <w:color w:val="0070C0"/>
          <w:sz w:val="40"/>
          <w:szCs w:val="44"/>
        </w:rPr>
        <w:t>Rafael Cal, Mayor R y James Cárdenas G</w:t>
      </w:r>
    </w:p>
    <w:p w:rsidR="007F3A9A" w:rsidRPr="001549B5" w:rsidRDefault="007F3A9A" w:rsidP="007F3A9A">
      <w:pPr>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87616" behindDoc="0" locked="0" layoutInCell="1" allowOverlap="1" wp14:anchorId="274D3C72" wp14:editId="5914A500">
                <wp:simplePos x="0" y="0"/>
                <wp:positionH relativeFrom="margin">
                  <wp:posOffset>-15240</wp:posOffset>
                </wp:positionH>
                <wp:positionV relativeFrom="margin">
                  <wp:posOffset>887730</wp:posOffset>
                </wp:positionV>
                <wp:extent cx="2435860" cy="7087870"/>
                <wp:effectExtent l="0" t="0" r="0" b="0"/>
                <wp:wrapThrough wrapText="bothSides">
                  <wp:wrapPolygon edited="0">
                    <wp:start x="507" y="0"/>
                    <wp:lineTo x="507" y="21538"/>
                    <wp:lineTo x="20947" y="21538"/>
                    <wp:lineTo x="20947" y="0"/>
                    <wp:lineTo x="507" y="0"/>
                  </wp:wrapPolygon>
                </wp:wrapThrough>
                <wp:docPr id="2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5860" cy="7087870"/>
                        </a:xfrm>
                        <a:prstGeom prst="rect">
                          <a:avLst/>
                        </a:prstGeom>
                        <a:noFill/>
                        <a:ln w="9525">
                          <a:noFill/>
                          <a:miter lim="800000"/>
                          <a:headEnd/>
                          <a:tailEnd/>
                        </a:ln>
                        <a:extLst/>
                      </wps:spPr>
                      <wps:txbx>
                        <w:txbxContent>
                          <w:p w:rsidR="00082E7D" w:rsidRPr="006F147B" w:rsidRDefault="00082E7D" w:rsidP="007F3A9A">
                            <w:pPr>
                              <w:pStyle w:val="Sinespaciado"/>
                              <w:rPr>
                                <w:rFonts w:ascii="Agency FB" w:hAnsi="Agency FB"/>
                                <w:b/>
                                <w:color w:val="E36C0A" w:themeColor="accent6" w:themeShade="BF"/>
                                <w:sz w:val="24"/>
                                <w:szCs w:val="24"/>
                                <w:lang w:val="es-CO"/>
                              </w:rPr>
                            </w:pPr>
                            <w:r w:rsidRPr="006F147B">
                              <w:rPr>
                                <w:rFonts w:ascii="Agency FB" w:hAnsi="Agency FB"/>
                                <w:b/>
                                <w:color w:val="E36C0A" w:themeColor="accent6" w:themeShade="BF"/>
                                <w:sz w:val="24"/>
                                <w:szCs w:val="24"/>
                                <w:lang w:val="es-CO"/>
                              </w:rPr>
                              <w:t xml:space="preserve">CONTENIDO </w:t>
                            </w:r>
                          </w:p>
                          <w:p w:rsidR="00082E7D" w:rsidRPr="006F147B" w:rsidRDefault="00082E7D" w:rsidP="007F3A9A">
                            <w:pPr>
                              <w:pStyle w:val="Sinespaciado"/>
                              <w:rPr>
                                <w:rFonts w:ascii="Agency FB" w:hAnsi="Agency FB"/>
                                <w:b/>
                                <w:color w:val="E36C0A" w:themeColor="accent6" w:themeShade="BF"/>
                                <w:sz w:val="24"/>
                                <w:szCs w:val="24"/>
                                <w:lang w:val="es-CO"/>
                              </w:rPr>
                            </w:pPr>
                          </w:p>
                          <w:p w:rsidR="00082E7D" w:rsidRPr="006F147B" w:rsidRDefault="00082E7D" w:rsidP="007F3A9A">
                            <w:pPr>
                              <w:pStyle w:val="Sinespaciado"/>
                              <w:rPr>
                                <w:rFonts w:ascii="Agency FB" w:hAnsi="Agency FB"/>
                                <w:b/>
                                <w:color w:val="E36C0A" w:themeColor="accent6" w:themeShade="BF"/>
                                <w:sz w:val="24"/>
                                <w:szCs w:val="24"/>
                                <w:lang w:val="es-CO"/>
                              </w:rPr>
                            </w:pPr>
                            <w:r w:rsidRPr="006F147B">
                              <w:rPr>
                                <w:rFonts w:ascii="Agency FB" w:hAnsi="Agency FB"/>
                                <w:b/>
                                <w:color w:val="E36C0A" w:themeColor="accent6" w:themeShade="BF"/>
                                <w:sz w:val="24"/>
                                <w:szCs w:val="24"/>
                                <w:lang w:val="es-CO"/>
                              </w:rPr>
                              <w:t xml:space="preserve">CAPÍTULO 1 ANTECEDENTES HISTÓRICOS </w:t>
                            </w:r>
                          </w:p>
                          <w:p w:rsidR="00082E7D" w:rsidRPr="006F147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w:t>
                            </w:r>
                            <w:r w:rsidRPr="006F147B">
                              <w:rPr>
                                <w:rFonts w:ascii="Agency FB" w:hAnsi="Agency FB"/>
                                <w:b/>
                                <w:color w:val="365F91" w:themeColor="accent1" w:themeShade="BF"/>
                                <w:sz w:val="24"/>
                                <w:szCs w:val="24"/>
                                <w:lang w:val="es-CO"/>
                              </w:rPr>
                              <w:t xml:space="preserve">rimeros caminos </w:t>
                            </w:r>
                          </w:p>
                          <w:p w:rsidR="00082E7D" w:rsidRPr="006F147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47B">
                              <w:rPr>
                                <w:rFonts w:ascii="Agency FB" w:hAnsi="Agency FB"/>
                                <w:b/>
                                <w:color w:val="365F91" w:themeColor="accent1" w:themeShade="BF"/>
                                <w:sz w:val="24"/>
                                <w:szCs w:val="24"/>
                                <w:lang w:val="es-CO"/>
                              </w:rPr>
                              <w:t xml:space="preserve"> Evolución del transporte</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47B">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E36C0A" w:themeColor="accent6" w:themeShade="BF"/>
                                <w:sz w:val="24"/>
                                <w:szCs w:val="24"/>
                                <w:lang w:val="es-CO"/>
                              </w:rPr>
                            </w:pPr>
                          </w:p>
                          <w:p w:rsidR="00082E7D" w:rsidRPr="00295CD1" w:rsidRDefault="00082E7D" w:rsidP="007F3A9A">
                            <w:pPr>
                              <w:pStyle w:val="Sinespaciado"/>
                              <w:rPr>
                                <w:rFonts w:ascii="Agency FB" w:hAnsi="Agency FB"/>
                                <w:b/>
                                <w:color w:val="E36C0A" w:themeColor="accent6" w:themeShade="BF"/>
                                <w:sz w:val="24"/>
                                <w:szCs w:val="24"/>
                                <w:lang w:val="es-CO"/>
                              </w:rPr>
                            </w:pPr>
                            <w:r w:rsidRPr="00295CD1">
                              <w:rPr>
                                <w:rFonts w:ascii="Agency FB" w:hAnsi="Agency FB"/>
                                <w:b/>
                                <w:color w:val="E36C0A" w:themeColor="accent6" w:themeShade="BF"/>
                                <w:sz w:val="24"/>
                                <w:szCs w:val="24"/>
                                <w:lang w:val="es-CO"/>
                              </w:rPr>
                              <w:t xml:space="preserve">CAPÍTULO 2 PROBLEMA DEL TRÁNSITO Y SU SOLUCIÓN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Trazo de las carreteras y calles en uso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Trazo urbano actual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Progreso del vehículo de motor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Relación entre la demanda vehicular y la oferta vial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Patrón urbano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Patrón rural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Factores que intervienen en el problema del tránsito</w:t>
                            </w:r>
                            <w:r w:rsidRPr="00295CD1">
                              <w:rPr>
                                <w:rFonts w:ascii="Agency FB" w:hAnsi="Agency FB"/>
                                <w:b/>
                                <w:color w:val="365F91" w:themeColor="accent1" w:themeShade="BF"/>
                                <w:sz w:val="24"/>
                                <w:szCs w:val="24"/>
                                <w:lang w:val="es-CO"/>
                              </w:rPr>
                              <w:tab/>
                              <w:t xml:space="preserve">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Tipos de solución</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Bases para una solución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Metodología</w:t>
                            </w:r>
                            <w:r w:rsidRPr="00295CD1">
                              <w:rPr>
                                <w:rFonts w:ascii="Agency FB" w:hAnsi="Agency FB"/>
                                <w:b/>
                                <w:color w:val="365F91" w:themeColor="accent1" w:themeShade="BF"/>
                                <w:sz w:val="24"/>
                                <w:szCs w:val="24"/>
                                <w:lang w:val="es-CO"/>
                              </w:rPr>
                              <w:tab/>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Especialización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295CD1">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eastAsia="Times New Roman" w:hAnsi="Agency FB"/>
                                <w:b/>
                                <w:bCs/>
                                <w:color w:val="215868" w:themeColor="accent5" w:themeShade="80"/>
                                <w:sz w:val="27"/>
                                <w:szCs w:val="27"/>
                                <w:lang w:val="es-CO" w:eastAsia="es-CO"/>
                              </w:rPr>
                            </w:pPr>
                            <w:r w:rsidRPr="00831DBD">
                              <w:rPr>
                                <w:rFonts w:ascii="Agency FB" w:hAnsi="Agency FB"/>
                                <w:b/>
                                <w:color w:val="E36C0A" w:themeColor="accent6" w:themeShade="BF"/>
                                <w:sz w:val="24"/>
                                <w:szCs w:val="24"/>
                                <w:lang w:val="es-CO"/>
                              </w:rPr>
                              <w:t>CAPÍTULO 3 TRANSPORTE E INGENIERÍA DE TRÁNSITO</w:t>
                            </w:r>
                            <w:r w:rsidRPr="009D5539">
                              <w:rPr>
                                <w:rFonts w:ascii="Agency FB" w:eastAsia="Times New Roman" w:hAnsi="Agency FB"/>
                                <w:b/>
                                <w:bCs/>
                                <w:color w:val="215868" w:themeColor="accent5" w:themeShade="80"/>
                                <w:sz w:val="27"/>
                                <w:szCs w:val="27"/>
                                <w:lang w:val="es-CO" w:eastAsia="es-CO"/>
                              </w:rPr>
                              <w:t xml:space="preserv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Generalidades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Definiciones</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Sistema de transporte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Estructura del sistema de transporte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Sistemas y modos de transporte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Alcances de la ingeniería de tránsito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C7749F">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Pr="00831DBD" w:rsidRDefault="00082E7D" w:rsidP="007F3A9A">
                            <w:pPr>
                              <w:pStyle w:val="Sinespaciado"/>
                              <w:rPr>
                                <w:rFonts w:ascii="Agency FB" w:hAnsi="Agency FB"/>
                                <w:b/>
                                <w:color w:val="E36C0A" w:themeColor="accent6" w:themeShade="BF"/>
                                <w:sz w:val="24"/>
                                <w:szCs w:val="24"/>
                                <w:lang w:val="es-CO"/>
                              </w:rPr>
                            </w:pPr>
                            <w:r w:rsidRPr="00831DBD">
                              <w:rPr>
                                <w:rFonts w:ascii="Agency FB" w:hAnsi="Agency FB"/>
                                <w:b/>
                                <w:color w:val="E36C0A" w:themeColor="accent6" w:themeShade="BF"/>
                                <w:sz w:val="24"/>
                                <w:szCs w:val="24"/>
                                <w:lang w:val="es-CO"/>
                              </w:rPr>
                              <w:t xml:space="preserve">CAPÍTULO 4 USUARIO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eastAsia="Times New Roman" w:hAnsi="Agency FB"/>
                                <w:b/>
                                <w:bCs/>
                                <w:color w:val="215868" w:themeColor="accent5" w:themeShade="80"/>
                                <w:sz w:val="27"/>
                                <w:szCs w:val="27"/>
                                <w:lang w:val="es-CO" w:eastAsia="es-CO"/>
                              </w:rPr>
                              <w:t>-</w:t>
                            </w:r>
                            <w:r w:rsidRPr="00C7749F">
                              <w:rPr>
                                <w:rFonts w:ascii="Agency FB" w:hAnsi="Agency FB"/>
                                <w:b/>
                                <w:color w:val="365F91" w:themeColor="accent1" w:themeShade="BF"/>
                                <w:sz w:val="24"/>
                                <w:szCs w:val="24"/>
                                <w:lang w:val="es-CO"/>
                              </w:rPr>
                              <w:t xml:space="preserve"> Generalidades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Peatón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Ciclista </w:t>
                            </w:r>
                          </w:p>
                          <w:p w:rsidR="00082E7D" w:rsidRPr="00C7749F" w:rsidRDefault="00082E7D" w:rsidP="007F3A9A">
                            <w:pPr>
                              <w:pStyle w:val="Sinespaciado"/>
                              <w:rPr>
                                <w:rFonts w:ascii="Agency FB" w:hAnsi="Agency FB"/>
                                <w:b/>
                                <w:color w:val="365F91" w:themeColor="accent1" w:themeShade="BF"/>
                                <w:sz w:val="24"/>
                                <w:szCs w:val="24"/>
                                <w:lang w:val="es-CO"/>
                              </w:rPr>
                            </w:pPr>
                            <w:r w:rsidRPr="00C7749F">
                              <w:rPr>
                                <w:rFonts w:ascii="Agency FB" w:hAnsi="Agency FB"/>
                                <w:b/>
                                <w:color w:val="365F91" w:themeColor="accent1" w:themeShade="BF"/>
                                <w:sz w:val="24"/>
                                <w:szCs w:val="24"/>
                                <w:lang w:val="es-CO"/>
                              </w:rPr>
                              <w:tab/>
                            </w:r>
                          </w:p>
                          <w:p w:rsidR="00082E7D" w:rsidRPr="00295CD1" w:rsidRDefault="00082E7D" w:rsidP="007F3A9A">
                            <w:pPr>
                              <w:pStyle w:val="Sinespaciado"/>
                              <w:rPr>
                                <w:rFonts w:ascii="Agency FB" w:hAnsi="Agency FB"/>
                                <w:b/>
                                <w:color w:val="365F91" w:themeColor="accent1" w:themeShade="BF"/>
                                <w:sz w:val="24"/>
                                <w:szCs w:val="24"/>
                                <w:lang w:val="es-CO"/>
                              </w:rPr>
                            </w:pPr>
                            <w:r w:rsidRPr="00295CD1">
                              <w:rPr>
                                <w:rFonts w:ascii="Agency FB" w:hAnsi="Agency FB"/>
                                <w:b/>
                                <w:color w:val="365F91" w:themeColor="accent1" w:themeShade="BF"/>
                                <w:sz w:val="24"/>
                                <w:szCs w:val="24"/>
                                <w:lang w:val="es-CO"/>
                              </w:rPr>
                              <w:tab/>
                            </w:r>
                            <w:r w:rsidRPr="00295CD1">
                              <w:rPr>
                                <w:rFonts w:ascii="Agency FB" w:hAnsi="Agency FB"/>
                                <w:b/>
                                <w:color w:val="365F91" w:themeColor="accent1" w:themeShade="BF"/>
                                <w:sz w:val="24"/>
                                <w:szCs w:val="24"/>
                                <w:lang w:val="es-CO"/>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3C72" id="_x0000_s1100" type="#_x0000_t202" style="position:absolute;left:0;text-align:left;margin-left:-1.2pt;margin-top:69.9pt;width:191.8pt;height:558.1pt;flip:x;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" filled="f" stroked="f">
                <v:textbox>
                  <w:txbxContent>
                    <w:p w:rsidR="00082E7D" w:rsidRPr="006F147B" w:rsidRDefault="00082E7D" w:rsidP="007F3A9A">
                      <w:pPr>
                        <w:pStyle w:val="Sinespaciado"/>
                        <w:rPr>
                          <w:rFonts w:ascii="Agency FB" w:hAnsi="Agency FB"/>
                          <w:b/>
                          <w:color w:val="E36C0A" w:themeColor="accent6" w:themeShade="BF"/>
                          <w:sz w:val="24"/>
                          <w:szCs w:val="24"/>
                          <w:lang w:val="es-CO"/>
                        </w:rPr>
                      </w:pPr>
                      <w:r w:rsidRPr="006F147B">
                        <w:rPr>
                          <w:rFonts w:ascii="Agency FB" w:hAnsi="Agency FB"/>
                          <w:b/>
                          <w:color w:val="E36C0A" w:themeColor="accent6" w:themeShade="BF"/>
                          <w:sz w:val="24"/>
                          <w:szCs w:val="24"/>
                          <w:lang w:val="es-CO"/>
                        </w:rPr>
                        <w:t xml:space="preserve">CONTENIDO </w:t>
                      </w:r>
                    </w:p>
                    <w:p w:rsidR="00082E7D" w:rsidRPr="006F147B" w:rsidRDefault="00082E7D" w:rsidP="007F3A9A">
                      <w:pPr>
                        <w:pStyle w:val="Sinespaciado"/>
                        <w:rPr>
                          <w:rFonts w:ascii="Agency FB" w:hAnsi="Agency FB"/>
                          <w:b/>
                          <w:color w:val="E36C0A" w:themeColor="accent6" w:themeShade="BF"/>
                          <w:sz w:val="24"/>
                          <w:szCs w:val="24"/>
                          <w:lang w:val="es-CO"/>
                        </w:rPr>
                      </w:pPr>
                    </w:p>
                    <w:p w:rsidR="00082E7D" w:rsidRPr="006F147B" w:rsidRDefault="00082E7D" w:rsidP="007F3A9A">
                      <w:pPr>
                        <w:pStyle w:val="Sinespaciado"/>
                        <w:rPr>
                          <w:rFonts w:ascii="Agency FB" w:hAnsi="Agency FB"/>
                          <w:b/>
                          <w:color w:val="E36C0A" w:themeColor="accent6" w:themeShade="BF"/>
                          <w:sz w:val="24"/>
                          <w:szCs w:val="24"/>
                          <w:lang w:val="es-CO"/>
                        </w:rPr>
                      </w:pPr>
                      <w:r w:rsidRPr="006F147B">
                        <w:rPr>
                          <w:rFonts w:ascii="Agency FB" w:hAnsi="Agency FB"/>
                          <w:b/>
                          <w:color w:val="E36C0A" w:themeColor="accent6" w:themeShade="BF"/>
                          <w:sz w:val="24"/>
                          <w:szCs w:val="24"/>
                          <w:lang w:val="es-CO"/>
                        </w:rPr>
                        <w:t xml:space="preserve">CAPÍTULO 1 ANTECEDENTES HISTÓRICOS </w:t>
                      </w:r>
                    </w:p>
                    <w:p w:rsidR="00082E7D" w:rsidRPr="006F147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w:t>
                      </w:r>
                      <w:r w:rsidRPr="006F147B">
                        <w:rPr>
                          <w:rFonts w:ascii="Agency FB" w:hAnsi="Agency FB"/>
                          <w:b/>
                          <w:color w:val="365F91" w:themeColor="accent1" w:themeShade="BF"/>
                          <w:sz w:val="24"/>
                          <w:szCs w:val="24"/>
                          <w:lang w:val="es-CO"/>
                        </w:rPr>
                        <w:t xml:space="preserve">rimeros caminos </w:t>
                      </w:r>
                    </w:p>
                    <w:p w:rsidR="00082E7D" w:rsidRPr="006F147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47B">
                        <w:rPr>
                          <w:rFonts w:ascii="Agency FB" w:hAnsi="Agency FB"/>
                          <w:b/>
                          <w:color w:val="365F91" w:themeColor="accent1" w:themeShade="BF"/>
                          <w:sz w:val="24"/>
                          <w:szCs w:val="24"/>
                          <w:lang w:val="es-CO"/>
                        </w:rPr>
                        <w:t xml:space="preserve"> Evolución del transporte</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47B">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E36C0A" w:themeColor="accent6" w:themeShade="BF"/>
                          <w:sz w:val="24"/>
                          <w:szCs w:val="24"/>
                          <w:lang w:val="es-CO"/>
                        </w:rPr>
                      </w:pPr>
                    </w:p>
                    <w:p w:rsidR="00082E7D" w:rsidRPr="00295CD1" w:rsidRDefault="00082E7D" w:rsidP="007F3A9A">
                      <w:pPr>
                        <w:pStyle w:val="Sinespaciado"/>
                        <w:rPr>
                          <w:rFonts w:ascii="Agency FB" w:hAnsi="Agency FB"/>
                          <w:b/>
                          <w:color w:val="E36C0A" w:themeColor="accent6" w:themeShade="BF"/>
                          <w:sz w:val="24"/>
                          <w:szCs w:val="24"/>
                          <w:lang w:val="es-CO"/>
                        </w:rPr>
                      </w:pPr>
                      <w:r w:rsidRPr="00295CD1">
                        <w:rPr>
                          <w:rFonts w:ascii="Agency FB" w:hAnsi="Agency FB"/>
                          <w:b/>
                          <w:color w:val="E36C0A" w:themeColor="accent6" w:themeShade="BF"/>
                          <w:sz w:val="24"/>
                          <w:szCs w:val="24"/>
                          <w:lang w:val="es-CO"/>
                        </w:rPr>
                        <w:t xml:space="preserve">CAPÍTULO 2 PROBLEMA DEL TRÁNSITO Y SU SOLUCIÓN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Trazo de las carreteras y calles en uso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Trazo urbano actual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Progreso del vehículo de motor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Relación entre la demanda vehicular y la oferta vial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Patrón urbano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Patrón rural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Factores que intervienen en el problema del tránsito</w:t>
                      </w:r>
                      <w:r w:rsidRPr="00295CD1">
                        <w:rPr>
                          <w:rFonts w:ascii="Agency FB" w:hAnsi="Agency FB"/>
                          <w:b/>
                          <w:color w:val="365F91" w:themeColor="accent1" w:themeShade="BF"/>
                          <w:sz w:val="24"/>
                          <w:szCs w:val="24"/>
                          <w:lang w:val="es-CO"/>
                        </w:rPr>
                        <w:tab/>
                        <w:t xml:space="preserve">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Tipos de solución</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Bases para una solución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Metodología</w:t>
                      </w:r>
                      <w:r w:rsidRPr="00295CD1">
                        <w:rPr>
                          <w:rFonts w:ascii="Agency FB" w:hAnsi="Agency FB"/>
                          <w:b/>
                          <w:color w:val="365F91" w:themeColor="accent1" w:themeShade="BF"/>
                          <w:sz w:val="24"/>
                          <w:szCs w:val="24"/>
                          <w:lang w:val="es-CO"/>
                        </w:rPr>
                        <w:tab/>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95CD1">
                        <w:rPr>
                          <w:rFonts w:ascii="Agency FB" w:hAnsi="Agency FB"/>
                          <w:b/>
                          <w:color w:val="365F91" w:themeColor="accent1" w:themeShade="BF"/>
                          <w:sz w:val="24"/>
                          <w:szCs w:val="24"/>
                          <w:lang w:val="es-CO"/>
                        </w:rPr>
                        <w:t xml:space="preserve"> Especialización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295CD1">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eastAsia="Times New Roman" w:hAnsi="Agency FB"/>
                          <w:b/>
                          <w:bCs/>
                          <w:color w:val="215868" w:themeColor="accent5" w:themeShade="80"/>
                          <w:sz w:val="27"/>
                          <w:szCs w:val="27"/>
                          <w:lang w:val="es-CO" w:eastAsia="es-CO"/>
                        </w:rPr>
                      </w:pPr>
                      <w:r w:rsidRPr="00831DBD">
                        <w:rPr>
                          <w:rFonts w:ascii="Agency FB" w:hAnsi="Agency FB"/>
                          <w:b/>
                          <w:color w:val="E36C0A" w:themeColor="accent6" w:themeShade="BF"/>
                          <w:sz w:val="24"/>
                          <w:szCs w:val="24"/>
                          <w:lang w:val="es-CO"/>
                        </w:rPr>
                        <w:t>CAPÍTULO 3 TRANSPORTE E INGENIERÍA DE TRÁNSITO</w:t>
                      </w:r>
                      <w:r w:rsidRPr="009D5539">
                        <w:rPr>
                          <w:rFonts w:ascii="Agency FB" w:eastAsia="Times New Roman" w:hAnsi="Agency FB"/>
                          <w:b/>
                          <w:bCs/>
                          <w:color w:val="215868" w:themeColor="accent5" w:themeShade="80"/>
                          <w:sz w:val="27"/>
                          <w:szCs w:val="27"/>
                          <w:lang w:val="es-CO" w:eastAsia="es-CO"/>
                        </w:rPr>
                        <w:t xml:space="preserv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Generalidades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Definiciones</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Sistema de transporte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Estructura del sistema de transporte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Sistemas y modos de transporte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Alcances de la ingeniería de tránsito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C7749F">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Pr="00831DBD" w:rsidRDefault="00082E7D" w:rsidP="007F3A9A">
                      <w:pPr>
                        <w:pStyle w:val="Sinespaciado"/>
                        <w:rPr>
                          <w:rFonts w:ascii="Agency FB" w:hAnsi="Agency FB"/>
                          <w:b/>
                          <w:color w:val="E36C0A" w:themeColor="accent6" w:themeShade="BF"/>
                          <w:sz w:val="24"/>
                          <w:szCs w:val="24"/>
                          <w:lang w:val="es-CO"/>
                        </w:rPr>
                      </w:pPr>
                      <w:r w:rsidRPr="00831DBD">
                        <w:rPr>
                          <w:rFonts w:ascii="Agency FB" w:hAnsi="Agency FB"/>
                          <w:b/>
                          <w:color w:val="E36C0A" w:themeColor="accent6" w:themeShade="BF"/>
                          <w:sz w:val="24"/>
                          <w:szCs w:val="24"/>
                          <w:lang w:val="es-CO"/>
                        </w:rPr>
                        <w:t xml:space="preserve">CAPÍTULO 4 USUARIO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eastAsia="Times New Roman" w:hAnsi="Agency FB"/>
                          <w:b/>
                          <w:bCs/>
                          <w:color w:val="215868" w:themeColor="accent5" w:themeShade="80"/>
                          <w:sz w:val="27"/>
                          <w:szCs w:val="27"/>
                          <w:lang w:val="es-CO" w:eastAsia="es-CO"/>
                        </w:rPr>
                        <w:t>-</w:t>
                      </w:r>
                      <w:r w:rsidRPr="00C7749F">
                        <w:rPr>
                          <w:rFonts w:ascii="Agency FB" w:hAnsi="Agency FB"/>
                          <w:b/>
                          <w:color w:val="365F91" w:themeColor="accent1" w:themeShade="BF"/>
                          <w:sz w:val="24"/>
                          <w:szCs w:val="24"/>
                          <w:lang w:val="es-CO"/>
                        </w:rPr>
                        <w:t xml:space="preserve"> Generalidades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Peatón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Ciclista </w:t>
                      </w:r>
                    </w:p>
                    <w:p w:rsidR="00082E7D" w:rsidRPr="00C7749F" w:rsidRDefault="00082E7D" w:rsidP="007F3A9A">
                      <w:pPr>
                        <w:pStyle w:val="Sinespaciado"/>
                        <w:rPr>
                          <w:rFonts w:ascii="Agency FB" w:hAnsi="Agency FB"/>
                          <w:b/>
                          <w:color w:val="365F91" w:themeColor="accent1" w:themeShade="BF"/>
                          <w:sz w:val="24"/>
                          <w:szCs w:val="24"/>
                          <w:lang w:val="es-CO"/>
                        </w:rPr>
                      </w:pPr>
                      <w:r w:rsidRPr="00C7749F">
                        <w:rPr>
                          <w:rFonts w:ascii="Agency FB" w:hAnsi="Agency FB"/>
                          <w:b/>
                          <w:color w:val="365F91" w:themeColor="accent1" w:themeShade="BF"/>
                          <w:sz w:val="24"/>
                          <w:szCs w:val="24"/>
                          <w:lang w:val="es-CO"/>
                        </w:rPr>
                        <w:tab/>
                      </w:r>
                    </w:p>
                    <w:p w:rsidR="00082E7D" w:rsidRPr="00295CD1" w:rsidRDefault="00082E7D" w:rsidP="007F3A9A">
                      <w:pPr>
                        <w:pStyle w:val="Sinespaciado"/>
                        <w:rPr>
                          <w:rFonts w:ascii="Agency FB" w:hAnsi="Agency FB"/>
                          <w:b/>
                          <w:color w:val="365F91" w:themeColor="accent1" w:themeShade="BF"/>
                          <w:sz w:val="24"/>
                          <w:szCs w:val="24"/>
                          <w:lang w:val="es-CO"/>
                        </w:rPr>
                      </w:pPr>
                      <w:r w:rsidRPr="00295CD1">
                        <w:rPr>
                          <w:rFonts w:ascii="Agency FB" w:hAnsi="Agency FB"/>
                          <w:b/>
                          <w:color w:val="365F91" w:themeColor="accent1" w:themeShade="BF"/>
                          <w:sz w:val="24"/>
                          <w:szCs w:val="24"/>
                          <w:lang w:val="es-CO"/>
                        </w:rPr>
                        <w:tab/>
                      </w:r>
                      <w:r w:rsidRPr="00295CD1">
                        <w:rPr>
                          <w:rFonts w:ascii="Agency FB" w:hAnsi="Agency FB"/>
                          <w:b/>
                          <w:color w:val="365F91" w:themeColor="accent1" w:themeShade="BF"/>
                          <w:sz w:val="24"/>
                          <w:szCs w:val="24"/>
                          <w:lang w:val="es-CO"/>
                        </w:rPr>
                        <w:tab/>
                      </w:r>
                    </w:p>
                  </w:txbxContent>
                </v:textbox>
                <w10:wrap type="through" anchorx="margin" anchory="margin"/>
              </v:shape>
            </w:pict>
          </mc:Fallback>
        </mc:AlternateContent>
      </w:r>
      <w:r w:rsidRPr="001549B5">
        <w:rPr>
          <w:b/>
          <w:noProof/>
        </w:rPr>
        <w:drawing>
          <wp:anchor distT="0" distB="0" distL="114300" distR="114300" simplePos="0" relativeHeight="251889664" behindDoc="0" locked="0" layoutInCell="1" allowOverlap="1" wp14:anchorId="54E99FA6" wp14:editId="219E792D">
            <wp:simplePos x="0" y="0"/>
            <wp:positionH relativeFrom="column">
              <wp:posOffset>4257040</wp:posOffset>
            </wp:positionH>
            <wp:positionV relativeFrom="paragraph">
              <wp:posOffset>13335</wp:posOffset>
            </wp:positionV>
            <wp:extent cx="1476375" cy="1862455"/>
            <wp:effectExtent l="171450" t="171450" r="371475" b="366395"/>
            <wp:wrapThrough wrapText="bothSides">
              <wp:wrapPolygon edited="0">
                <wp:start x="2508" y="-1988"/>
                <wp:lineTo x="-2230" y="-1547"/>
                <wp:lineTo x="-2508" y="19663"/>
                <wp:lineTo x="-1672" y="23419"/>
                <wp:lineTo x="2230" y="25186"/>
                <wp:lineTo x="2508" y="25628"/>
                <wp:lineTo x="21739" y="25628"/>
                <wp:lineTo x="22018" y="25186"/>
                <wp:lineTo x="25920" y="23419"/>
                <wp:lineTo x="26756" y="19663"/>
                <wp:lineTo x="26477" y="1326"/>
                <wp:lineTo x="22854" y="-1547"/>
                <wp:lineTo x="21739" y="-1988"/>
                <wp:lineTo x="2508" y="-1988"/>
              </wp:wrapPolygon>
            </wp:wrapThrough>
            <wp:docPr id="235" name="Imagen 235" descr="https://libreriadelau.vteximg.com.br/arquivos/ids/5428102-1000-1000/ingenieria-de-transito-9789587784152-alfa.jpg?v=636656367345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eriadelau.vteximg.com.br/arquivos/ids/5428102-1000-1000/ingenieria-de-transito-9789587784152-alfa.jpg?v=63665636734560000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211" t="1571" r="13190" b="1961"/>
                    <a:stretch/>
                  </pic:blipFill>
                  <pic:spPr bwMode="auto">
                    <a:xfrm>
                      <a:off x="0" y="0"/>
                      <a:ext cx="1476375" cy="18624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A9A" w:rsidRPr="001549B5" w:rsidRDefault="007F3A9A" w:rsidP="007F3A9A">
      <w:pPr>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88640" behindDoc="0" locked="0" layoutInCell="1" allowOverlap="1" wp14:anchorId="579B6CF7" wp14:editId="00B033B9">
                <wp:simplePos x="0" y="0"/>
                <wp:positionH relativeFrom="margin">
                  <wp:posOffset>3114040</wp:posOffset>
                </wp:positionH>
                <wp:positionV relativeFrom="margin">
                  <wp:posOffset>2947035</wp:posOffset>
                </wp:positionV>
                <wp:extent cx="2859405" cy="4972050"/>
                <wp:effectExtent l="0" t="0" r="0" b="0"/>
                <wp:wrapThrough wrapText="bothSides">
                  <wp:wrapPolygon edited="0">
                    <wp:start x="432" y="0"/>
                    <wp:lineTo x="432" y="21517"/>
                    <wp:lineTo x="21154" y="21517"/>
                    <wp:lineTo x="21154" y="0"/>
                    <wp:lineTo x="432" y="0"/>
                  </wp:wrapPolygon>
                </wp:wrapThrough>
                <wp:docPr id="2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9405" cy="4972050"/>
                        </a:xfrm>
                        <a:prstGeom prst="rect">
                          <a:avLst/>
                        </a:prstGeom>
                        <a:noFill/>
                        <a:ln w="9525">
                          <a:noFill/>
                          <a:miter lim="800000"/>
                          <a:headEnd/>
                          <a:tailEnd/>
                        </a:ln>
                        <a:extLst/>
                      </wps:spPr>
                      <wps:txbx>
                        <w:txbxContent>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Conductor</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Visión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Reacciones físicas y sicológicas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Distancia para detener un vehículo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Problemas propuestos</w:t>
                            </w:r>
                            <w:r w:rsidRPr="00C7749F">
                              <w:rPr>
                                <w:rFonts w:ascii="Agency FB" w:hAnsi="Agency FB"/>
                                <w:b/>
                                <w:color w:val="365F91" w:themeColor="accent1" w:themeShade="BF"/>
                                <w:sz w:val="24"/>
                                <w:szCs w:val="24"/>
                                <w:lang w:val="es-CO"/>
                              </w:rPr>
                              <w:tab/>
                              <w:t xml:space="preserv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C7749F">
                              <w:rPr>
                                <w:rFonts w:ascii="Agency FB" w:hAnsi="Agency FB"/>
                                <w:b/>
                                <w:color w:val="365F91" w:themeColor="accent1" w:themeShade="BF"/>
                                <w:sz w:val="24"/>
                                <w:szCs w:val="24"/>
                                <w:lang w:val="es-CO"/>
                              </w:rPr>
                              <w:t>Referencias bibliográficas</w:t>
                            </w:r>
                            <w:r w:rsidRPr="00C7749F">
                              <w:rPr>
                                <w:rFonts w:ascii="Agency FB" w:hAnsi="Agency FB"/>
                                <w:b/>
                                <w:color w:val="365F91" w:themeColor="accent1" w:themeShade="BF"/>
                                <w:sz w:val="24"/>
                                <w:szCs w:val="24"/>
                                <w:lang w:val="es-CO"/>
                              </w:rPr>
                              <w:tab/>
                            </w:r>
                          </w:p>
                          <w:p w:rsidR="00082E7D" w:rsidRDefault="00082E7D" w:rsidP="007F3A9A">
                            <w:pPr>
                              <w:pStyle w:val="Sinespaciado"/>
                              <w:rPr>
                                <w:rFonts w:ascii="Agency FB" w:hAnsi="Agency FB"/>
                                <w:b/>
                                <w:color w:val="E36C0A" w:themeColor="accent6" w:themeShade="BF"/>
                                <w:sz w:val="24"/>
                                <w:szCs w:val="24"/>
                                <w:lang w:val="es-CO"/>
                              </w:rPr>
                            </w:pPr>
                          </w:p>
                          <w:p w:rsidR="00082E7D" w:rsidRPr="00B7458C"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 xml:space="preserve">CAPÍTULO 5 VEHÍCULO </w:t>
                            </w:r>
                          </w:p>
                          <w:p w:rsidR="00082E7D" w:rsidRPr="00B7458C" w:rsidRDefault="00082E7D" w:rsidP="007F3A9A">
                            <w:pPr>
                              <w:pStyle w:val="Sinespaciado"/>
                              <w:rPr>
                                <w:rFonts w:ascii="Agency FB" w:hAnsi="Agency FB"/>
                                <w:b/>
                                <w:color w:val="365F91" w:themeColor="accent1" w:themeShade="BF"/>
                                <w:sz w:val="24"/>
                                <w:szCs w:val="24"/>
                                <w:lang w:val="es-CO"/>
                              </w:rPr>
                            </w:pPr>
                            <w:r w:rsidRPr="00B7458C">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Registro mundial</w:t>
                            </w:r>
                            <w:r w:rsidRPr="00B7458C">
                              <w:rPr>
                                <w:rFonts w:ascii="Agency FB" w:hAnsi="Agency FB"/>
                                <w:b/>
                                <w:color w:val="365F91" w:themeColor="accent1" w:themeShade="BF"/>
                                <w:sz w:val="24"/>
                                <w:szCs w:val="24"/>
                                <w:lang w:val="es-CO"/>
                              </w:rPr>
                              <w:tab/>
                              <w:t xml:space="preserve">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Estadística de México</w:t>
                            </w:r>
                            <w:r w:rsidRPr="00B7458C">
                              <w:rPr>
                                <w:rFonts w:ascii="Agency FB" w:hAnsi="Agency FB"/>
                                <w:b/>
                                <w:color w:val="365F91" w:themeColor="accent1" w:themeShade="BF"/>
                                <w:sz w:val="24"/>
                                <w:szCs w:val="24"/>
                                <w:lang w:val="es-CO"/>
                              </w:rPr>
                              <w:tab/>
                              <w:t xml:space="preserve">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Inspección del vehículo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Características de los vehículos de proyecto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ab/>
                            </w:r>
                          </w:p>
                          <w:p w:rsidR="00082E7D" w:rsidRPr="00B7458C"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 xml:space="preserve">CAPÍTULO 6 SISTEMA VIAL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Generalidades</w:t>
                            </w:r>
                            <w:r w:rsidRPr="00B7458C">
                              <w:rPr>
                                <w:rFonts w:ascii="Agency FB" w:hAnsi="Agency FB"/>
                                <w:b/>
                                <w:color w:val="365F91" w:themeColor="accent1" w:themeShade="BF"/>
                                <w:sz w:val="24"/>
                                <w:szCs w:val="24"/>
                                <w:lang w:val="es-CO"/>
                              </w:rPr>
                              <w:tab/>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Clasificación de una red vial</w:t>
                            </w:r>
                            <w:r w:rsidRPr="00B7458C">
                              <w:rPr>
                                <w:rFonts w:ascii="Agency FB" w:hAnsi="Agency FB"/>
                                <w:b/>
                                <w:color w:val="365F91" w:themeColor="accent1" w:themeShade="BF"/>
                                <w:sz w:val="24"/>
                                <w:szCs w:val="24"/>
                                <w:lang w:val="es-CO"/>
                              </w:rPr>
                              <w:tab/>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Clasificación funcional</w:t>
                            </w:r>
                            <w:r w:rsidRPr="00B7458C">
                              <w:rPr>
                                <w:rFonts w:ascii="Agency FB" w:hAnsi="Agency FB"/>
                                <w:b/>
                                <w:color w:val="365F91" w:themeColor="accent1" w:themeShade="BF"/>
                                <w:sz w:val="24"/>
                                <w:szCs w:val="24"/>
                                <w:lang w:val="es-CO"/>
                              </w:rPr>
                              <w:tab/>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Sistema vial urbano</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Sistema de carreteras</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Desarrollo de las carreteras en México</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Radio y peralte de curvas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Estructura de una carretera</w:t>
                            </w:r>
                            <w:r w:rsidRPr="00B7458C">
                              <w:rPr>
                                <w:rFonts w:ascii="Agency FB" w:hAnsi="Agency FB"/>
                                <w:b/>
                                <w:color w:val="365F91" w:themeColor="accent1" w:themeShade="BF"/>
                                <w:sz w:val="24"/>
                                <w:szCs w:val="24"/>
                                <w:lang w:val="es-CO"/>
                              </w:rPr>
                              <w:tab/>
                              <w:t xml:space="preserve">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Especificaciones geométricas de las carreteras</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Problemas propuestos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B7458C">
                              <w:rPr>
                                <w:rFonts w:ascii="Agency FB" w:hAnsi="Agency FB"/>
                                <w:b/>
                                <w:color w:val="365F91" w:themeColor="accent1" w:themeShade="BF"/>
                                <w:sz w:val="24"/>
                                <w:szCs w:val="24"/>
                                <w:lang w:val="es-CO"/>
                              </w:rPr>
                              <w:t>Referencias bibliográficas</w:t>
                            </w:r>
                          </w:p>
                          <w:p w:rsidR="00082E7D" w:rsidRPr="002E0FBF"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B6CF7" id="_x0000_s1101" type="#_x0000_t202" style="position:absolute;left:0;text-align:left;margin-left:245.2pt;margin-top:232.05pt;width:225.15pt;height:391.5pt;flip:x;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" filled="f" stroked="f">
                <v:textbox>
                  <w:txbxContent>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Conductor</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Visión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Reacciones físicas y sicológicas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Distancia para detener un vehículo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7749F">
                        <w:rPr>
                          <w:rFonts w:ascii="Agency FB" w:hAnsi="Agency FB"/>
                          <w:b/>
                          <w:color w:val="365F91" w:themeColor="accent1" w:themeShade="BF"/>
                          <w:sz w:val="24"/>
                          <w:szCs w:val="24"/>
                          <w:lang w:val="es-CO"/>
                        </w:rPr>
                        <w:t xml:space="preserve"> Problemas propuestos</w:t>
                      </w:r>
                      <w:r w:rsidRPr="00C7749F">
                        <w:rPr>
                          <w:rFonts w:ascii="Agency FB" w:hAnsi="Agency FB"/>
                          <w:b/>
                          <w:color w:val="365F91" w:themeColor="accent1" w:themeShade="BF"/>
                          <w:sz w:val="24"/>
                          <w:szCs w:val="24"/>
                          <w:lang w:val="es-CO"/>
                        </w:rPr>
                        <w:tab/>
                        <w:t xml:space="preserve"> </w:t>
                      </w:r>
                    </w:p>
                    <w:p w:rsidR="00082E7D" w:rsidRPr="00C7749F"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C7749F">
                        <w:rPr>
                          <w:rFonts w:ascii="Agency FB" w:hAnsi="Agency FB"/>
                          <w:b/>
                          <w:color w:val="365F91" w:themeColor="accent1" w:themeShade="BF"/>
                          <w:sz w:val="24"/>
                          <w:szCs w:val="24"/>
                          <w:lang w:val="es-CO"/>
                        </w:rPr>
                        <w:t>Referencias bibliográficas</w:t>
                      </w:r>
                      <w:r w:rsidRPr="00C7749F">
                        <w:rPr>
                          <w:rFonts w:ascii="Agency FB" w:hAnsi="Agency FB"/>
                          <w:b/>
                          <w:color w:val="365F91" w:themeColor="accent1" w:themeShade="BF"/>
                          <w:sz w:val="24"/>
                          <w:szCs w:val="24"/>
                          <w:lang w:val="es-CO"/>
                        </w:rPr>
                        <w:tab/>
                      </w:r>
                    </w:p>
                    <w:p w:rsidR="00082E7D" w:rsidRDefault="00082E7D" w:rsidP="007F3A9A">
                      <w:pPr>
                        <w:pStyle w:val="Sinespaciado"/>
                        <w:rPr>
                          <w:rFonts w:ascii="Agency FB" w:hAnsi="Agency FB"/>
                          <w:b/>
                          <w:color w:val="E36C0A" w:themeColor="accent6" w:themeShade="BF"/>
                          <w:sz w:val="24"/>
                          <w:szCs w:val="24"/>
                          <w:lang w:val="es-CO"/>
                        </w:rPr>
                      </w:pPr>
                    </w:p>
                    <w:p w:rsidR="00082E7D" w:rsidRPr="00B7458C"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 xml:space="preserve">CAPÍTULO 5 VEHÍCULO </w:t>
                      </w:r>
                    </w:p>
                    <w:p w:rsidR="00082E7D" w:rsidRPr="00B7458C" w:rsidRDefault="00082E7D" w:rsidP="007F3A9A">
                      <w:pPr>
                        <w:pStyle w:val="Sinespaciado"/>
                        <w:rPr>
                          <w:rFonts w:ascii="Agency FB" w:hAnsi="Agency FB"/>
                          <w:b/>
                          <w:color w:val="365F91" w:themeColor="accent1" w:themeShade="BF"/>
                          <w:sz w:val="24"/>
                          <w:szCs w:val="24"/>
                          <w:lang w:val="es-CO"/>
                        </w:rPr>
                      </w:pPr>
                      <w:r w:rsidRPr="00B7458C">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Registro mundial</w:t>
                      </w:r>
                      <w:r w:rsidRPr="00B7458C">
                        <w:rPr>
                          <w:rFonts w:ascii="Agency FB" w:hAnsi="Agency FB"/>
                          <w:b/>
                          <w:color w:val="365F91" w:themeColor="accent1" w:themeShade="BF"/>
                          <w:sz w:val="24"/>
                          <w:szCs w:val="24"/>
                          <w:lang w:val="es-CO"/>
                        </w:rPr>
                        <w:tab/>
                        <w:t xml:space="preserve">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Estadística de México</w:t>
                      </w:r>
                      <w:r w:rsidRPr="00B7458C">
                        <w:rPr>
                          <w:rFonts w:ascii="Agency FB" w:hAnsi="Agency FB"/>
                          <w:b/>
                          <w:color w:val="365F91" w:themeColor="accent1" w:themeShade="BF"/>
                          <w:sz w:val="24"/>
                          <w:szCs w:val="24"/>
                          <w:lang w:val="es-CO"/>
                        </w:rPr>
                        <w:tab/>
                        <w:t xml:space="preserve">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Inspección del vehículo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Características de los vehículos de proyecto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ab/>
                      </w:r>
                    </w:p>
                    <w:p w:rsidR="00082E7D" w:rsidRPr="00B7458C"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 xml:space="preserve">CAPÍTULO 6 SISTEMA VIAL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Generalidades</w:t>
                      </w:r>
                      <w:r w:rsidRPr="00B7458C">
                        <w:rPr>
                          <w:rFonts w:ascii="Agency FB" w:hAnsi="Agency FB"/>
                          <w:b/>
                          <w:color w:val="365F91" w:themeColor="accent1" w:themeShade="BF"/>
                          <w:sz w:val="24"/>
                          <w:szCs w:val="24"/>
                          <w:lang w:val="es-CO"/>
                        </w:rPr>
                        <w:tab/>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Clasificación de una red vial</w:t>
                      </w:r>
                      <w:r w:rsidRPr="00B7458C">
                        <w:rPr>
                          <w:rFonts w:ascii="Agency FB" w:hAnsi="Agency FB"/>
                          <w:b/>
                          <w:color w:val="365F91" w:themeColor="accent1" w:themeShade="BF"/>
                          <w:sz w:val="24"/>
                          <w:szCs w:val="24"/>
                          <w:lang w:val="es-CO"/>
                        </w:rPr>
                        <w:tab/>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Clasificación funcional</w:t>
                      </w:r>
                      <w:r w:rsidRPr="00B7458C">
                        <w:rPr>
                          <w:rFonts w:ascii="Agency FB" w:hAnsi="Agency FB"/>
                          <w:b/>
                          <w:color w:val="365F91" w:themeColor="accent1" w:themeShade="BF"/>
                          <w:sz w:val="24"/>
                          <w:szCs w:val="24"/>
                          <w:lang w:val="es-CO"/>
                        </w:rPr>
                        <w:tab/>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Sistema vial urbano</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Sistema de carreteras</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Desarrollo de las carreteras en México</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Radio y peralte de curvas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Estructura de una carretera</w:t>
                      </w:r>
                      <w:r w:rsidRPr="00B7458C">
                        <w:rPr>
                          <w:rFonts w:ascii="Agency FB" w:hAnsi="Agency FB"/>
                          <w:b/>
                          <w:color w:val="365F91" w:themeColor="accent1" w:themeShade="BF"/>
                          <w:sz w:val="24"/>
                          <w:szCs w:val="24"/>
                          <w:lang w:val="es-CO"/>
                        </w:rPr>
                        <w:tab/>
                        <w:t xml:space="preserve"> </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Especificaciones geométricas de las carreteras</w:t>
                      </w:r>
                    </w:p>
                    <w:p w:rsidR="00082E7D" w:rsidRPr="00B7458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458C">
                        <w:rPr>
                          <w:rFonts w:ascii="Agency FB" w:hAnsi="Agency FB"/>
                          <w:b/>
                          <w:color w:val="365F91" w:themeColor="accent1" w:themeShade="BF"/>
                          <w:sz w:val="24"/>
                          <w:szCs w:val="24"/>
                          <w:lang w:val="es-CO"/>
                        </w:rPr>
                        <w:t xml:space="preserve"> Problemas propuestos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B7458C">
                        <w:rPr>
                          <w:rFonts w:ascii="Agency FB" w:hAnsi="Agency FB"/>
                          <w:b/>
                          <w:color w:val="365F91" w:themeColor="accent1" w:themeShade="BF"/>
                          <w:sz w:val="24"/>
                          <w:szCs w:val="24"/>
                          <w:lang w:val="es-CO"/>
                        </w:rPr>
                        <w:t>Referencias bibliográficas</w:t>
                      </w:r>
                    </w:p>
                    <w:p w:rsidR="00082E7D" w:rsidRPr="002E0FBF" w:rsidRDefault="00082E7D" w:rsidP="007F3A9A">
                      <w:pPr>
                        <w:pStyle w:val="Sinespaciado"/>
                        <w:rPr>
                          <w:rFonts w:ascii="Agency FB" w:hAnsi="Agency FB"/>
                          <w:b/>
                          <w:color w:val="E36C0A" w:themeColor="accent6" w:themeShade="BF"/>
                          <w:sz w:val="24"/>
                          <w:szCs w:val="24"/>
                          <w:lang w:val="es-CO"/>
                        </w:rPr>
                      </w:pPr>
                      <w:r w:rsidRPr="00B7458C">
                        <w:rPr>
                          <w:rFonts w:ascii="Agency FB" w:hAnsi="Agency FB"/>
                          <w:b/>
                          <w:color w:val="E36C0A" w:themeColor="accent6" w:themeShade="BF"/>
                          <w:sz w:val="24"/>
                          <w:szCs w:val="24"/>
                          <w:lang w:val="es-CO"/>
                        </w:rPr>
                        <w:tab/>
                      </w:r>
                    </w:p>
                  </w:txbxContent>
                </v:textbox>
                <w10:wrap type="through" anchorx="margin" anchory="margin"/>
              </v:shape>
            </w:pict>
          </mc:Fallback>
        </mc:AlternateContent>
      </w:r>
      <w:r w:rsidRPr="001549B5">
        <w:rPr>
          <w:rFonts w:ascii="Agency FB" w:eastAsia="Times New Roman" w:hAnsi="Agency FB"/>
          <w:b/>
          <w:bCs/>
          <w:color w:val="215868" w:themeColor="accent5" w:themeShade="80"/>
          <w:sz w:val="27"/>
          <w:szCs w:val="27"/>
          <w:lang w:val="es-CO" w:eastAsia="es-CO"/>
        </w:rPr>
        <w:br w:type="page"/>
      </w:r>
    </w:p>
    <w:p w:rsidR="007F3A9A" w:rsidRPr="001549B5" w:rsidRDefault="007F3A9A" w:rsidP="007F3A9A">
      <w:pPr>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891712" behindDoc="0" locked="0" layoutInCell="1" allowOverlap="1" wp14:anchorId="57F72DB7" wp14:editId="40A1ADD2">
                <wp:simplePos x="0" y="0"/>
                <wp:positionH relativeFrom="margin">
                  <wp:posOffset>3296285</wp:posOffset>
                </wp:positionH>
                <wp:positionV relativeFrom="margin">
                  <wp:posOffset>50165</wp:posOffset>
                </wp:positionV>
                <wp:extent cx="2640330" cy="8280400"/>
                <wp:effectExtent l="0" t="0" r="0" b="6350"/>
                <wp:wrapThrough wrapText="bothSides">
                  <wp:wrapPolygon edited="0">
                    <wp:start x="468" y="0"/>
                    <wp:lineTo x="468" y="21567"/>
                    <wp:lineTo x="21039" y="21567"/>
                    <wp:lineTo x="21039" y="0"/>
                    <wp:lineTo x="468" y="0"/>
                  </wp:wrapPolygon>
                </wp:wrapThrough>
                <wp:docPr id="2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0330" cy="8280400"/>
                        </a:xfrm>
                        <a:prstGeom prst="rect">
                          <a:avLst/>
                        </a:prstGeom>
                        <a:noFill/>
                        <a:ln w="9525">
                          <a:noFill/>
                          <a:miter lim="800000"/>
                          <a:headEnd/>
                          <a:tailEnd/>
                        </a:ln>
                        <a:extLst/>
                      </wps:spPr>
                      <wps:txbx>
                        <w:txbxContent>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Relación entre los volúmenes de tránsito promedio diario, anual y semanal</w:t>
                            </w:r>
                            <w:r w:rsidRPr="006F1824">
                              <w:rPr>
                                <w:rFonts w:ascii="Agency FB" w:hAnsi="Agency FB"/>
                                <w:b/>
                                <w:color w:val="365F91" w:themeColor="accent1" w:themeShade="BF"/>
                                <w:sz w:val="24"/>
                                <w:szCs w:val="24"/>
                                <w:lang w:val="es-CO"/>
                              </w:rPr>
                              <w:tab/>
                              <w:t xml:space="preserve">  </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Ajuste y expansión de volúmenes de tránsito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Pronóstico del volumen de tránsito futuro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Regresión matemática para el cálculo de volúmenes de tránsito futuro</w:t>
                            </w:r>
                            <w:r w:rsidRPr="006F1824">
                              <w:rPr>
                                <w:rFonts w:ascii="Agency FB" w:hAnsi="Agency FB"/>
                                <w:b/>
                                <w:color w:val="365F91" w:themeColor="accent1" w:themeShade="BF"/>
                                <w:sz w:val="24"/>
                                <w:szCs w:val="24"/>
                                <w:lang w:val="es-CO"/>
                              </w:rPr>
                              <w:tab/>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 de volúmenes de tránsito</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Problemas propuestos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6F1824">
                              <w:rPr>
                                <w:rFonts w:ascii="Agency FB" w:hAnsi="Agency FB"/>
                                <w:b/>
                                <w:color w:val="365F91" w:themeColor="accent1" w:themeShade="BF"/>
                                <w:sz w:val="24"/>
                                <w:szCs w:val="24"/>
                                <w:lang w:val="es-CO"/>
                              </w:rPr>
                              <w:t>Referencias bibliográficas</w:t>
                            </w:r>
                            <w:r w:rsidRPr="006F1824">
                              <w:rPr>
                                <w:rFonts w:ascii="Agency FB" w:hAnsi="Agency FB"/>
                                <w:b/>
                                <w:color w:val="365F91" w:themeColor="accent1" w:themeShade="BF"/>
                                <w:sz w:val="24"/>
                                <w:szCs w:val="24"/>
                                <w:lang w:val="es-CO"/>
                              </w:rPr>
                              <w:tab/>
                            </w:r>
                          </w:p>
                          <w:p w:rsidR="00082E7D" w:rsidRPr="006F1824" w:rsidRDefault="00082E7D" w:rsidP="007F3A9A">
                            <w:pPr>
                              <w:pStyle w:val="Sinespaciado"/>
                              <w:rPr>
                                <w:rFonts w:ascii="Agency FB" w:hAnsi="Agency FB"/>
                                <w:b/>
                                <w:color w:val="365F91" w:themeColor="accent1" w:themeShade="BF"/>
                                <w:sz w:val="24"/>
                                <w:szCs w:val="24"/>
                                <w:lang w:val="es-CO"/>
                              </w:rPr>
                            </w:pP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9 VELOCIDAD </w:t>
                            </w:r>
                          </w:p>
                          <w:p w:rsidR="00082E7D" w:rsidRPr="007A6DC8" w:rsidRDefault="00082E7D" w:rsidP="007F3A9A">
                            <w:pPr>
                              <w:pStyle w:val="Sinespaciado"/>
                              <w:rPr>
                                <w:rFonts w:ascii="Agency FB" w:hAnsi="Agency FB"/>
                                <w:b/>
                                <w:color w:val="F79646" w:themeColor="accent6"/>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Generalidades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Antecedentes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Definiciones</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en general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punto </w:t>
                            </w:r>
                          </w:p>
                          <w:p w:rsidR="00082E7D" w:rsidRPr="006F1824" w:rsidRDefault="00082E7D" w:rsidP="007F3A9A">
                            <w:pPr>
                              <w:pStyle w:val="Sinespaciado"/>
                              <w:rPr>
                                <w:rFonts w:ascii="Agency FB" w:hAnsi="Agency FB"/>
                                <w:b/>
                                <w:color w:val="365F91" w:themeColor="accent1" w:themeShade="BF"/>
                                <w:sz w:val="24"/>
                                <w:szCs w:val="24"/>
                                <w:lang w:val="es-CO"/>
                              </w:rPr>
                            </w:pPr>
                            <w:r w:rsidRPr="006F1824">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instantánea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media temporal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media espacial</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recorrido</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marcha</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proyecto</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Estudios de velocidad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Estudios de velocidad de punto</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Estudios de velocidad de recorrido</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Problemas propuestos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6F1824">
                              <w:rPr>
                                <w:rFonts w:ascii="Agency FB" w:hAnsi="Agency FB"/>
                                <w:b/>
                                <w:color w:val="365F91" w:themeColor="accent1" w:themeShade="BF"/>
                                <w:sz w:val="24"/>
                                <w:szCs w:val="24"/>
                                <w:lang w:val="es-CO"/>
                              </w:rPr>
                              <w:t>Referencias bibliográficas</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10 ANÁLISIS DEL FLUJO VEHICULAR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Generalidades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Conceptos fundamentales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Variables relacionadas con el flujo</w:t>
                            </w:r>
                            <w:r w:rsidRPr="006F1824">
                              <w:rPr>
                                <w:rFonts w:ascii="Agency FB" w:hAnsi="Agency FB"/>
                                <w:b/>
                                <w:color w:val="365F91" w:themeColor="accent1" w:themeShade="BF"/>
                                <w:sz w:val="24"/>
                                <w:szCs w:val="24"/>
                                <w:lang w:val="es-CO"/>
                              </w:rPr>
                              <w:tab/>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Variables relacionadas con la velocidad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Variables relacionadas con la densidad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Relación entre el flujo, la velocidad, la densidad, el intervalo y el espaciamiento</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Modelos básicos del flujo vehicular</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Modelo lineal</w:t>
                            </w:r>
                            <w:r w:rsidRPr="006F1824">
                              <w:rPr>
                                <w:rFonts w:ascii="Agency FB" w:hAnsi="Agency FB"/>
                                <w:b/>
                                <w:color w:val="365F91" w:themeColor="accent1" w:themeShade="BF"/>
                                <w:sz w:val="24"/>
                                <w:szCs w:val="24"/>
                                <w:lang w:val="es-CO"/>
                              </w:rPr>
                              <w:tab/>
                              <w:t xml:space="preserve"> </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Modelos no lineales</w:t>
                            </w:r>
                            <w:r w:rsidRPr="006F1824">
                              <w:rPr>
                                <w:rFonts w:ascii="Agency FB" w:hAnsi="Agency FB"/>
                                <w:b/>
                                <w:color w:val="365F91" w:themeColor="accent1" w:themeShade="BF"/>
                                <w:sz w:val="24"/>
                                <w:szCs w:val="24"/>
                                <w:lang w:val="es-CO"/>
                              </w:rPr>
                              <w:tab/>
                            </w:r>
                            <w:r w:rsidRPr="006F1824">
                              <w:rPr>
                                <w:rFonts w:ascii="Agency FB" w:hAnsi="Agency FB"/>
                                <w:b/>
                                <w:color w:val="365F91" w:themeColor="accent1" w:themeShade="BF"/>
                                <w:sz w:val="24"/>
                                <w:szCs w:val="24"/>
                                <w:lang w:val="es-CO"/>
                              </w:rPr>
                              <w:tab/>
                              <w:t xml:space="preserve">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Descripción probabilística del flujo vehicular</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Problemas propuestos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7A6DC8">
                              <w:rPr>
                                <w:rFonts w:ascii="Agency FB" w:hAnsi="Agency FB"/>
                                <w:b/>
                                <w:color w:val="365F91" w:themeColor="accent1" w:themeShade="BF"/>
                                <w:sz w:val="24"/>
                                <w:szCs w:val="24"/>
                                <w:lang w:val="es-CO"/>
                              </w:rPr>
                              <w:t>Referencias bibliográficas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2DB7" id="_x0000_s1102" type="#_x0000_t202" style="position:absolute;left:0;text-align:left;margin-left:259.55pt;margin-top:3.95pt;width:207.9pt;height:652pt;flip:x;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" filled="f" stroked="f">
                <v:textbox>
                  <w:txbxContent>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Relación entre los volúmenes de tránsito promedio diario, anual y semanal</w:t>
                      </w:r>
                      <w:r w:rsidRPr="006F1824">
                        <w:rPr>
                          <w:rFonts w:ascii="Agency FB" w:hAnsi="Agency FB"/>
                          <w:b/>
                          <w:color w:val="365F91" w:themeColor="accent1" w:themeShade="BF"/>
                          <w:sz w:val="24"/>
                          <w:szCs w:val="24"/>
                          <w:lang w:val="es-CO"/>
                        </w:rPr>
                        <w:tab/>
                        <w:t xml:space="preserve">  </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Ajuste y expansión de volúmenes de tránsito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Pronóstico del volumen de tránsito futuro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Regresión matemática para el cálculo de volúmenes de tránsito futuro</w:t>
                      </w:r>
                      <w:r w:rsidRPr="006F1824">
                        <w:rPr>
                          <w:rFonts w:ascii="Agency FB" w:hAnsi="Agency FB"/>
                          <w:b/>
                          <w:color w:val="365F91" w:themeColor="accent1" w:themeShade="BF"/>
                          <w:sz w:val="24"/>
                          <w:szCs w:val="24"/>
                          <w:lang w:val="es-CO"/>
                        </w:rPr>
                        <w:tab/>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 de volúmenes de tránsito</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Problemas propuestos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6F1824">
                        <w:rPr>
                          <w:rFonts w:ascii="Agency FB" w:hAnsi="Agency FB"/>
                          <w:b/>
                          <w:color w:val="365F91" w:themeColor="accent1" w:themeShade="BF"/>
                          <w:sz w:val="24"/>
                          <w:szCs w:val="24"/>
                          <w:lang w:val="es-CO"/>
                        </w:rPr>
                        <w:t>Referencias bibliográficas</w:t>
                      </w:r>
                      <w:r w:rsidRPr="006F1824">
                        <w:rPr>
                          <w:rFonts w:ascii="Agency FB" w:hAnsi="Agency FB"/>
                          <w:b/>
                          <w:color w:val="365F91" w:themeColor="accent1" w:themeShade="BF"/>
                          <w:sz w:val="24"/>
                          <w:szCs w:val="24"/>
                          <w:lang w:val="es-CO"/>
                        </w:rPr>
                        <w:tab/>
                      </w:r>
                    </w:p>
                    <w:p w:rsidR="00082E7D" w:rsidRPr="006F1824" w:rsidRDefault="00082E7D" w:rsidP="007F3A9A">
                      <w:pPr>
                        <w:pStyle w:val="Sinespaciado"/>
                        <w:rPr>
                          <w:rFonts w:ascii="Agency FB" w:hAnsi="Agency FB"/>
                          <w:b/>
                          <w:color w:val="365F91" w:themeColor="accent1" w:themeShade="BF"/>
                          <w:sz w:val="24"/>
                          <w:szCs w:val="24"/>
                          <w:lang w:val="es-CO"/>
                        </w:rPr>
                      </w:pP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9 VELOCIDAD </w:t>
                      </w:r>
                    </w:p>
                    <w:p w:rsidR="00082E7D" w:rsidRPr="007A6DC8" w:rsidRDefault="00082E7D" w:rsidP="007F3A9A">
                      <w:pPr>
                        <w:pStyle w:val="Sinespaciado"/>
                        <w:rPr>
                          <w:rFonts w:ascii="Agency FB" w:hAnsi="Agency FB"/>
                          <w:b/>
                          <w:color w:val="F79646" w:themeColor="accent6"/>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Generalidades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Antecedentes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Definiciones</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en general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punto </w:t>
                      </w:r>
                    </w:p>
                    <w:p w:rsidR="00082E7D" w:rsidRPr="006F1824" w:rsidRDefault="00082E7D" w:rsidP="007F3A9A">
                      <w:pPr>
                        <w:pStyle w:val="Sinespaciado"/>
                        <w:rPr>
                          <w:rFonts w:ascii="Agency FB" w:hAnsi="Agency FB"/>
                          <w:b/>
                          <w:color w:val="365F91" w:themeColor="accent1" w:themeShade="BF"/>
                          <w:sz w:val="24"/>
                          <w:szCs w:val="24"/>
                          <w:lang w:val="es-CO"/>
                        </w:rPr>
                      </w:pPr>
                      <w:r w:rsidRPr="006F1824">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instantánea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media temporal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media espacial</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recorrido</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marcha</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Velocidad de proyecto</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Estudios de velocidad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Estudios de velocidad de punto</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Estudios de velocidad de recorrido</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Problemas propuestos</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6F1824">
                        <w:rPr>
                          <w:rFonts w:ascii="Agency FB" w:hAnsi="Agency FB"/>
                          <w:b/>
                          <w:color w:val="365F91" w:themeColor="accent1" w:themeShade="BF"/>
                          <w:sz w:val="24"/>
                          <w:szCs w:val="24"/>
                          <w:lang w:val="es-CO"/>
                        </w:rPr>
                        <w:t>Referencias bibliográficas</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10 ANÁLISIS DEL FLUJO VEHICULAR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Generalidades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Conceptos fundamentales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Variables relacionadas con el flujo</w:t>
                      </w:r>
                      <w:r w:rsidRPr="006F1824">
                        <w:rPr>
                          <w:rFonts w:ascii="Agency FB" w:hAnsi="Agency FB"/>
                          <w:b/>
                          <w:color w:val="365F91" w:themeColor="accent1" w:themeShade="BF"/>
                          <w:sz w:val="24"/>
                          <w:szCs w:val="24"/>
                          <w:lang w:val="es-CO"/>
                        </w:rPr>
                        <w:tab/>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Variables relacionadas con la velocidad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Variables relacionadas con la densidad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Relación entre el flujo, la velocidad, la densidad, el intervalo y el espaciamiento</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Modelos básicos del flujo vehicular</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Modelo lineal</w:t>
                      </w:r>
                      <w:r w:rsidRPr="006F1824">
                        <w:rPr>
                          <w:rFonts w:ascii="Agency FB" w:hAnsi="Agency FB"/>
                          <w:b/>
                          <w:color w:val="365F91" w:themeColor="accent1" w:themeShade="BF"/>
                          <w:sz w:val="24"/>
                          <w:szCs w:val="24"/>
                          <w:lang w:val="es-CO"/>
                        </w:rPr>
                        <w:tab/>
                        <w:t xml:space="preserve"> </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Modelos no lineales</w:t>
                      </w:r>
                      <w:r w:rsidRPr="006F1824">
                        <w:rPr>
                          <w:rFonts w:ascii="Agency FB" w:hAnsi="Agency FB"/>
                          <w:b/>
                          <w:color w:val="365F91" w:themeColor="accent1" w:themeShade="BF"/>
                          <w:sz w:val="24"/>
                          <w:szCs w:val="24"/>
                          <w:lang w:val="es-CO"/>
                        </w:rPr>
                        <w:tab/>
                      </w:r>
                      <w:r w:rsidRPr="006F1824">
                        <w:rPr>
                          <w:rFonts w:ascii="Agency FB" w:hAnsi="Agency FB"/>
                          <w:b/>
                          <w:color w:val="365F91" w:themeColor="accent1" w:themeShade="BF"/>
                          <w:sz w:val="24"/>
                          <w:szCs w:val="24"/>
                          <w:lang w:val="es-CO"/>
                        </w:rPr>
                        <w:tab/>
                        <w:t xml:space="preserve">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Descripción probabilística del flujo vehicular</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Problemas propuestos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7A6DC8">
                        <w:rPr>
                          <w:rFonts w:ascii="Agency FB" w:hAnsi="Agency FB"/>
                          <w:b/>
                          <w:color w:val="365F91" w:themeColor="accent1" w:themeShade="BF"/>
                          <w:sz w:val="24"/>
                          <w:szCs w:val="24"/>
                          <w:lang w:val="es-CO"/>
                        </w:rPr>
                        <w:t>Referencias bibliográficas</w:t>
                      </w: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90688" behindDoc="0" locked="0" layoutInCell="1" allowOverlap="1" wp14:anchorId="02BCFA95" wp14:editId="26E5C65A">
                <wp:simplePos x="0" y="0"/>
                <wp:positionH relativeFrom="margin">
                  <wp:posOffset>-132080</wp:posOffset>
                </wp:positionH>
                <wp:positionV relativeFrom="margin">
                  <wp:align>bottom</wp:align>
                </wp:positionV>
                <wp:extent cx="3079115" cy="8346440"/>
                <wp:effectExtent l="0" t="0" r="0" b="0"/>
                <wp:wrapThrough wrapText="bothSides">
                  <wp:wrapPolygon edited="0">
                    <wp:start x="401" y="0"/>
                    <wp:lineTo x="401" y="21544"/>
                    <wp:lineTo x="21114" y="21544"/>
                    <wp:lineTo x="21114" y="0"/>
                    <wp:lineTo x="401" y="0"/>
                  </wp:wrapPolygon>
                </wp:wrapThrough>
                <wp:docPr id="2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9115" cy="8346440"/>
                        </a:xfrm>
                        <a:prstGeom prst="rect">
                          <a:avLst/>
                        </a:prstGeom>
                        <a:noFill/>
                        <a:ln w="9525">
                          <a:noFill/>
                          <a:miter lim="800000"/>
                          <a:headEnd/>
                          <a:tailEnd/>
                        </a:ln>
                        <a:extLst/>
                      </wps:spPr>
                      <wps:txbx>
                        <w:txbxContent>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7 DISPOSITIVOS PARA EL CONTROL DEL TRÁNSITO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Antecedentes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Clasificación de los dispositivos de control</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Requisitos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preventivas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restrictivas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de identificación</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de destino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de recomendación</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de información general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turísticas y de servicios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de mensaje cambiable</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horizontal</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Obras y dispositivos diversos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y dispositivos para protección en zonas de obras viales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vertical para protección de obras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horizontal para protección de obras</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Dispositivos de canalización para protección de obras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Semáforos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Dispositivos de seguridad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Proyecto de señalamiento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86C33">
                              <w:rPr>
                                <w:rFonts w:ascii="Agency FB" w:hAnsi="Agency FB"/>
                                <w:b/>
                                <w:color w:val="365F91" w:themeColor="accent1" w:themeShade="BF"/>
                                <w:sz w:val="24"/>
                                <w:szCs w:val="24"/>
                                <w:lang w:val="es-CO"/>
                              </w:rPr>
                              <w:t>Referencias bibliográficas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8 VOLUMEN DE TRÁNSITO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Generalidades</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Definiciones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Volumen, tasa de flujo, demanda y capacidad</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Volúmenes de tránsito absolutos o totales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Volúmenes de tránsito promedio diarios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Volúmenes de tránsito horarios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Uso de los volúmenes de tránsito</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Características de los volúmenes de tránsito</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Distribución y composición del volumen de tránsito</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del volumen de tránsito en la hora de máxima demanda</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horaria del volumen de tránsito</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diaria del volumen de tránsito</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mensual del volumen de tránsito</w:t>
                            </w:r>
                            <w:r w:rsidRPr="00886C33">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Volúmenes de tránsito futuros</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Relación entre el volumen horario de proyecto y el tránsito promedio diario anual  </w:t>
                            </w:r>
                          </w:p>
                          <w:p w:rsidR="00082E7D" w:rsidRPr="00295CD1"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CFA95" id="_x0000_s1103" type="#_x0000_t202" style="position:absolute;left:0;text-align:left;margin-left:-10.4pt;margin-top:0;width:242.45pt;height:657.2pt;flip:x;z-index:25189068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" filled="f" stroked="f">
                <v:textbox>
                  <w:txbxContent>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7 DISPOSITIVOS PARA EL CONTROL DEL TRÁNSITO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Antecedentes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Clasificación de los dispositivos de control</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Requisitos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preventivas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restrictivas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de identificación</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de destino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de recomendación</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de información general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informativas turísticas y de servicios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Señales de mensaje cambiable</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horizontal</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Obras y dispositivos diversos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y dispositivos para protección en zonas de obras viales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vertical para protección de obras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Señalamiento horizontal para protección de obras</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Dispositivos de canalización para protección de obras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Semáforos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Dispositivos de seguridad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Proyecto de señalamiento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86C33">
                        <w:rPr>
                          <w:rFonts w:ascii="Agency FB" w:hAnsi="Agency FB"/>
                          <w:b/>
                          <w:color w:val="365F91" w:themeColor="accent1" w:themeShade="BF"/>
                          <w:sz w:val="24"/>
                          <w:szCs w:val="24"/>
                          <w:lang w:val="es-CO"/>
                        </w:rPr>
                        <w:t>Referencias bibliográficas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8 VOLUMEN DE TRÁNSITO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Generalidades</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Definiciones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Volumen, tasa de flujo, demanda y capacidad</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Volúmenes de tránsito absolutos o totales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Volúmenes de tránsito promedio diarios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Volúmenes de tránsito horarios</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Uso de los volúmenes de tránsito</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Características de los volúmenes de tránsito</w:t>
                      </w:r>
                      <w:r w:rsidRPr="00886C33">
                        <w:rPr>
                          <w:rFonts w:ascii="Agency FB" w:hAnsi="Agency FB"/>
                          <w:b/>
                          <w:color w:val="365F91" w:themeColor="accent1" w:themeShade="BF"/>
                          <w:sz w:val="24"/>
                          <w:szCs w:val="24"/>
                          <w:lang w:val="es-CO"/>
                        </w:rPr>
                        <w:tab/>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Distribución y composición del volumen de tránsito</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del volumen de tránsito en la hora de máxima demanda</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horaria del volumen de tránsito</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diaria del volumen de tránsito</w:t>
                      </w:r>
                      <w:r w:rsidRPr="00886C33">
                        <w:rPr>
                          <w:rFonts w:ascii="Agency FB" w:hAnsi="Agency FB"/>
                          <w:b/>
                          <w:color w:val="365F91" w:themeColor="accent1" w:themeShade="BF"/>
                          <w:sz w:val="24"/>
                          <w:szCs w:val="24"/>
                          <w:lang w:val="es-CO"/>
                        </w:rPr>
                        <w:tab/>
                        <w:t xml:space="preserve"> </w:t>
                      </w:r>
                    </w:p>
                    <w:p w:rsidR="00082E7D" w:rsidRPr="00886C33"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86C33">
                        <w:rPr>
                          <w:rFonts w:ascii="Agency FB" w:hAnsi="Agency FB"/>
                          <w:b/>
                          <w:color w:val="365F91" w:themeColor="accent1" w:themeShade="BF"/>
                          <w:sz w:val="24"/>
                          <w:szCs w:val="24"/>
                          <w:lang w:val="es-CO"/>
                        </w:rPr>
                        <w:t xml:space="preserve"> Variación mensual del volumen de tránsito</w:t>
                      </w:r>
                      <w:r w:rsidRPr="00886C33">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Volúmenes de tránsito futuros</w:t>
                      </w:r>
                      <w:r w:rsidRPr="006F1824">
                        <w:rPr>
                          <w:rFonts w:ascii="Agency FB" w:hAnsi="Agency FB"/>
                          <w:b/>
                          <w:color w:val="365F91" w:themeColor="accent1" w:themeShade="BF"/>
                          <w:sz w:val="24"/>
                          <w:szCs w:val="24"/>
                          <w:lang w:val="es-CO"/>
                        </w:rPr>
                        <w:tab/>
                        <w:t xml:space="preserve"> </w:t>
                      </w:r>
                    </w:p>
                    <w:p w:rsidR="00082E7D" w:rsidRPr="006F1824"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F1824">
                        <w:rPr>
                          <w:rFonts w:ascii="Agency FB" w:hAnsi="Agency FB"/>
                          <w:b/>
                          <w:color w:val="365F91" w:themeColor="accent1" w:themeShade="BF"/>
                          <w:sz w:val="24"/>
                          <w:szCs w:val="24"/>
                          <w:lang w:val="es-CO"/>
                        </w:rPr>
                        <w:t xml:space="preserve"> Relación entre el volumen horario de proyecto y el tránsito promedio diario anual  </w:t>
                      </w:r>
                    </w:p>
                    <w:p w:rsidR="00082E7D" w:rsidRPr="00295CD1"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7F3A9A" w:rsidRPr="001549B5" w:rsidRDefault="007F3A9A" w:rsidP="007F3A9A">
      <w:pPr>
        <w:pStyle w:val="Sinespaciado"/>
        <w:rPr>
          <w:rFonts w:ascii="Agency FB" w:eastAsia="Times New Roman" w:hAnsi="Agency FB"/>
          <w:b/>
          <w:bCs/>
          <w:color w:val="215868" w:themeColor="accent5" w:themeShade="80"/>
          <w:sz w:val="27"/>
          <w:szCs w:val="27"/>
          <w:lang w:val="es-CO" w:eastAsia="es-CO"/>
        </w:rPr>
      </w:pPr>
      <w:r w:rsidRPr="001549B5">
        <w:rPr>
          <w:rFonts w:ascii="Agency FB" w:eastAsia="Times New Roman" w:hAnsi="Agency FB"/>
          <w:b/>
          <w:bCs/>
          <w:color w:val="215868" w:themeColor="accent5" w:themeShade="80"/>
          <w:sz w:val="27"/>
          <w:szCs w:val="27"/>
          <w:lang w:val="es-CO" w:eastAsia="es-CO"/>
        </w:rPr>
        <w:lastRenderedPageBreak/>
        <w:br w:type="page"/>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93760" behindDoc="0" locked="0" layoutInCell="1" allowOverlap="1" wp14:anchorId="1596157A" wp14:editId="39C2A809">
                <wp:simplePos x="0" y="0"/>
                <wp:positionH relativeFrom="margin">
                  <wp:posOffset>2781300</wp:posOffset>
                </wp:positionH>
                <wp:positionV relativeFrom="margin">
                  <wp:posOffset>-234315</wp:posOffset>
                </wp:positionV>
                <wp:extent cx="2640330" cy="7677150"/>
                <wp:effectExtent l="0" t="0" r="0" b="0"/>
                <wp:wrapThrough wrapText="bothSides">
                  <wp:wrapPolygon edited="0">
                    <wp:start x="468" y="0"/>
                    <wp:lineTo x="468" y="21546"/>
                    <wp:lineTo x="21039" y="21546"/>
                    <wp:lineTo x="21039" y="0"/>
                    <wp:lineTo x="468" y="0"/>
                  </wp:wrapPolygon>
                </wp:wrapThrough>
                <wp:docPr id="2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0330" cy="7677150"/>
                        </a:xfrm>
                        <a:prstGeom prst="rect">
                          <a:avLst/>
                        </a:prstGeom>
                        <a:noFill/>
                        <a:ln w="9525">
                          <a:noFill/>
                          <a:miter lim="800000"/>
                          <a:headEnd/>
                          <a:tailEnd/>
                        </a:ln>
                        <a:extLst/>
                      </wps:spPr>
                      <wps:txbx>
                        <w:txbxContent>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Características generales</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Requerimientos de los datos de entrada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Metodología de análisis operacional</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Procedimientos computarizados</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Problemas propuestos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7A6DC8">
                              <w:rPr>
                                <w:rFonts w:ascii="Agency FB" w:hAnsi="Agency FB"/>
                                <w:b/>
                                <w:color w:val="365F91" w:themeColor="accent1" w:themeShade="BF"/>
                                <w:sz w:val="24"/>
                                <w:szCs w:val="24"/>
                                <w:lang w:val="es-CO"/>
                              </w:rPr>
                              <w:t>Referencias bibliográficas</w:t>
                            </w:r>
                            <w:r w:rsidRPr="007A6DC8">
                              <w:rPr>
                                <w:rFonts w:ascii="Agency FB" w:hAnsi="Agency FB"/>
                                <w:b/>
                                <w:color w:val="365F91" w:themeColor="accent1" w:themeShade="BF"/>
                                <w:sz w:val="24"/>
                                <w:szCs w:val="24"/>
                                <w:lang w:val="es-CO"/>
                              </w:rPr>
                              <w:tab/>
                            </w:r>
                          </w:p>
                          <w:p w:rsidR="00082E7D" w:rsidRDefault="00082E7D" w:rsidP="007F3A9A">
                            <w:pPr>
                              <w:pStyle w:val="Sinespaciado"/>
                              <w:rPr>
                                <w:rFonts w:ascii="Agency FB" w:hAnsi="Agency FB"/>
                                <w:b/>
                                <w:color w:val="365F91" w:themeColor="accent1" w:themeShade="BF"/>
                                <w:sz w:val="24"/>
                                <w:szCs w:val="24"/>
                                <w:lang w:val="es-CO"/>
                              </w:rPr>
                            </w:pPr>
                          </w:p>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CAPÍTULO 13 SEMAFORIZACIÓN</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Generalidades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Ventajas y desventajas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soporte, número de lentes y caras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semáforos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Distribución de los tiempos del semáforo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Términos básicos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Cálculo de los tiempos del semáforo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Coordinación de semáforos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Sistemas de coordinación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Diagrama espacio-tiempo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Semáforos accionados por el tránsito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Características generales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Control semiaccionado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Control totalmente accionado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Control volumen-densidad o adaptable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Detectores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La nueva tecnología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Problemas propuestos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AF153B">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 xml:space="preserve">CAPÍTULO 14 ESTACIONAMIENTOS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Generalidades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Definiciones</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estacionamientos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Estacionamientos en la vía pública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Estacionamientos fuera de la vía pública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Oferta y demanda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Normas de proyecto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Estacionamientos fuera de la vía pública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Recomendaciones generales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Problemas propuesta</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AF153B">
                              <w:rPr>
                                <w:rFonts w:ascii="Agency FB" w:hAnsi="Agency FB"/>
                                <w:b/>
                                <w:color w:val="365F91" w:themeColor="accent1" w:themeShade="BF"/>
                                <w:sz w:val="24"/>
                                <w:szCs w:val="24"/>
                                <w:lang w:val="es-CO"/>
                              </w:rPr>
                              <w:t>Referencias bibliográficas</w:t>
                            </w:r>
                          </w:p>
                          <w:p w:rsidR="00082E7D" w:rsidRPr="00295CD1"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157A" id="_x0000_s1104" type="#_x0000_t202" style="position:absolute;margin-left:219pt;margin-top:-18.45pt;width:207.9pt;height:604.5pt;flip:x;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" filled="f" stroked="f">
                <v:textbox>
                  <w:txbxContent>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Características generales</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Requerimientos de los datos de entrada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Metodología de análisis operacional</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Procedimientos computarizados</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Problemas propuestos </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7A6DC8">
                        <w:rPr>
                          <w:rFonts w:ascii="Agency FB" w:hAnsi="Agency FB"/>
                          <w:b/>
                          <w:color w:val="365F91" w:themeColor="accent1" w:themeShade="BF"/>
                          <w:sz w:val="24"/>
                          <w:szCs w:val="24"/>
                          <w:lang w:val="es-CO"/>
                        </w:rPr>
                        <w:t>Referencias bibliográficas</w:t>
                      </w:r>
                      <w:r w:rsidRPr="007A6DC8">
                        <w:rPr>
                          <w:rFonts w:ascii="Agency FB" w:hAnsi="Agency FB"/>
                          <w:b/>
                          <w:color w:val="365F91" w:themeColor="accent1" w:themeShade="BF"/>
                          <w:sz w:val="24"/>
                          <w:szCs w:val="24"/>
                          <w:lang w:val="es-CO"/>
                        </w:rPr>
                        <w:tab/>
                      </w:r>
                    </w:p>
                    <w:p w:rsidR="00082E7D" w:rsidRDefault="00082E7D" w:rsidP="007F3A9A">
                      <w:pPr>
                        <w:pStyle w:val="Sinespaciado"/>
                        <w:rPr>
                          <w:rFonts w:ascii="Agency FB" w:hAnsi="Agency FB"/>
                          <w:b/>
                          <w:color w:val="365F91" w:themeColor="accent1" w:themeShade="BF"/>
                          <w:sz w:val="24"/>
                          <w:szCs w:val="24"/>
                          <w:lang w:val="es-CO"/>
                        </w:rPr>
                      </w:pPr>
                    </w:p>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CAPÍTULO 13 SEMAFORIZACIÓN</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Generalidades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Ventajas y desventajas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soporte, número de lentes y caras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semáforos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Distribución de los tiempos del semáforo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Términos básicos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Cálculo de los tiempos del semáforo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Coordinación de semáforos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Sistemas de coordinación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Diagrama espacio-tiempo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Semáforos accionados por el tránsito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Características generales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Control semiaccionado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Control totalmente accionado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Control volumen-densidad o adaptable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Detectores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La nueva tecnología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Problemas propuestos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AF153B">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 xml:space="preserve">CAPÍTULO 14 ESTACIONAMIENTOS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Generalidades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Definiciones</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estacionamientos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Estacionamientos en la vía pública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Estacionamientos fuera de la vía pública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Oferta y demanda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Normas de proyecto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Estacionamientos fuera de la vía pública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Recomendaciones generales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Problemas propuesta</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AF153B">
                        <w:rPr>
                          <w:rFonts w:ascii="Agency FB" w:hAnsi="Agency FB"/>
                          <w:b/>
                          <w:color w:val="365F91" w:themeColor="accent1" w:themeShade="BF"/>
                          <w:sz w:val="24"/>
                          <w:szCs w:val="24"/>
                          <w:lang w:val="es-CO"/>
                        </w:rPr>
                        <w:t>Referencias bibliográficas</w:t>
                      </w:r>
                    </w:p>
                    <w:p w:rsidR="00082E7D" w:rsidRPr="00295CD1"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92736" behindDoc="0" locked="0" layoutInCell="1" allowOverlap="1" wp14:anchorId="7BB53C61" wp14:editId="72DA50A4">
                <wp:simplePos x="0" y="0"/>
                <wp:positionH relativeFrom="margin">
                  <wp:posOffset>-117475</wp:posOffset>
                </wp:positionH>
                <wp:positionV relativeFrom="margin">
                  <wp:posOffset>-190500</wp:posOffset>
                </wp:positionV>
                <wp:extent cx="2896235" cy="8397240"/>
                <wp:effectExtent l="0" t="0" r="0" b="3810"/>
                <wp:wrapThrough wrapText="bothSides">
                  <wp:wrapPolygon edited="0">
                    <wp:start x="426" y="0"/>
                    <wp:lineTo x="426" y="21561"/>
                    <wp:lineTo x="21027" y="21561"/>
                    <wp:lineTo x="21027" y="0"/>
                    <wp:lineTo x="426" y="0"/>
                  </wp:wrapPolygon>
                </wp:wrapThrough>
                <wp:docPr id="2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96235" cy="8397240"/>
                        </a:xfrm>
                        <a:prstGeom prst="rect">
                          <a:avLst/>
                        </a:prstGeom>
                        <a:noFill/>
                        <a:ln w="9525">
                          <a:noFill/>
                          <a:miter lim="800000"/>
                          <a:headEnd/>
                          <a:tailEnd/>
                        </a:ln>
                        <a:extLst/>
                      </wps:spPr>
                      <wps:txbx>
                        <w:txbxContent>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11 ANÁLISIS DE LA CONGESTIÓN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Generalidades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Significado analítico de la congestión</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Elementos de un sistema de filas de espera</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Análisis determinístico del congestionamiento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Análisis de intersecciones reguladas con semáforos de régimenD/D/1</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Análisis de cuellos de botella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Análisis probabilístico de líneas de espera</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Sistema de líneas de espera con una estación de servicio</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Sistema de líneas de espera con varias estaciones de servicio</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Problemas propuestos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Referencias bibliográficas</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sidRPr="007A6DC8">
                              <w:rPr>
                                <w:rFonts w:ascii="Agency FB" w:hAnsi="Agency FB"/>
                                <w:b/>
                                <w:color w:val="365F91" w:themeColor="accent1" w:themeShade="BF"/>
                                <w:sz w:val="24"/>
                                <w:szCs w:val="24"/>
                                <w:lang w:val="es-CO"/>
                              </w:rPr>
                              <w:t xml:space="preserve"> </w:t>
                            </w: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12 CAPACIDAD VIAL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Generalidades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Concepto de capacidad vial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Concepto de nivel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Condiciones prevalecientes</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Condiciones base o ideales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Criterios de análisis de capacidad y niveles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Criterios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análisis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Segmentos básicos de autopistas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Características básicas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operacional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proyecto o diseño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planeamiento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Carreteras de carriles múltiples</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Características básicas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operacional </w:t>
                            </w:r>
                          </w:p>
                          <w:p w:rsidR="00082E7D" w:rsidRPr="007A6DC8" w:rsidRDefault="00082E7D" w:rsidP="007F3A9A">
                            <w:pPr>
                              <w:pStyle w:val="Sinespaciado"/>
                              <w:rPr>
                                <w:rFonts w:ascii="Agency FB" w:hAnsi="Agency FB"/>
                                <w:b/>
                                <w:color w:val="365F91" w:themeColor="accent1" w:themeShade="BF"/>
                                <w:sz w:val="24"/>
                                <w:szCs w:val="24"/>
                                <w:lang w:val="es-CO"/>
                              </w:rPr>
                            </w:pPr>
                            <w:r w:rsidRPr="007A6DC8">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proyecto o diseño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planeamiento</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Carreteras de dos carriles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Características generales y clasificación</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Condiciones base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Metodología de análisis</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Intersecciones con semáforos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3C61" id="_x0000_s1105" type="#_x0000_t202" style="position:absolute;margin-left:-9.25pt;margin-top:-15pt;width:228.05pt;height:661.2pt;flip:x;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" filled="f" stroked="f">
                <v:textbox>
                  <w:txbxContent>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11 ANÁLISIS DE LA CONGESTIÓN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Generalidades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Significado analítico de la congestión</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Elementos de un sistema de filas de espera</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Análisis determinístico del congestionamiento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Análisis de intersecciones reguladas con semáforos de régimenD/D/1</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Análisis de cuellos de botella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Análisis probabilístico de líneas de espera</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Sistema de líneas de espera con una estación de servicio</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Sistema de líneas de espera con varias estaciones de servicio</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Problemas propuestos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Referencias bibliográficas</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sidRPr="007A6DC8">
                        <w:rPr>
                          <w:rFonts w:ascii="Agency FB" w:hAnsi="Agency FB"/>
                          <w:b/>
                          <w:color w:val="365F91" w:themeColor="accent1" w:themeShade="BF"/>
                          <w:sz w:val="24"/>
                          <w:szCs w:val="24"/>
                          <w:lang w:val="es-CO"/>
                        </w:rPr>
                        <w:t xml:space="preserve"> </w:t>
                      </w:r>
                    </w:p>
                    <w:p w:rsidR="00082E7D" w:rsidRPr="007A6DC8" w:rsidRDefault="00082E7D" w:rsidP="007F3A9A">
                      <w:pPr>
                        <w:pStyle w:val="Sinespaciado"/>
                        <w:rPr>
                          <w:rFonts w:ascii="Agency FB" w:hAnsi="Agency FB"/>
                          <w:b/>
                          <w:color w:val="F79646" w:themeColor="accent6"/>
                          <w:sz w:val="24"/>
                          <w:szCs w:val="24"/>
                          <w:lang w:val="es-CO"/>
                        </w:rPr>
                      </w:pPr>
                      <w:r w:rsidRPr="007A6DC8">
                        <w:rPr>
                          <w:rFonts w:ascii="Agency FB" w:hAnsi="Agency FB"/>
                          <w:b/>
                          <w:color w:val="F79646" w:themeColor="accent6"/>
                          <w:sz w:val="24"/>
                          <w:szCs w:val="24"/>
                          <w:lang w:val="es-CO"/>
                        </w:rPr>
                        <w:t xml:space="preserve">CAPÍTULO 12 CAPACIDAD VIAL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Generalidades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Concepto de capacidad vial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Concepto de nivel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Condiciones prevalecientes</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Condiciones base o ideales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Criterios de análisis de capacidad y niveles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Criterios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análisis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Segmentos básicos de autopistas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Características básicas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operacional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proyecto o diseño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planeamiento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Carreteras de carriles múltiples</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Características básicas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operacional </w:t>
                      </w:r>
                    </w:p>
                    <w:p w:rsidR="00082E7D" w:rsidRPr="007A6DC8" w:rsidRDefault="00082E7D" w:rsidP="007F3A9A">
                      <w:pPr>
                        <w:pStyle w:val="Sinespaciado"/>
                        <w:rPr>
                          <w:rFonts w:ascii="Agency FB" w:hAnsi="Agency FB"/>
                          <w:b/>
                          <w:color w:val="365F91" w:themeColor="accent1" w:themeShade="BF"/>
                          <w:sz w:val="24"/>
                          <w:szCs w:val="24"/>
                          <w:lang w:val="es-CO"/>
                        </w:rPr>
                      </w:pPr>
                      <w:r w:rsidRPr="007A6DC8">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proyecto o diseño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Análisis de planeamiento</w:t>
                      </w:r>
                      <w:r w:rsidRPr="007A6DC8">
                        <w:rPr>
                          <w:rFonts w:ascii="Agency FB" w:hAnsi="Agency FB"/>
                          <w:b/>
                          <w:color w:val="365F91" w:themeColor="accent1" w:themeShade="BF"/>
                          <w:sz w:val="24"/>
                          <w:szCs w:val="24"/>
                          <w:lang w:val="es-CO"/>
                        </w:rPr>
                        <w:tab/>
                        <w:t xml:space="preserv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Carreteras de dos carriles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Características generales y clasificación</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Condiciones base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Niveles de servicio </w:t>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Metodología de análisis</w:t>
                      </w:r>
                      <w:r w:rsidRPr="007A6DC8">
                        <w:rPr>
                          <w:rFonts w:ascii="Agency FB" w:hAnsi="Agency FB"/>
                          <w:b/>
                          <w:color w:val="365F91" w:themeColor="accent1" w:themeShade="BF"/>
                          <w:sz w:val="24"/>
                          <w:szCs w:val="24"/>
                          <w:lang w:val="es-CO"/>
                        </w:rPr>
                        <w:tab/>
                      </w:r>
                    </w:p>
                    <w:p w:rsidR="00082E7D" w:rsidRPr="007A6DC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7A6DC8">
                        <w:rPr>
                          <w:rFonts w:ascii="Agency FB" w:hAnsi="Agency FB"/>
                          <w:b/>
                          <w:color w:val="365F91" w:themeColor="accent1" w:themeShade="BF"/>
                          <w:sz w:val="24"/>
                          <w:szCs w:val="24"/>
                          <w:lang w:val="es-CO"/>
                        </w:rPr>
                        <w:t xml:space="preserve"> Intersecciones con semáforos </w:t>
                      </w: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894784" behindDoc="0" locked="0" layoutInCell="1" allowOverlap="1" wp14:anchorId="3C54AA13" wp14:editId="170D768B">
                <wp:simplePos x="0" y="0"/>
                <wp:positionH relativeFrom="margin">
                  <wp:posOffset>-15240</wp:posOffset>
                </wp:positionH>
                <wp:positionV relativeFrom="margin">
                  <wp:posOffset>6985</wp:posOffset>
                </wp:positionV>
                <wp:extent cx="2640330" cy="4337685"/>
                <wp:effectExtent l="0" t="0" r="0" b="5715"/>
                <wp:wrapThrough wrapText="bothSides">
                  <wp:wrapPolygon edited="0">
                    <wp:start x="468" y="0"/>
                    <wp:lineTo x="468" y="21534"/>
                    <wp:lineTo x="21039" y="21534"/>
                    <wp:lineTo x="21039" y="0"/>
                    <wp:lineTo x="468" y="0"/>
                  </wp:wrapPolygon>
                </wp:wrapThrough>
                <wp:docPr id="2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0330" cy="4337685"/>
                        </a:xfrm>
                        <a:prstGeom prst="rect">
                          <a:avLst/>
                        </a:prstGeom>
                        <a:noFill/>
                        <a:ln w="9525">
                          <a:noFill/>
                          <a:miter lim="800000"/>
                          <a:headEnd/>
                          <a:tailEnd/>
                        </a:ln>
                        <a:extLst/>
                      </wps:spPr>
                      <wps:txbx>
                        <w:txbxContent>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 xml:space="preserve">CAPÍTULO 15 ACCIDENTALIDAD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Generalidades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Estudios de accidentes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Causas aparentes y reales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Magnitud del problema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Causas de los accidentes</w:t>
                            </w:r>
                            <w:r w:rsidRPr="00AF153B">
                              <w:rPr>
                                <w:rFonts w:ascii="Agency FB" w:hAnsi="Agency FB"/>
                                <w:b/>
                                <w:color w:val="365F91" w:themeColor="accent1" w:themeShade="BF"/>
                                <w:sz w:val="24"/>
                                <w:szCs w:val="24"/>
                                <w:lang w:val="es-CO"/>
                              </w:rPr>
                              <w:tab/>
                              <w:t xml:space="preserv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Estadísticas de accidentes</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Análisis de los accidentes</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Programa preventivo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Auditorias de seguridad vial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Marco conceptual</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Fases de las auditorías de seguridad vial</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Auditorías de seguridad en carreteras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Carreteras seguras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Problemas propuestos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AF153B">
                              <w:rPr>
                                <w:rFonts w:ascii="Agency FB" w:hAnsi="Agency FB"/>
                                <w:b/>
                                <w:color w:val="365F91" w:themeColor="accent1" w:themeShade="BF"/>
                                <w:sz w:val="24"/>
                                <w:szCs w:val="24"/>
                                <w:lang w:val="es-CO"/>
                              </w:rPr>
                              <w:t>Referencias bibliográficas</w:t>
                            </w:r>
                          </w:p>
                          <w:p w:rsidR="00082E7D" w:rsidRPr="00295CD1" w:rsidRDefault="00082E7D" w:rsidP="007F3A9A">
                            <w:pPr>
                              <w:pStyle w:val="Sinespaciado"/>
                              <w:rPr>
                                <w:rFonts w:ascii="Agency FB" w:hAnsi="Agency FB"/>
                                <w:b/>
                                <w:color w:val="365F91" w:themeColor="accent1" w:themeShade="BF"/>
                                <w:sz w:val="24"/>
                                <w:szCs w:val="24"/>
                                <w:lang w:val="es-CO"/>
                              </w:rPr>
                            </w:pPr>
                            <w:r w:rsidRPr="007A6DC8">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 xml:space="preserve">CAPÍTULO 16 TRANSPORTE PÚBLICO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Generalidades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Importancia del transporte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Conceptos básicos de transporte</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Modos de transporte público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transporte público interurbano</w:t>
                            </w:r>
                          </w:p>
                          <w:p w:rsidR="00082E7D" w:rsidRPr="00295CD1"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4AA13" id="_x0000_s1106" type="#_x0000_t202" style="position:absolute;left:0;text-align:left;margin-left:-1.2pt;margin-top:.55pt;width:207.9pt;height:341.55pt;flip:x;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" filled="f" stroked="f">
                <v:textbox>
                  <w:txbxContent>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 xml:space="preserve">CAPÍTULO 15 ACCIDENTALIDAD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Generalidades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Estudios de accidentes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Causas aparentes y reales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Magnitud del problema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Causas de los accidentes</w:t>
                      </w:r>
                      <w:r w:rsidRPr="00AF153B">
                        <w:rPr>
                          <w:rFonts w:ascii="Agency FB" w:hAnsi="Agency FB"/>
                          <w:b/>
                          <w:color w:val="365F91" w:themeColor="accent1" w:themeShade="BF"/>
                          <w:sz w:val="24"/>
                          <w:szCs w:val="24"/>
                          <w:lang w:val="es-CO"/>
                        </w:rPr>
                        <w:tab/>
                        <w:t xml:space="preserv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Estadísticas de accidentes</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Análisis de los accidentes</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Programa preventivo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Auditorias de seguridad vial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Marco conceptual</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Fases de las auditorías de seguridad vial</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Auditorías de seguridad en carreteras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Carreteras seguras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Problemas propuestos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  </w:t>
                      </w:r>
                      <w:r w:rsidRPr="00AF153B">
                        <w:rPr>
                          <w:rFonts w:ascii="Agency FB" w:hAnsi="Agency FB"/>
                          <w:b/>
                          <w:color w:val="365F91" w:themeColor="accent1" w:themeShade="BF"/>
                          <w:sz w:val="24"/>
                          <w:szCs w:val="24"/>
                          <w:lang w:val="es-CO"/>
                        </w:rPr>
                        <w:t>Referencias bibliográficas</w:t>
                      </w:r>
                    </w:p>
                    <w:p w:rsidR="00082E7D" w:rsidRPr="00295CD1" w:rsidRDefault="00082E7D" w:rsidP="007F3A9A">
                      <w:pPr>
                        <w:pStyle w:val="Sinespaciado"/>
                        <w:rPr>
                          <w:rFonts w:ascii="Agency FB" w:hAnsi="Agency FB"/>
                          <w:b/>
                          <w:color w:val="365F91" w:themeColor="accent1" w:themeShade="BF"/>
                          <w:sz w:val="24"/>
                          <w:szCs w:val="24"/>
                          <w:lang w:val="es-CO"/>
                        </w:rPr>
                      </w:pPr>
                      <w:r w:rsidRPr="007A6DC8">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F79646" w:themeColor="accent6"/>
                          <w:sz w:val="24"/>
                          <w:szCs w:val="24"/>
                          <w:lang w:val="es-CO"/>
                        </w:rPr>
                      </w:pPr>
                      <w:r w:rsidRPr="00AF153B">
                        <w:rPr>
                          <w:rFonts w:ascii="Agency FB" w:hAnsi="Agency FB"/>
                          <w:b/>
                          <w:color w:val="F79646" w:themeColor="accent6"/>
                          <w:sz w:val="24"/>
                          <w:szCs w:val="24"/>
                          <w:lang w:val="es-CO"/>
                        </w:rPr>
                        <w:t xml:space="preserve">CAPÍTULO 16 TRANSPORTE PÚBLICO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Generalidades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Importancia del transporte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Conceptos básicos de transporte</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Modos de transporte público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transporte público interurbano</w:t>
                      </w:r>
                    </w:p>
                    <w:p w:rsidR="00082E7D" w:rsidRPr="00295CD1"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95808" behindDoc="0" locked="0" layoutInCell="1" allowOverlap="1" wp14:anchorId="7A896B97" wp14:editId="04F1696F">
                <wp:simplePos x="0" y="0"/>
                <wp:positionH relativeFrom="margin">
                  <wp:posOffset>2896235</wp:posOffset>
                </wp:positionH>
                <wp:positionV relativeFrom="margin">
                  <wp:posOffset>87630</wp:posOffset>
                </wp:positionV>
                <wp:extent cx="2640330" cy="4359275"/>
                <wp:effectExtent l="0" t="0" r="0" b="3175"/>
                <wp:wrapThrough wrapText="bothSides">
                  <wp:wrapPolygon edited="0">
                    <wp:start x="468" y="0"/>
                    <wp:lineTo x="468" y="21521"/>
                    <wp:lineTo x="21039" y="21521"/>
                    <wp:lineTo x="21039" y="0"/>
                    <wp:lineTo x="468" y="0"/>
                  </wp:wrapPolygon>
                </wp:wrapThrough>
                <wp:docPr id="2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0330" cy="4359275"/>
                        </a:xfrm>
                        <a:prstGeom prst="rect">
                          <a:avLst/>
                        </a:prstGeom>
                        <a:noFill/>
                        <a:ln w="9525">
                          <a:noFill/>
                          <a:miter lim="800000"/>
                          <a:headEnd/>
                          <a:tailEnd/>
                        </a:ln>
                        <a:extLst/>
                      </wps:spPr>
                      <wps:txbx>
                        <w:txbxContent>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transporte público urbano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Transporte masivo en autobuses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Medios alternativos de transporte</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funcionamiento del transporte como un todo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Calidad y eficiencia del transporte público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Transporte público foráneo</w:t>
                            </w:r>
                            <w:r w:rsidRPr="00AF153B">
                              <w:rPr>
                                <w:rFonts w:ascii="Agency FB" w:hAnsi="Agency FB"/>
                                <w:b/>
                                <w:color w:val="365F91" w:themeColor="accent1" w:themeShade="BF"/>
                                <w:sz w:val="24"/>
                                <w:szCs w:val="24"/>
                                <w:lang w:val="es-CO"/>
                              </w:rPr>
                              <w:tab/>
                              <w:t xml:space="preserv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Transporte público irregular</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Pros y contras del transporte público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Forma de cobro a los usuarios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Viabilidad económica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Sustentabilidad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Contexto metodológico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transporte urbano y suburbano de personas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transporte foráneo de pasajeros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transporte de bienes (carga)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caso de los taxis</w:t>
                            </w:r>
                            <w:r w:rsidRPr="00AF153B">
                              <w:rPr>
                                <w:rFonts w:ascii="Agency FB" w:hAnsi="Agency FB"/>
                                <w:b/>
                                <w:color w:val="365F91" w:themeColor="accent1" w:themeShade="BF"/>
                                <w:sz w:val="24"/>
                                <w:szCs w:val="24"/>
                                <w:lang w:val="es-CO"/>
                              </w:rPr>
                              <w:tab/>
                              <w:t xml:space="preserve">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AF153B">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Pr="00AF153B" w:rsidRDefault="00082E7D" w:rsidP="007F3A9A">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 xml:space="preserve">   </w:t>
                            </w:r>
                            <w:r w:rsidRPr="00AF153B">
                              <w:rPr>
                                <w:rFonts w:ascii="Agency FB" w:hAnsi="Agency FB"/>
                                <w:b/>
                                <w:color w:val="F79646" w:themeColor="accent6"/>
                                <w:sz w:val="24"/>
                                <w:szCs w:val="24"/>
                                <w:lang w:val="es-CO"/>
                              </w:rPr>
                              <w:t xml:space="preserve">Anexo 1 Grupo Cal y Mayor </w:t>
                            </w:r>
                          </w:p>
                          <w:p w:rsidR="00082E7D" w:rsidRPr="00AF153B" w:rsidRDefault="00082E7D" w:rsidP="007F3A9A">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 xml:space="preserve">   </w:t>
                            </w:r>
                            <w:r w:rsidRPr="00AF153B">
                              <w:rPr>
                                <w:rFonts w:ascii="Agency FB" w:hAnsi="Agency FB"/>
                                <w:b/>
                                <w:color w:val="F79646" w:themeColor="accent6"/>
                                <w:sz w:val="24"/>
                                <w:szCs w:val="24"/>
                                <w:lang w:val="es-CO"/>
                              </w:rPr>
                              <w:t>Anexo 2 Programa Vistro</w:t>
                            </w:r>
                          </w:p>
                          <w:p w:rsidR="00082E7D" w:rsidRPr="00AF153B" w:rsidRDefault="00082E7D" w:rsidP="007F3A9A">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 xml:space="preserve">    </w:t>
                            </w:r>
                            <w:r w:rsidRPr="00AF153B">
                              <w:rPr>
                                <w:rFonts w:ascii="Agency FB" w:hAnsi="Agency FB"/>
                                <w:b/>
                                <w:color w:val="F79646" w:themeColor="accent6"/>
                                <w:sz w:val="24"/>
                                <w:szCs w:val="24"/>
                                <w:lang w:val="es-CO"/>
                              </w:rPr>
                              <w:t>Índice temático</w:t>
                            </w:r>
                          </w:p>
                          <w:p w:rsidR="00082E7D" w:rsidRPr="00295CD1"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96B97" id="_x0000_s1107" type="#_x0000_t202" style="position:absolute;left:0;text-align:left;margin-left:228.05pt;margin-top:6.9pt;width:207.9pt;height:343.25pt;flip:x;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" filled="f" stroked="f">
                <v:textbox>
                  <w:txbxContent>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Tipos de transporte público urbano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Transporte masivo en autobuses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Medios alternativos de transporte</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funcionamiento del transporte como un todo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Calidad y eficiencia del transporte público</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Transporte público foráneo</w:t>
                      </w:r>
                      <w:r w:rsidRPr="00AF153B">
                        <w:rPr>
                          <w:rFonts w:ascii="Agency FB" w:hAnsi="Agency FB"/>
                          <w:b/>
                          <w:color w:val="365F91" w:themeColor="accent1" w:themeShade="BF"/>
                          <w:sz w:val="24"/>
                          <w:szCs w:val="24"/>
                          <w:lang w:val="es-CO"/>
                        </w:rPr>
                        <w:tab/>
                        <w:t xml:space="preserve">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Transporte público irregular</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Pros y contras del transporte público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Forma de cobro a los usuarios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Viabilidad económica</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Sustentabilidad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Contexto metodológico</w:t>
                      </w:r>
                      <w:r w:rsidRPr="00AF153B">
                        <w:rPr>
                          <w:rFonts w:ascii="Agency FB" w:hAnsi="Agency FB"/>
                          <w:b/>
                          <w:color w:val="365F91" w:themeColor="accent1" w:themeShade="BF"/>
                          <w:sz w:val="24"/>
                          <w:szCs w:val="24"/>
                          <w:lang w:val="es-CO"/>
                        </w:rPr>
                        <w:tab/>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transporte urbano y suburbano de personas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transporte foráneo de pasajeros</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transporte de bienes (carga) </w:t>
                      </w:r>
                    </w:p>
                    <w:p w:rsidR="00082E7D" w:rsidRPr="00AF153B"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F153B">
                        <w:rPr>
                          <w:rFonts w:ascii="Agency FB" w:hAnsi="Agency FB"/>
                          <w:b/>
                          <w:color w:val="365F91" w:themeColor="accent1" w:themeShade="BF"/>
                          <w:sz w:val="24"/>
                          <w:szCs w:val="24"/>
                          <w:lang w:val="es-CO"/>
                        </w:rPr>
                        <w:t xml:space="preserve"> El caso de los taxis</w:t>
                      </w:r>
                      <w:r w:rsidRPr="00AF153B">
                        <w:rPr>
                          <w:rFonts w:ascii="Agency FB" w:hAnsi="Agency FB"/>
                          <w:b/>
                          <w:color w:val="365F91" w:themeColor="accent1" w:themeShade="BF"/>
                          <w:sz w:val="24"/>
                          <w:szCs w:val="24"/>
                          <w:lang w:val="es-CO"/>
                        </w:rPr>
                        <w:tab/>
                        <w:t xml:space="preserve"> </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AF153B">
                        <w:rPr>
                          <w:rFonts w:ascii="Agency FB" w:hAnsi="Agency FB"/>
                          <w:b/>
                          <w:color w:val="365F91" w:themeColor="accent1" w:themeShade="BF"/>
                          <w:sz w:val="24"/>
                          <w:szCs w:val="24"/>
                          <w:lang w:val="es-CO"/>
                        </w:rPr>
                        <w:t>Referencias bibliográficas</w:t>
                      </w:r>
                    </w:p>
                    <w:p w:rsidR="00082E7D" w:rsidRDefault="00082E7D" w:rsidP="007F3A9A">
                      <w:pPr>
                        <w:pStyle w:val="Sinespaciado"/>
                        <w:rPr>
                          <w:rFonts w:ascii="Agency FB" w:hAnsi="Agency FB"/>
                          <w:b/>
                          <w:color w:val="365F91" w:themeColor="accent1" w:themeShade="BF"/>
                          <w:sz w:val="24"/>
                          <w:szCs w:val="24"/>
                          <w:lang w:val="es-CO"/>
                        </w:rPr>
                      </w:pPr>
                    </w:p>
                    <w:p w:rsidR="00082E7D" w:rsidRPr="00AF153B" w:rsidRDefault="00082E7D" w:rsidP="007F3A9A">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 xml:space="preserve">   </w:t>
                      </w:r>
                      <w:r w:rsidRPr="00AF153B">
                        <w:rPr>
                          <w:rFonts w:ascii="Agency FB" w:hAnsi="Agency FB"/>
                          <w:b/>
                          <w:color w:val="F79646" w:themeColor="accent6"/>
                          <w:sz w:val="24"/>
                          <w:szCs w:val="24"/>
                          <w:lang w:val="es-CO"/>
                        </w:rPr>
                        <w:t xml:space="preserve">Anexo 1 Grupo Cal y Mayor </w:t>
                      </w:r>
                    </w:p>
                    <w:p w:rsidR="00082E7D" w:rsidRPr="00AF153B" w:rsidRDefault="00082E7D" w:rsidP="007F3A9A">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 xml:space="preserve">   </w:t>
                      </w:r>
                      <w:r w:rsidRPr="00AF153B">
                        <w:rPr>
                          <w:rFonts w:ascii="Agency FB" w:hAnsi="Agency FB"/>
                          <w:b/>
                          <w:color w:val="F79646" w:themeColor="accent6"/>
                          <w:sz w:val="24"/>
                          <w:szCs w:val="24"/>
                          <w:lang w:val="es-CO"/>
                        </w:rPr>
                        <w:t>Anexo 2 Programa Vistro</w:t>
                      </w:r>
                    </w:p>
                    <w:p w:rsidR="00082E7D" w:rsidRPr="00AF153B" w:rsidRDefault="00082E7D" w:rsidP="007F3A9A">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 xml:space="preserve">    </w:t>
                      </w:r>
                      <w:r w:rsidRPr="00AF153B">
                        <w:rPr>
                          <w:rFonts w:ascii="Agency FB" w:hAnsi="Agency FB"/>
                          <w:b/>
                          <w:color w:val="F79646" w:themeColor="accent6"/>
                          <w:sz w:val="24"/>
                          <w:szCs w:val="24"/>
                          <w:lang w:val="es-CO"/>
                        </w:rPr>
                        <w:t>Índice temático</w:t>
                      </w:r>
                    </w:p>
                    <w:p w:rsidR="00082E7D" w:rsidRPr="00295CD1"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7F3A9A" w:rsidRPr="001549B5" w:rsidRDefault="007F3A9A" w:rsidP="007F3A9A">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96832" behindDoc="0" locked="0" layoutInCell="1" allowOverlap="1" wp14:anchorId="3C667841" wp14:editId="4220208B">
                <wp:simplePos x="0" y="0"/>
                <wp:positionH relativeFrom="margin">
                  <wp:posOffset>-80010</wp:posOffset>
                </wp:positionH>
                <wp:positionV relativeFrom="paragraph">
                  <wp:posOffset>4243070</wp:posOffset>
                </wp:positionV>
                <wp:extent cx="6166714" cy="2070202"/>
                <wp:effectExtent l="0" t="0" r="5715" b="6350"/>
                <wp:wrapNone/>
                <wp:docPr id="234" name="Cuadro de texto 234"/>
                <wp:cNvGraphicFramePr/>
                <a:graphic xmlns:a="http://schemas.openxmlformats.org/drawingml/2006/main">
                  <a:graphicData uri="http://schemas.microsoft.com/office/word/2010/wordprocessingShape">
                    <wps:wsp>
                      <wps:cNvSpPr txBox="1"/>
                      <wps:spPr>
                        <a:xfrm>
                          <a:off x="0" y="0"/>
                          <a:ext cx="6166714" cy="2070202"/>
                        </a:xfrm>
                        <a:prstGeom prst="rect">
                          <a:avLst/>
                        </a:prstGeom>
                        <a:solidFill>
                          <a:sysClr val="window" lastClr="FFFFFF"/>
                        </a:solidFill>
                        <a:ln w="6350">
                          <a:noFill/>
                        </a:ln>
                      </wps:spPr>
                      <wps:txb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334B1">
                              <w:rPr>
                                <w:rFonts w:ascii="Agency FB" w:eastAsiaTheme="minorEastAsia" w:hAnsi="Agency FB" w:cstheme="minorBidi"/>
                                <w:i/>
                                <w:color w:val="365F91" w:themeColor="accent1" w:themeShade="BF"/>
                                <w:lang w:val="es-CO"/>
                              </w:rPr>
                              <w:t>El propósito de esta novena edición es influir y contribuir de manera positiva en la planeación, desarrollo y operación de los componentes del paisaje vial</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en las ciudades, tales como vialidades, señalizaciones de tránsito, transporte</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público, peatones y vehículos. Se ha profundizado en el estudio de temas como la seguridad en las carreteras, la mejora de la calidad del transporte público y las</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especificaciones de sus nuevas modalidades.</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334B1">
                              <w:rPr>
                                <w:rFonts w:ascii="Agency FB" w:eastAsiaTheme="minorEastAsia" w:hAnsi="Agency FB" w:cstheme="minorBidi"/>
                                <w:i/>
                                <w:color w:val="365F91" w:themeColor="accent1" w:themeShade="BF"/>
                                <w:lang w:val="es-CO"/>
                              </w:rPr>
                              <w:t>Este libro es una obra de consulta y una guía de gran utilidad para diversos sectores: estudiantes, académicos, profesionales, autoridades y técnicos, que han encontrado gran utilidad en él. Así mismo, se ha constituido como texto en</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universidades donde se aplica en niveles de pregrado y posgrado.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7841" id="Cuadro de texto 234" o:spid="_x0000_s1108" type="#_x0000_t202" style="position:absolute;left:0;text-align:left;margin-left:-6.3pt;margin-top:334.1pt;width:485.55pt;height:163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" fillcolor="window" stroked="f" strokeweight=".5pt">
                <v:textbo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334B1">
                        <w:rPr>
                          <w:rFonts w:ascii="Agency FB" w:eastAsiaTheme="minorEastAsia" w:hAnsi="Agency FB" w:cstheme="minorBidi"/>
                          <w:i/>
                          <w:color w:val="365F91" w:themeColor="accent1" w:themeShade="BF"/>
                          <w:lang w:val="es-CO"/>
                        </w:rPr>
                        <w:t>El propósito de esta novena edición es influir y contribuir de manera positiva en la planeación, desarrollo y operación de los componentes del paisaje vial</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en las ciudades, tales como vialidades, señalizaciones de tránsito, transporte</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público, peatones y vehículos. Se ha profundizado en el estudio de temas como la seguridad en las carreteras, la mejora de la calidad del transporte público y las</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especificaciones de sus nuevas modalidades.</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334B1">
                        <w:rPr>
                          <w:rFonts w:ascii="Agency FB" w:eastAsiaTheme="minorEastAsia" w:hAnsi="Agency FB" w:cstheme="minorBidi"/>
                          <w:i/>
                          <w:color w:val="365F91" w:themeColor="accent1" w:themeShade="BF"/>
                          <w:lang w:val="es-CO"/>
                        </w:rPr>
                        <w:t>Este libro es una obra de consulta y una guía de gran utilidad para diversos sectores: estudiantes, académicos, profesionales, autoridades y técnicos, que han encontrado gran utilidad en él. Así mismo, se ha constituido como texto en</w:t>
                      </w:r>
                      <w:r>
                        <w:rPr>
                          <w:rFonts w:ascii="Agency FB" w:eastAsiaTheme="minorEastAsia" w:hAnsi="Agency FB" w:cstheme="minorBidi"/>
                          <w:i/>
                          <w:color w:val="365F91" w:themeColor="accent1" w:themeShade="BF"/>
                          <w:lang w:val="es-CO"/>
                        </w:rPr>
                        <w:t xml:space="preserve"> </w:t>
                      </w:r>
                      <w:r w:rsidRPr="009334B1">
                        <w:rPr>
                          <w:rFonts w:ascii="Agency FB" w:eastAsiaTheme="minorEastAsia" w:hAnsi="Agency FB" w:cstheme="minorBidi"/>
                          <w:i/>
                          <w:color w:val="365F91" w:themeColor="accent1" w:themeShade="BF"/>
                          <w:lang w:val="es-CO"/>
                        </w:rPr>
                        <w:t>universidades donde se aplica en niveles de pregrado y posgrado.</w:t>
                      </w:r>
                    </w:p>
                  </w:txbxContent>
                </v:textbox>
                <w10:wrap anchorx="margin"/>
              </v:shape>
            </w:pict>
          </mc:Fallback>
        </mc:AlternateContent>
      </w:r>
      <w:r w:rsidRPr="001549B5">
        <w:rPr>
          <w:rFonts w:ascii="Agency FB" w:eastAsia="Times New Roman" w:hAnsi="Agency FB"/>
          <w:b/>
          <w:bCs/>
          <w:color w:val="215868" w:themeColor="accent5" w:themeShade="80"/>
          <w:sz w:val="27"/>
          <w:szCs w:val="27"/>
          <w:lang w:val="es-CO" w:eastAsia="es-CO"/>
        </w:rPr>
        <w:br w:type="page"/>
      </w:r>
      <w:r w:rsidRPr="001549B5">
        <w:rPr>
          <w:rFonts w:ascii="Agency FB" w:hAnsi="Agency FB"/>
          <w:b/>
          <w:color w:val="0070C0"/>
          <w:sz w:val="44"/>
          <w:szCs w:val="44"/>
        </w:rPr>
        <w:lastRenderedPageBreak/>
        <w:t>TOPOGRAFÍA CON AUTOCAD CIVIL 3D: TÉCNICAS Y HERRAMIENTAS PARA INGENIERÍA</w:t>
      </w:r>
    </w:p>
    <w:p w:rsidR="007F3A9A" w:rsidRPr="001549B5" w:rsidRDefault="007F3A9A" w:rsidP="007F3A9A">
      <w:pPr>
        <w:pStyle w:val="Sinespaciado"/>
        <w:jc w:val="center"/>
        <w:rPr>
          <w:rFonts w:ascii="Agency FB" w:hAnsi="Agency FB"/>
          <w:color w:val="0070C0"/>
          <w:sz w:val="44"/>
          <w:szCs w:val="44"/>
        </w:rPr>
      </w:pPr>
      <w:r w:rsidRPr="001549B5">
        <w:rPr>
          <w:rFonts w:ascii="Agency FB" w:hAnsi="Agency FB"/>
          <w:color w:val="0070C0"/>
          <w:sz w:val="40"/>
          <w:szCs w:val="44"/>
        </w:rPr>
        <w:t>Jorge Luis Rodríguez González</w:t>
      </w:r>
    </w:p>
    <w:p w:rsidR="007F3A9A" w:rsidRPr="001549B5" w:rsidRDefault="007F3A9A" w:rsidP="007F3A9A">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898880" behindDoc="0" locked="0" layoutInCell="1" allowOverlap="1" wp14:anchorId="168AFD99" wp14:editId="6D2FA627">
                <wp:simplePos x="0" y="0"/>
                <wp:positionH relativeFrom="margin">
                  <wp:posOffset>0</wp:posOffset>
                </wp:positionH>
                <wp:positionV relativeFrom="margin">
                  <wp:posOffset>1043940</wp:posOffset>
                </wp:positionV>
                <wp:extent cx="2470150" cy="6998335"/>
                <wp:effectExtent l="0" t="0" r="0" b="0"/>
                <wp:wrapThrough wrapText="bothSides">
                  <wp:wrapPolygon edited="0">
                    <wp:start x="500" y="0"/>
                    <wp:lineTo x="500" y="21520"/>
                    <wp:lineTo x="20989" y="21520"/>
                    <wp:lineTo x="20989" y="0"/>
                    <wp:lineTo x="500" y="0"/>
                  </wp:wrapPolygon>
                </wp:wrapThrough>
                <wp:docPr id="2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0150" cy="6998335"/>
                        </a:xfrm>
                        <a:prstGeom prst="rect">
                          <a:avLst/>
                        </a:prstGeom>
                        <a:noFill/>
                        <a:ln w="9525">
                          <a:noFill/>
                          <a:miter lim="800000"/>
                          <a:headEnd/>
                          <a:tailEnd/>
                        </a:ln>
                        <a:extLst/>
                      </wps:spPr>
                      <wps:txbx>
                        <w:txbxContent>
                          <w:p w:rsidR="00082E7D" w:rsidRPr="006F147B" w:rsidRDefault="00082E7D" w:rsidP="007F3A9A">
                            <w:pPr>
                              <w:pStyle w:val="Sinespaciado"/>
                              <w:rPr>
                                <w:rFonts w:ascii="Agency FB" w:hAnsi="Agency FB"/>
                                <w:b/>
                                <w:color w:val="E36C0A" w:themeColor="accent6" w:themeShade="BF"/>
                                <w:sz w:val="24"/>
                                <w:szCs w:val="24"/>
                                <w:lang w:val="es-CO"/>
                              </w:rPr>
                            </w:pPr>
                            <w:r w:rsidRPr="006F147B">
                              <w:rPr>
                                <w:rFonts w:ascii="Agency FB" w:hAnsi="Agency FB"/>
                                <w:b/>
                                <w:color w:val="E36C0A" w:themeColor="accent6" w:themeShade="BF"/>
                                <w:sz w:val="24"/>
                                <w:szCs w:val="24"/>
                                <w:lang w:val="es-CO"/>
                              </w:rPr>
                              <w:t xml:space="preserve">CONTENIDO </w:t>
                            </w:r>
                          </w:p>
                          <w:p w:rsidR="00082E7D" w:rsidRPr="00AC6D5E"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E36C0A" w:themeColor="accent6" w:themeShade="BF"/>
                                <w:sz w:val="24"/>
                                <w:szCs w:val="24"/>
                                <w:lang w:val="es-CO"/>
                              </w:rPr>
                            </w:pPr>
                            <w:r w:rsidRPr="00AC6D5E">
                              <w:rPr>
                                <w:rFonts w:ascii="Agency FB" w:hAnsi="Agency FB"/>
                                <w:b/>
                                <w:color w:val="E36C0A" w:themeColor="accent6" w:themeShade="BF"/>
                                <w:sz w:val="24"/>
                                <w:szCs w:val="24"/>
                                <w:lang w:val="es-CO"/>
                              </w:rPr>
                              <w:t>INTRODUCCIÓN</w:t>
                            </w:r>
                          </w:p>
                          <w:p w:rsidR="00082E7D" w:rsidRPr="00AC6D5E" w:rsidRDefault="00082E7D" w:rsidP="007F3A9A">
                            <w:pPr>
                              <w:pStyle w:val="Sinespaciado"/>
                              <w:rPr>
                                <w:rFonts w:ascii="Agency FB" w:hAnsi="Agency FB"/>
                                <w:b/>
                                <w:color w:val="E36C0A" w:themeColor="accent6" w:themeShade="BF"/>
                                <w:sz w:val="24"/>
                                <w:szCs w:val="24"/>
                                <w:lang w:val="es-CO"/>
                              </w:rPr>
                            </w:pPr>
                          </w:p>
                          <w:p w:rsidR="00082E7D" w:rsidRPr="00AC6D5E" w:rsidRDefault="00082E7D" w:rsidP="007F3A9A">
                            <w:pPr>
                              <w:pStyle w:val="Sinespaciado"/>
                              <w:rPr>
                                <w:rFonts w:ascii="Agency FB" w:hAnsi="Agency FB"/>
                                <w:b/>
                                <w:color w:val="E36C0A" w:themeColor="accent6" w:themeShade="BF"/>
                                <w:sz w:val="24"/>
                                <w:szCs w:val="24"/>
                                <w:lang w:val="es-CO"/>
                              </w:rPr>
                            </w:pPr>
                            <w:r w:rsidRPr="00AC6D5E">
                              <w:rPr>
                                <w:rFonts w:ascii="Agency FB" w:hAnsi="Agency FB"/>
                                <w:b/>
                                <w:color w:val="E36C0A" w:themeColor="accent6" w:themeShade="BF"/>
                                <w:sz w:val="24"/>
                                <w:szCs w:val="24"/>
                                <w:lang w:val="es-CO"/>
                              </w:rPr>
                              <w:t>CAPÍTULO 1. CONCEPTOS BÁSICOS</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Radiación simple</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Radiación múltiple</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Poligonal cerrada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Taquimetría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Conceptos generales de altimetría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Altimetría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Nivelación</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Nivelación geométrica o directa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Traslado de BM</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Procedimiento de campo</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Métodos de nivelar una línea y un terreno</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Línea</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Terrenos</w:t>
                            </w:r>
                          </w:p>
                          <w:p w:rsidR="00082E7D" w:rsidRPr="00854146" w:rsidRDefault="00082E7D" w:rsidP="007F3A9A">
                            <w:pPr>
                              <w:pStyle w:val="Sinespaciado"/>
                              <w:rPr>
                                <w:rFonts w:ascii="Agency FB" w:hAnsi="Agency FB"/>
                                <w:b/>
                                <w:color w:val="E36C0A" w:themeColor="accent6" w:themeShade="BF"/>
                                <w:sz w:val="24"/>
                                <w:szCs w:val="24"/>
                                <w:lang w:val="es-CO"/>
                              </w:rPr>
                            </w:pPr>
                          </w:p>
                          <w:p w:rsidR="00082E7D" w:rsidRPr="00854146" w:rsidRDefault="00082E7D" w:rsidP="007F3A9A">
                            <w:pPr>
                              <w:pStyle w:val="Sinespaciado"/>
                              <w:rPr>
                                <w:rFonts w:ascii="Agency FB" w:hAnsi="Agency FB"/>
                                <w:b/>
                                <w:color w:val="E36C0A" w:themeColor="accent6" w:themeShade="BF"/>
                                <w:sz w:val="24"/>
                                <w:szCs w:val="24"/>
                                <w:lang w:val="es-CO"/>
                              </w:rPr>
                            </w:pPr>
                            <w:r w:rsidRPr="00854146">
                              <w:rPr>
                                <w:rFonts w:ascii="Agency FB" w:hAnsi="Agency FB"/>
                                <w:b/>
                                <w:color w:val="E36C0A" w:themeColor="accent6" w:themeShade="BF"/>
                                <w:sz w:val="24"/>
                                <w:szCs w:val="24"/>
                                <w:lang w:val="es-CO"/>
                              </w:rPr>
                              <w:t>CAPÍTULO 2. INTERFAZ DE USUARIO</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Presentación de la interfaz de usuario</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Cinta de opciones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Explorador de menú</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54146">
                              <w:rPr>
                                <w:rFonts w:ascii="Agency FB" w:hAnsi="Agency FB"/>
                                <w:b/>
                                <w:color w:val="365F91" w:themeColor="accent1" w:themeShade="BF"/>
                                <w:sz w:val="24"/>
                                <w:szCs w:val="24"/>
                                <w:lang w:val="es-CO"/>
                              </w:rPr>
                              <w:t xml:space="preserve"> Barra de herramientas de acceso rápido e InfoCenter</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Barra de estado</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Barra de herramientas de comandos transparentes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Espacio de herramientas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Sistema de coordenadas y unidades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Opciones de AutoCAD</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Entrada dinámica</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Uso del ratón en el trabajo de AutoCAD</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Ejecución de comandos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Selección de objetos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Comando select</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Creación de un dibujo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AFD99" id="_x0000_s1109" type="#_x0000_t202" style="position:absolute;left:0;text-align:left;margin-left:0;margin-top:82.2pt;width:194.5pt;height:551.05pt;flip:x;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" filled="f" stroked="f">
                <v:textbox>
                  <w:txbxContent>
                    <w:p w:rsidR="00082E7D" w:rsidRPr="006F147B" w:rsidRDefault="00082E7D" w:rsidP="007F3A9A">
                      <w:pPr>
                        <w:pStyle w:val="Sinespaciado"/>
                        <w:rPr>
                          <w:rFonts w:ascii="Agency FB" w:hAnsi="Agency FB"/>
                          <w:b/>
                          <w:color w:val="E36C0A" w:themeColor="accent6" w:themeShade="BF"/>
                          <w:sz w:val="24"/>
                          <w:szCs w:val="24"/>
                          <w:lang w:val="es-CO"/>
                        </w:rPr>
                      </w:pPr>
                      <w:r w:rsidRPr="006F147B">
                        <w:rPr>
                          <w:rFonts w:ascii="Agency FB" w:hAnsi="Agency FB"/>
                          <w:b/>
                          <w:color w:val="E36C0A" w:themeColor="accent6" w:themeShade="BF"/>
                          <w:sz w:val="24"/>
                          <w:szCs w:val="24"/>
                          <w:lang w:val="es-CO"/>
                        </w:rPr>
                        <w:t xml:space="preserve">CONTENIDO </w:t>
                      </w:r>
                    </w:p>
                    <w:p w:rsidR="00082E7D" w:rsidRPr="00AC6D5E"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E36C0A" w:themeColor="accent6" w:themeShade="BF"/>
                          <w:sz w:val="24"/>
                          <w:szCs w:val="24"/>
                          <w:lang w:val="es-CO"/>
                        </w:rPr>
                      </w:pPr>
                      <w:r w:rsidRPr="00AC6D5E">
                        <w:rPr>
                          <w:rFonts w:ascii="Agency FB" w:hAnsi="Agency FB"/>
                          <w:b/>
                          <w:color w:val="E36C0A" w:themeColor="accent6" w:themeShade="BF"/>
                          <w:sz w:val="24"/>
                          <w:szCs w:val="24"/>
                          <w:lang w:val="es-CO"/>
                        </w:rPr>
                        <w:t>INTRODUCCIÓN</w:t>
                      </w:r>
                    </w:p>
                    <w:p w:rsidR="00082E7D" w:rsidRPr="00AC6D5E" w:rsidRDefault="00082E7D" w:rsidP="007F3A9A">
                      <w:pPr>
                        <w:pStyle w:val="Sinespaciado"/>
                        <w:rPr>
                          <w:rFonts w:ascii="Agency FB" w:hAnsi="Agency FB"/>
                          <w:b/>
                          <w:color w:val="E36C0A" w:themeColor="accent6" w:themeShade="BF"/>
                          <w:sz w:val="24"/>
                          <w:szCs w:val="24"/>
                          <w:lang w:val="es-CO"/>
                        </w:rPr>
                      </w:pPr>
                    </w:p>
                    <w:p w:rsidR="00082E7D" w:rsidRPr="00AC6D5E" w:rsidRDefault="00082E7D" w:rsidP="007F3A9A">
                      <w:pPr>
                        <w:pStyle w:val="Sinespaciado"/>
                        <w:rPr>
                          <w:rFonts w:ascii="Agency FB" w:hAnsi="Agency FB"/>
                          <w:b/>
                          <w:color w:val="E36C0A" w:themeColor="accent6" w:themeShade="BF"/>
                          <w:sz w:val="24"/>
                          <w:szCs w:val="24"/>
                          <w:lang w:val="es-CO"/>
                        </w:rPr>
                      </w:pPr>
                      <w:r w:rsidRPr="00AC6D5E">
                        <w:rPr>
                          <w:rFonts w:ascii="Agency FB" w:hAnsi="Agency FB"/>
                          <w:b/>
                          <w:color w:val="E36C0A" w:themeColor="accent6" w:themeShade="BF"/>
                          <w:sz w:val="24"/>
                          <w:szCs w:val="24"/>
                          <w:lang w:val="es-CO"/>
                        </w:rPr>
                        <w:t>CAPÍTULO 1. CONCEPTOS BÁSICOS</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Radiación simple</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Radiación múltiple</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Poligonal cerrada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Taquimetría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Conceptos generales de altimetría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Altimetría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Nivelación</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Nivelación geométrica o directa</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Traslado de BM</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Procedimiento de campo</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 xml:space="preserve"> Métodos de nivelar una línea y un terreno</w:t>
                      </w:r>
                    </w:p>
                    <w:p w:rsidR="00082E7D" w:rsidRPr="00AC6D5E"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Línea</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C6D5E">
                        <w:rPr>
                          <w:rFonts w:ascii="Agency FB" w:hAnsi="Agency FB"/>
                          <w:b/>
                          <w:color w:val="365F91" w:themeColor="accent1" w:themeShade="BF"/>
                          <w:sz w:val="24"/>
                          <w:szCs w:val="24"/>
                          <w:lang w:val="es-CO"/>
                        </w:rPr>
                        <w:t>Terrenos</w:t>
                      </w:r>
                    </w:p>
                    <w:p w:rsidR="00082E7D" w:rsidRPr="00854146" w:rsidRDefault="00082E7D" w:rsidP="007F3A9A">
                      <w:pPr>
                        <w:pStyle w:val="Sinespaciado"/>
                        <w:rPr>
                          <w:rFonts w:ascii="Agency FB" w:hAnsi="Agency FB"/>
                          <w:b/>
                          <w:color w:val="E36C0A" w:themeColor="accent6" w:themeShade="BF"/>
                          <w:sz w:val="24"/>
                          <w:szCs w:val="24"/>
                          <w:lang w:val="es-CO"/>
                        </w:rPr>
                      </w:pPr>
                    </w:p>
                    <w:p w:rsidR="00082E7D" w:rsidRPr="00854146" w:rsidRDefault="00082E7D" w:rsidP="007F3A9A">
                      <w:pPr>
                        <w:pStyle w:val="Sinespaciado"/>
                        <w:rPr>
                          <w:rFonts w:ascii="Agency FB" w:hAnsi="Agency FB"/>
                          <w:b/>
                          <w:color w:val="E36C0A" w:themeColor="accent6" w:themeShade="BF"/>
                          <w:sz w:val="24"/>
                          <w:szCs w:val="24"/>
                          <w:lang w:val="es-CO"/>
                        </w:rPr>
                      </w:pPr>
                      <w:r w:rsidRPr="00854146">
                        <w:rPr>
                          <w:rFonts w:ascii="Agency FB" w:hAnsi="Agency FB"/>
                          <w:b/>
                          <w:color w:val="E36C0A" w:themeColor="accent6" w:themeShade="BF"/>
                          <w:sz w:val="24"/>
                          <w:szCs w:val="24"/>
                          <w:lang w:val="es-CO"/>
                        </w:rPr>
                        <w:t>CAPÍTULO 2. INTERFAZ DE USUARIO</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Presentación de la interfaz de usuario</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Cinta de opciones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Explorador de menú</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54146">
                        <w:rPr>
                          <w:rFonts w:ascii="Agency FB" w:hAnsi="Agency FB"/>
                          <w:b/>
                          <w:color w:val="365F91" w:themeColor="accent1" w:themeShade="BF"/>
                          <w:sz w:val="24"/>
                          <w:szCs w:val="24"/>
                          <w:lang w:val="es-CO"/>
                        </w:rPr>
                        <w:t xml:space="preserve"> Barra de herramientas de acceso rápido e InfoCenter</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Barra de estado</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Barra de herramientas de comandos transparentes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Espacio de herramientas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Sistema de coordenadas y unidades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Opciones de AutoCAD</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Entrada dinámica</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Uso del ratón en el trabajo de AutoCAD</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Ejecución de comandos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Selección de objetos</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Comando select</w:t>
                      </w:r>
                    </w:p>
                    <w:p w:rsidR="00082E7D" w:rsidRPr="00854146"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54146">
                        <w:rPr>
                          <w:rFonts w:ascii="Agency FB" w:hAnsi="Agency FB"/>
                          <w:b/>
                          <w:color w:val="365F91" w:themeColor="accent1" w:themeShade="BF"/>
                          <w:sz w:val="24"/>
                          <w:szCs w:val="24"/>
                          <w:lang w:val="es-CO"/>
                        </w:rPr>
                        <w:t xml:space="preserve"> Creación de un dibujo nuevo</w:t>
                      </w:r>
                    </w:p>
                  </w:txbxContent>
                </v:textbox>
                <w10:wrap type="through" anchorx="margin" anchory="margin"/>
              </v:shape>
            </w:pict>
          </mc:Fallback>
        </mc:AlternateContent>
      </w:r>
      <w:r w:rsidRPr="001549B5">
        <w:rPr>
          <w:b/>
          <w:noProof/>
        </w:rPr>
        <w:drawing>
          <wp:anchor distT="0" distB="0" distL="114300" distR="114300" simplePos="0" relativeHeight="251900928" behindDoc="0" locked="0" layoutInCell="1" allowOverlap="1" wp14:anchorId="5806229F" wp14:editId="7E6B22B9">
            <wp:simplePos x="0" y="0"/>
            <wp:positionH relativeFrom="column">
              <wp:posOffset>4284980</wp:posOffset>
            </wp:positionH>
            <wp:positionV relativeFrom="paragraph">
              <wp:posOffset>198120</wp:posOffset>
            </wp:positionV>
            <wp:extent cx="1221105" cy="1705610"/>
            <wp:effectExtent l="190500" t="190500" r="188595" b="199390"/>
            <wp:wrapThrough wrapText="bothSides">
              <wp:wrapPolygon edited="0">
                <wp:start x="674" y="-2413"/>
                <wp:lineTo x="-3370" y="-1930"/>
                <wp:lineTo x="-3033" y="21471"/>
                <wp:lineTo x="337" y="23401"/>
                <wp:lineTo x="674" y="23884"/>
                <wp:lineTo x="20555" y="23884"/>
                <wp:lineTo x="20892" y="23401"/>
                <wp:lineTo x="24262" y="21471"/>
                <wp:lineTo x="24599" y="1930"/>
                <wp:lineTo x="20892" y="-1689"/>
                <wp:lineTo x="20555" y="-2413"/>
                <wp:lineTo x="674" y="-2413"/>
              </wp:wrapPolygon>
            </wp:wrapThrough>
            <wp:docPr id="250" name="Imagen 250" descr="https://libreriadelau.vteximg.com.br/arquivos/ids/12417192-1000-1000/Topografia-con-autocad-9789587717778-ECOE.jpg?v=636989662679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eriadelau.vteximg.com.br/arquivos/ids/12417192-1000-1000/Topografia-con-autocad-9789587717778-ECOE.jpg?v=63698966267970000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674" r="14635"/>
                    <a:stretch/>
                  </pic:blipFill>
                  <pic:spPr bwMode="auto">
                    <a:xfrm>
                      <a:off x="0" y="0"/>
                      <a:ext cx="1221105" cy="17056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99904" behindDoc="0" locked="0" layoutInCell="1" allowOverlap="1" wp14:anchorId="6F2001CC" wp14:editId="39F1F335">
                <wp:simplePos x="0" y="0"/>
                <wp:positionH relativeFrom="margin">
                  <wp:posOffset>58742</wp:posOffset>
                </wp:positionH>
                <wp:positionV relativeFrom="paragraph">
                  <wp:posOffset>18415</wp:posOffset>
                </wp:positionV>
                <wp:extent cx="5918200" cy="0"/>
                <wp:effectExtent l="0" t="19050" r="25400" b="19050"/>
                <wp:wrapNone/>
                <wp:docPr id="23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586CEFE" id="16 Conector recto" o:spid="_x0000_s1026" style="position:absolute;z-index:251899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65pt,1.45pt" to="47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" strokecolor="#4a7ebb" strokeweight="3pt">
                <o:lock v:ext="edit" shapetype="f"/>
                <w10:wrap anchorx="margin"/>
              </v:line>
            </w:pict>
          </mc:Fallback>
        </mc:AlternateContent>
      </w:r>
    </w:p>
    <w:p w:rsidR="007F3A9A" w:rsidRPr="001549B5" w:rsidRDefault="007F3A9A" w:rsidP="007F3A9A">
      <w:pPr>
        <w:pStyle w:val="Sinespaciado"/>
        <w:jc w:val="center"/>
        <w:rPr>
          <w:rFonts w:ascii="Agency FB" w:hAnsi="Agency FB"/>
          <w:b/>
          <w:color w:val="0070C0"/>
          <w:sz w:val="44"/>
          <w:szCs w:val="44"/>
        </w:rPr>
      </w:pPr>
    </w:p>
    <w:p w:rsidR="007F3A9A" w:rsidRPr="001549B5" w:rsidRDefault="007F3A9A" w:rsidP="007F3A9A">
      <w:pPr>
        <w:pStyle w:val="Sinespaciado"/>
        <w:jc w:val="center"/>
        <w:rPr>
          <w:rFonts w:ascii="Agency FB" w:hAnsi="Agency FB"/>
          <w:b/>
          <w:color w:val="0070C0"/>
          <w:sz w:val="44"/>
          <w:szCs w:val="44"/>
        </w:rPr>
      </w:pPr>
    </w:p>
    <w:p w:rsidR="007F3A9A" w:rsidRPr="001549B5" w:rsidRDefault="007F3A9A" w:rsidP="007F3A9A">
      <w:pPr>
        <w:pStyle w:val="Sinespaciado"/>
        <w:jc w:val="center"/>
        <w:rPr>
          <w:rFonts w:ascii="Agency FB" w:hAnsi="Agency FB"/>
          <w:b/>
          <w:color w:val="0070C0"/>
          <w:sz w:val="44"/>
          <w:szCs w:val="44"/>
        </w:rPr>
      </w:pPr>
    </w:p>
    <w:p w:rsidR="007F3A9A" w:rsidRPr="001549B5" w:rsidRDefault="007F3A9A" w:rsidP="007F3A9A">
      <w:pPr>
        <w:pStyle w:val="Sinespaciado"/>
        <w:jc w:val="center"/>
        <w:rPr>
          <w:rFonts w:ascii="Agency FB" w:hAnsi="Agency FB"/>
          <w:b/>
          <w:color w:val="0070C0"/>
          <w:sz w:val="44"/>
          <w:szCs w:val="44"/>
        </w:rPr>
      </w:pPr>
    </w:p>
    <w:p w:rsidR="007F3A9A" w:rsidRPr="001549B5" w:rsidRDefault="007F3A9A" w:rsidP="007F3A9A">
      <w:pPr>
        <w:pStyle w:val="Sinespaciado"/>
        <w:jc w:val="center"/>
        <w:rPr>
          <w:rFonts w:ascii="Agency FB" w:hAnsi="Agency FB"/>
          <w:b/>
          <w:color w:val="0070C0"/>
          <w:sz w:val="44"/>
          <w:szCs w:val="44"/>
        </w:rPr>
      </w:pPr>
    </w:p>
    <w:p w:rsidR="007F3A9A" w:rsidRPr="001549B5" w:rsidRDefault="007F3A9A" w:rsidP="007F3A9A">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01952" behindDoc="0" locked="0" layoutInCell="1" allowOverlap="1" wp14:anchorId="120C1B16" wp14:editId="7577E4DE">
                <wp:simplePos x="0" y="0"/>
                <wp:positionH relativeFrom="margin">
                  <wp:posOffset>3268345</wp:posOffset>
                </wp:positionH>
                <wp:positionV relativeFrom="margin">
                  <wp:posOffset>3302635</wp:posOffset>
                </wp:positionV>
                <wp:extent cx="2763520" cy="4284980"/>
                <wp:effectExtent l="0" t="0" r="0" b="1270"/>
                <wp:wrapThrough wrapText="bothSides">
                  <wp:wrapPolygon edited="0">
                    <wp:start x="447" y="0"/>
                    <wp:lineTo x="447" y="21510"/>
                    <wp:lineTo x="21143" y="21510"/>
                    <wp:lineTo x="21143" y="0"/>
                    <wp:lineTo x="447" y="0"/>
                  </wp:wrapPolygon>
                </wp:wrapThrough>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3520" cy="4284980"/>
                        </a:xfrm>
                        <a:prstGeom prst="rect">
                          <a:avLst/>
                        </a:prstGeom>
                        <a:noFill/>
                        <a:ln w="9525">
                          <a:noFill/>
                          <a:miter lim="800000"/>
                          <a:headEnd/>
                          <a:tailEnd/>
                        </a:ln>
                        <a:extLst/>
                      </wps:spPr>
                      <wps:txbx>
                        <w:txbxContent>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Dibujo de precisión (referencia a objetos o puntos</w:t>
                            </w:r>
                            <w:r>
                              <w:rPr>
                                <w:rFonts w:ascii="Agency FB" w:hAnsi="Agency FB"/>
                                <w:b/>
                                <w:color w:val="365F91" w:themeColor="accent1" w:themeShade="BF"/>
                                <w:sz w:val="24"/>
                                <w:szCs w:val="24"/>
                                <w:lang w:val="es-CO"/>
                              </w:rPr>
                              <w:t xml:space="preserve"> </w:t>
                            </w:r>
                            <w:r w:rsidRPr="00C205B8">
                              <w:rPr>
                                <w:rFonts w:ascii="Agency FB" w:hAnsi="Agency FB"/>
                                <w:b/>
                                <w:color w:val="365F91" w:themeColor="accent1" w:themeShade="BF"/>
                                <w:sz w:val="24"/>
                                <w:szCs w:val="24"/>
                                <w:lang w:val="es-CO"/>
                              </w:rPr>
                              <w:t>de convergencia/Object Snap)</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Rastreo de referencias a objetos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Zoom y encuadre (zoom – pan)</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C205B8">
                              <w:rPr>
                                <w:rFonts w:ascii="Agency FB" w:hAnsi="Agency FB"/>
                                <w:b/>
                                <w:color w:val="365F91" w:themeColor="accent1" w:themeShade="BF"/>
                                <w:sz w:val="24"/>
                                <w:szCs w:val="24"/>
                                <w:lang w:val="es-CO"/>
                              </w:rPr>
                              <w:t>Comandos de regeneración</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Teclas de función</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Comando capa</w:t>
                            </w:r>
                          </w:p>
                          <w:p w:rsidR="00082E7D" w:rsidRPr="00C205B8" w:rsidRDefault="00082E7D" w:rsidP="007F3A9A">
                            <w:pPr>
                              <w:pStyle w:val="Sinespaciado"/>
                              <w:rPr>
                                <w:rFonts w:ascii="Agency FB" w:hAnsi="Agency FB"/>
                                <w:b/>
                                <w:color w:val="365F91" w:themeColor="accent1" w:themeShade="BF"/>
                                <w:sz w:val="24"/>
                                <w:szCs w:val="24"/>
                                <w:lang w:val="es-CO"/>
                              </w:rPr>
                            </w:pPr>
                          </w:p>
                          <w:p w:rsidR="00082E7D" w:rsidRPr="00C205B8" w:rsidRDefault="00082E7D" w:rsidP="007F3A9A">
                            <w:pPr>
                              <w:pStyle w:val="Sinespaciado"/>
                              <w:rPr>
                                <w:rFonts w:ascii="Agency FB" w:hAnsi="Agency FB"/>
                                <w:b/>
                                <w:color w:val="E36C0A" w:themeColor="accent6" w:themeShade="BF"/>
                                <w:sz w:val="24"/>
                                <w:szCs w:val="24"/>
                                <w:lang w:val="es-CO"/>
                              </w:rPr>
                            </w:pPr>
                            <w:r w:rsidRPr="00C205B8">
                              <w:rPr>
                                <w:rFonts w:ascii="Agency FB" w:hAnsi="Agency FB"/>
                                <w:b/>
                                <w:color w:val="E36C0A" w:themeColor="accent6" w:themeShade="BF"/>
                                <w:sz w:val="24"/>
                                <w:szCs w:val="24"/>
                                <w:lang w:val="es-CO"/>
                              </w:rPr>
                              <w:t>CAPÍTULO 3. GESTIÓN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Puntos y grupos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Herramientas para la creación de puntos COGO</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Importación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Grupos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Edición de estilos y etiquetas de puntos/grupos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Tabla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Líneas y curvas a partir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Etiquetas para líneas y curvas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 simples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 complejas con texto</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 complejas con formas</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sombreados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C1B16" id="_x0000_s1110" type="#_x0000_t202" style="position:absolute;left:0;text-align:left;margin-left:257.35pt;margin-top:260.05pt;width:217.6pt;height:337.4pt;flip:x;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" filled="f" stroked="f">
                <v:textbox>
                  <w:txbxContent>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Dibujo de precisión (referencia a objetos o puntos</w:t>
                      </w:r>
                      <w:r>
                        <w:rPr>
                          <w:rFonts w:ascii="Agency FB" w:hAnsi="Agency FB"/>
                          <w:b/>
                          <w:color w:val="365F91" w:themeColor="accent1" w:themeShade="BF"/>
                          <w:sz w:val="24"/>
                          <w:szCs w:val="24"/>
                          <w:lang w:val="es-CO"/>
                        </w:rPr>
                        <w:t xml:space="preserve"> </w:t>
                      </w:r>
                      <w:r w:rsidRPr="00C205B8">
                        <w:rPr>
                          <w:rFonts w:ascii="Agency FB" w:hAnsi="Agency FB"/>
                          <w:b/>
                          <w:color w:val="365F91" w:themeColor="accent1" w:themeShade="BF"/>
                          <w:sz w:val="24"/>
                          <w:szCs w:val="24"/>
                          <w:lang w:val="es-CO"/>
                        </w:rPr>
                        <w:t>de convergencia/Object Snap)</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Rastreo de referencias a objetos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Zoom y encuadre (zoom – pan)</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C205B8">
                        <w:rPr>
                          <w:rFonts w:ascii="Agency FB" w:hAnsi="Agency FB"/>
                          <w:b/>
                          <w:color w:val="365F91" w:themeColor="accent1" w:themeShade="BF"/>
                          <w:sz w:val="24"/>
                          <w:szCs w:val="24"/>
                          <w:lang w:val="es-CO"/>
                        </w:rPr>
                        <w:t>Comandos de regeneración</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Teclas de función</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Comando capa</w:t>
                      </w:r>
                    </w:p>
                    <w:p w:rsidR="00082E7D" w:rsidRPr="00C205B8" w:rsidRDefault="00082E7D" w:rsidP="007F3A9A">
                      <w:pPr>
                        <w:pStyle w:val="Sinespaciado"/>
                        <w:rPr>
                          <w:rFonts w:ascii="Agency FB" w:hAnsi="Agency FB"/>
                          <w:b/>
                          <w:color w:val="365F91" w:themeColor="accent1" w:themeShade="BF"/>
                          <w:sz w:val="24"/>
                          <w:szCs w:val="24"/>
                          <w:lang w:val="es-CO"/>
                        </w:rPr>
                      </w:pPr>
                    </w:p>
                    <w:p w:rsidR="00082E7D" w:rsidRPr="00C205B8" w:rsidRDefault="00082E7D" w:rsidP="007F3A9A">
                      <w:pPr>
                        <w:pStyle w:val="Sinespaciado"/>
                        <w:rPr>
                          <w:rFonts w:ascii="Agency FB" w:hAnsi="Agency FB"/>
                          <w:b/>
                          <w:color w:val="E36C0A" w:themeColor="accent6" w:themeShade="BF"/>
                          <w:sz w:val="24"/>
                          <w:szCs w:val="24"/>
                          <w:lang w:val="es-CO"/>
                        </w:rPr>
                      </w:pPr>
                      <w:r w:rsidRPr="00C205B8">
                        <w:rPr>
                          <w:rFonts w:ascii="Agency FB" w:hAnsi="Agency FB"/>
                          <w:b/>
                          <w:color w:val="E36C0A" w:themeColor="accent6" w:themeShade="BF"/>
                          <w:sz w:val="24"/>
                          <w:szCs w:val="24"/>
                          <w:lang w:val="es-CO"/>
                        </w:rPr>
                        <w:t>CAPÍTULO 3. GESTIÓN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Puntos y grupos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Herramientas para la creación de puntos COGO</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Importación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Grupos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Edición de estilos y etiquetas de puntos/grupos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Tabla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Líneas y curvas a partir de puntos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Etiquetas para líneas y curvas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 simples</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 complejas con texto</w:t>
                      </w:r>
                    </w:p>
                    <w:p w:rsidR="00082E7D" w:rsidRPr="00C205B8"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líneas complejas con formas</w:t>
                      </w:r>
                    </w:p>
                    <w:p w:rsidR="00082E7D" w:rsidRPr="00295CD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205B8">
                        <w:rPr>
                          <w:rFonts w:ascii="Agency FB" w:hAnsi="Agency FB"/>
                          <w:b/>
                          <w:color w:val="365F91" w:themeColor="accent1" w:themeShade="BF"/>
                          <w:sz w:val="24"/>
                          <w:szCs w:val="24"/>
                          <w:lang w:val="es-CO"/>
                        </w:rPr>
                        <w:t xml:space="preserve"> Personalización de sombreados</w:t>
                      </w:r>
                    </w:p>
                  </w:txbxContent>
                </v:textbox>
                <w10:wrap type="through" anchorx="margin" anchory="margin"/>
              </v:shape>
            </w:pict>
          </mc:Fallback>
        </mc:AlternateContent>
      </w:r>
    </w:p>
    <w:p w:rsidR="007F3A9A" w:rsidRPr="001549B5" w:rsidRDefault="007F3A9A" w:rsidP="007F3A9A">
      <w:pPr>
        <w:pStyle w:val="Sinespaciado"/>
        <w:jc w:val="center"/>
        <w:rPr>
          <w:rFonts w:ascii="Agency FB" w:hAnsi="Agency FB"/>
          <w:b/>
          <w:color w:val="365F91" w:themeColor="accent1" w:themeShade="BF"/>
          <w:sz w:val="24"/>
          <w:szCs w:val="24"/>
          <w:lang w:val="es-CO"/>
        </w:rPr>
      </w:pPr>
      <w:r w:rsidRPr="001549B5">
        <w:rPr>
          <w:rFonts w:ascii="Agency FB" w:hAnsi="Agency FB"/>
          <w:b/>
          <w:color w:val="0070C0"/>
          <w:sz w:val="44"/>
          <w:szCs w:val="44"/>
        </w:rPr>
        <w:t xml:space="preserve">  </w:t>
      </w:r>
      <w:r w:rsidRPr="001549B5">
        <w:rPr>
          <w:rFonts w:ascii="Agency FB" w:hAnsi="Agency FB"/>
          <w:b/>
          <w:color w:val="0070C0"/>
          <w:sz w:val="44"/>
          <w:szCs w:val="44"/>
        </w:rPr>
        <w:br/>
      </w:r>
    </w:p>
    <w:p w:rsidR="007F3A9A" w:rsidRPr="001549B5" w:rsidRDefault="007F3A9A" w:rsidP="007F3A9A">
      <w:pPr>
        <w:rPr>
          <w:rFonts w:ascii="Agency FB" w:eastAsia="Times New Roman" w:hAnsi="Agency FB"/>
          <w:b/>
          <w:bCs/>
          <w:color w:val="215868" w:themeColor="accent5" w:themeShade="80"/>
          <w:sz w:val="27"/>
          <w:szCs w:val="27"/>
          <w:lang w:val="es-CO" w:eastAsia="es-CO"/>
        </w:rPr>
      </w:pPr>
    </w:p>
    <w:p w:rsidR="007F3A9A" w:rsidRPr="001549B5" w:rsidRDefault="007F3A9A" w:rsidP="007F3A9A">
      <w:pPr>
        <w:pStyle w:val="Sinespaciado"/>
        <w:rPr>
          <w:rFonts w:ascii="Agency FB" w:hAnsi="Agency FB"/>
          <w:b/>
          <w:color w:val="365F91" w:themeColor="accent1" w:themeShade="BF"/>
          <w:sz w:val="24"/>
          <w:szCs w:val="24"/>
          <w:lang w:val="es-CO"/>
        </w:rPr>
      </w:pPr>
    </w:p>
    <w:p w:rsidR="007F3A9A" w:rsidRPr="001549B5" w:rsidRDefault="007F3A9A" w:rsidP="007F3A9A">
      <w:pPr>
        <w:pStyle w:val="Sinespaciado"/>
        <w:rPr>
          <w:rFonts w:ascii="Agency FB" w:hAnsi="Agency FB"/>
          <w:b/>
          <w:color w:val="365F91" w:themeColor="accent1" w:themeShade="BF"/>
          <w:sz w:val="24"/>
          <w:szCs w:val="24"/>
          <w:lang w:val="es-CO"/>
        </w:rPr>
      </w:pPr>
    </w:p>
    <w:p w:rsidR="007F3A9A" w:rsidRPr="001549B5" w:rsidRDefault="007F3A9A" w:rsidP="007F3A9A">
      <w:pPr>
        <w:pStyle w:val="Sinespaciado"/>
        <w:rPr>
          <w:rFonts w:ascii="Agency FB" w:hAnsi="Agency FB"/>
          <w:b/>
          <w:color w:val="365F91" w:themeColor="accent1" w:themeShade="BF"/>
          <w:sz w:val="24"/>
          <w:szCs w:val="24"/>
          <w:lang w:val="es-CO"/>
        </w:rPr>
      </w:pPr>
    </w:p>
    <w:p w:rsidR="007F3A9A" w:rsidRPr="001549B5" w:rsidRDefault="007F3A9A" w:rsidP="007F3A9A">
      <w:pPr>
        <w:pStyle w:val="Sinespaciado"/>
        <w:rPr>
          <w:rFonts w:ascii="Agency FB" w:hAnsi="Agency FB"/>
          <w:b/>
          <w:color w:val="365F91" w:themeColor="accent1" w:themeShade="BF"/>
          <w:sz w:val="24"/>
          <w:szCs w:val="24"/>
          <w:lang w:val="es-CO"/>
        </w:rPr>
      </w:pPr>
    </w:p>
    <w:p w:rsidR="007F3A9A" w:rsidRPr="001549B5" w:rsidRDefault="007F3A9A" w:rsidP="007F3A9A">
      <w:pPr>
        <w:pStyle w:val="Sinespaciado"/>
        <w:rPr>
          <w:rFonts w:ascii="Agency FB" w:hAnsi="Agency FB"/>
          <w:b/>
          <w:color w:val="365F91" w:themeColor="accent1" w:themeShade="BF"/>
          <w:sz w:val="24"/>
          <w:szCs w:val="24"/>
          <w:lang w:val="es-CO"/>
        </w:rPr>
      </w:pPr>
      <w:r w:rsidRPr="001549B5">
        <w:rPr>
          <w:rFonts w:ascii="Agency FB" w:hAnsi="Agency FB"/>
          <w:b/>
          <w:color w:val="365F91" w:themeColor="accent1" w:themeShade="BF"/>
          <w:sz w:val="24"/>
          <w:szCs w:val="24"/>
          <w:lang w:val="es-CO"/>
        </w:rPr>
        <w:br w:type="page"/>
      </w:r>
    </w:p>
    <w:p w:rsidR="007F3A9A" w:rsidRPr="001549B5" w:rsidRDefault="00871FDE" w:rsidP="007F3A9A">
      <w:pPr>
        <w:spacing w:after="0"/>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05024" behindDoc="0" locked="0" layoutInCell="1" allowOverlap="1" wp14:anchorId="61DE9071" wp14:editId="32581BE3">
                <wp:simplePos x="0" y="0"/>
                <wp:positionH relativeFrom="margin">
                  <wp:posOffset>3248025</wp:posOffset>
                </wp:positionH>
                <wp:positionV relativeFrom="margin">
                  <wp:posOffset>186055</wp:posOffset>
                </wp:positionV>
                <wp:extent cx="2470150" cy="2797175"/>
                <wp:effectExtent l="0" t="0" r="0" b="3175"/>
                <wp:wrapThrough wrapText="bothSides">
                  <wp:wrapPolygon edited="0">
                    <wp:start x="500" y="0"/>
                    <wp:lineTo x="500" y="21477"/>
                    <wp:lineTo x="20989" y="21477"/>
                    <wp:lineTo x="20989" y="0"/>
                    <wp:lineTo x="500" y="0"/>
                  </wp:wrapPolygon>
                </wp:wrapThrough>
                <wp:docPr id="2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0150" cy="2797175"/>
                        </a:xfrm>
                        <a:prstGeom prst="rect">
                          <a:avLst/>
                        </a:prstGeom>
                        <a:noFill/>
                        <a:ln w="9525">
                          <a:noFill/>
                          <a:miter lim="800000"/>
                          <a:headEnd/>
                          <a:tailEnd/>
                        </a:ln>
                        <a:extLst/>
                      </wps:spPr>
                      <wps:txbx>
                        <w:txbxContent>
                          <w:p w:rsidR="00082E7D" w:rsidRPr="00A7789C" w:rsidRDefault="00082E7D" w:rsidP="007F3A9A">
                            <w:pPr>
                              <w:pStyle w:val="Sinespaciado"/>
                              <w:rPr>
                                <w:rFonts w:ascii="Agency FB" w:hAnsi="Agency FB"/>
                                <w:b/>
                                <w:color w:val="E36C0A" w:themeColor="accent6" w:themeShade="BF"/>
                                <w:sz w:val="24"/>
                                <w:szCs w:val="24"/>
                                <w:lang w:val="es-CO"/>
                              </w:rPr>
                            </w:pPr>
                            <w:r w:rsidRPr="00A7789C">
                              <w:rPr>
                                <w:rFonts w:ascii="Agency FB" w:hAnsi="Agency FB"/>
                                <w:b/>
                                <w:color w:val="E36C0A" w:themeColor="accent6" w:themeShade="BF"/>
                                <w:sz w:val="24"/>
                                <w:szCs w:val="24"/>
                                <w:lang w:val="es-CO"/>
                              </w:rPr>
                              <w:t>CAPÍTULO 5. PARCELAS Y EXPLANACIÓN</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Creación de parcelas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Explanaciones</w:t>
                            </w:r>
                          </w:p>
                          <w:p w:rsidR="00082E7D" w:rsidRDefault="00082E7D" w:rsidP="007F3A9A">
                            <w:pPr>
                              <w:pStyle w:val="Sinespaciado"/>
                              <w:rPr>
                                <w:rFonts w:ascii="Agency FB" w:hAnsi="Agency FB"/>
                                <w:b/>
                                <w:color w:val="E36C0A" w:themeColor="accent6" w:themeShade="BF"/>
                                <w:sz w:val="24"/>
                                <w:szCs w:val="24"/>
                                <w:lang w:val="es-CO"/>
                              </w:rPr>
                            </w:pPr>
                          </w:p>
                          <w:p w:rsidR="00082E7D" w:rsidRDefault="00082E7D" w:rsidP="007F3A9A">
                            <w:pPr>
                              <w:pStyle w:val="Sinespaciado"/>
                              <w:rPr>
                                <w:rFonts w:ascii="Agency FB" w:hAnsi="Agency FB"/>
                                <w:b/>
                                <w:color w:val="E36C0A" w:themeColor="accent6" w:themeShade="BF"/>
                                <w:sz w:val="24"/>
                                <w:szCs w:val="24"/>
                                <w:lang w:val="es-CO"/>
                              </w:rPr>
                            </w:pPr>
                            <w:r w:rsidRPr="00A7789C">
                              <w:rPr>
                                <w:rFonts w:ascii="Agency FB" w:hAnsi="Agency FB"/>
                                <w:b/>
                                <w:color w:val="E36C0A" w:themeColor="accent6" w:themeShade="BF"/>
                                <w:sz w:val="24"/>
                                <w:szCs w:val="24"/>
                                <w:lang w:val="es-CO"/>
                              </w:rPr>
                              <w:t>CAPÍTULO 6. ALINEACIONES Y PERFILES</w:t>
                            </w:r>
                          </w:p>
                          <w:p w:rsidR="00082E7D" w:rsidRPr="00A7789C" w:rsidRDefault="00082E7D" w:rsidP="007F3A9A">
                            <w:pPr>
                              <w:pStyle w:val="Sinespaciado"/>
                              <w:rPr>
                                <w:rFonts w:ascii="Agency FB" w:hAnsi="Agency FB"/>
                                <w:b/>
                                <w:color w:val="E36C0A" w:themeColor="accent6" w:themeShade="BF"/>
                                <w:sz w:val="24"/>
                                <w:szCs w:val="24"/>
                                <w:lang w:val="es-CO"/>
                              </w:rPr>
                            </w:pPr>
                          </w:p>
                          <w:p w:rsidR="00082E7D" w:rsidRPr="00A7789C" w:rsidRDefault="00082E7D" w:rsidP="007F3A9A">
                            <w:pPr>
                              <w:pStyle w:val="Sinespaciado"/>
                              <w:rPr>
                                <w:rFonts w:ascii="Agency FB" w:hAnsi="Agency FB"/>
                                <w:b/>
                                <w:color w:val="365F91" w:themeColor="accent1" w:themeShade="BF"/>
                                <w:sz w:val="24"/>
                                <w:szCs w:val="24"/>
                                <w:lang w:val="es-CO"/>
                              </w:rPr>
                            </w:pPr>
                            <w:r w:rsidRPr="00A7789C">
                              <w:rPr>
                                <w:rFonts w:ascii="Agency FB" w:hAnsi="Agency FB"/>
                                <w:b/>
                                <w:color w:val="365F91" w:themeColor="accent1" w:themeShade="BF"/>
                                <w:sz w:val="24"/>
                                <w:szCs w:val="24"/>
                                <w:lang w:val="es-CO"/>
                              </w:rPr>
                              <w:t>- Creación de alineamientos</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Peralte</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Creación de perfiles longitudinales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Creación de secciones transversales</w:t>
                            </w:r>
                          </w:p>
                          <w:p w:rsidR="00082E7D" w:rsidRPr="00A7789C" w:rsidRDefault="00082E7D" w:rsidP="007F3A9A">
                            <w:pPr>
                              <w:pStyle w:val="Sinespaciado"/>
                              <w:rPr>
                                <w:rFonts w:ascii="Agency FB" w:hAnsi="Agency FB"/>
                                <w:b/>
                                <w:color w:val="365F91" w:themeColor="accent1" w:themeShade="BF"/>
                                <w:sz w:val="24"/>
                                <w:szCs w:val="24"/>
                                <w:lang w:val="es-CO"/>
                              </w:rPr>
                            </w:pPr>
                          </w:p>
                          <w:p w:rsidR="00082E7D" w:rsidRPr="001B6AD1" w:rsidRDefault="00082E7D" w:rsidP="007F3A9A">
                            <w:pPr>
                              <w:pStyle w:val="Sinespaciado"/>
                              <w:rPr>
                                <w:rFonts w:ascii="Agency FB" w:hAnsi="Agency FB"/>
                                <w:b/>
                                <w:color w:val="E36C0A" w:themeColor="accent6" w:themeShade="BF"/>
                                <w:sz w:val="24"/>
                                <w:szCs w:val="24"/>
                                <w:lang w:val="es-CO"/>
                              </w:rPr>
                            </w:pPr>
                            <w:r w:rsidRPr="001B6AD1">
                              <w:rPr>
                                <w:rFonts w:ascii="Agency FB" w:hAnsi="Agency FB"/>
                                <w:b/>
                                <w:color w:val="E36C0A" w:themeColor="accent6" w:themeShade="BF"/>
                                <w:sz w:val="24"/>
                                <w:szCs w:val="24"/>
                                <w:lang w:val="es-CO"/>
                              </w:rPr>
                              <w:t>Capítulo 7. Redes topográficas</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Creación de una red topográfica</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Ajuste de una red poligonal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9071" id="_x0000_s1111" type="#_x0000_t202" style="position:absolute;left:0;text-align:left;margin-left:255.75pt;margin-top:14.65pt;width:194.5pt;height:220.25pt;flip:x;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" filled="f" stroked="f">
                <v:textbox>
                  <w:txbxContent>
                    <w:p w:rsidR="00082E7D" w:rsidRPr="00A7789C" w:rsidRDefault="00082E7D" w:rsidP="007F3A9A">
                      <w:pPr>
                        <w:pStyle w:val="Sinespaciado"/>
                        <w:rPr>
                          <w:rFonts w:ascii="Agency FB" w:hAnsi="Agency FB"/>
                          <w:b/>
                          <w:color w:val="E36C0A" w:themeColor="accent6" w:themeShade="BF"/>
                          <w:sz w:val="24"/>
                          <w:szCs w:val="24"/>
                          <w:lang w:val="es-CO"/>
                        </w:rPr>
                      </w:pPr>
                      <w:r w:rsidRPr="00A7789C">
                        <w:rPr>
                          <w:rFonts w:ascii="Agency FB" w:hAnsi="Agency FB"/>
                          <w:b/>
                          <w:color w:val="E36C0A" w:themeColor="accent6" w:themeShade="BF"/>
                          <w:sz w:val="24"/>
                          <w:szCs w:val="24"/>
                          <w:lang w:val="es-CO"/>
                        </w:rPr>
                        <w:t>CAPÍTULO 5. PARCELAS Y EXPLANACIÓN</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Creación de parcelas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Explanaciones</w:t>
                      </w:r>
                    </w:p>
                    <w:p w:rsidR="00082E7D" w:rsidRDefault="00082E7D" w:rsidP="007F3A9A">
                      <w:pPr>
                        <w:pStyle w:val="Sinespaciado"/>
                        <w:rPr>
                          <w:rFonts w:ascii="Agency FB" w:hAnsi="Agency FB"/>
                          <w:b/>
                          <w:color w:val="E36C0A" w:themeColor="accent6" w:themeShade="BF"/>
                          <w:sz w:val="24"/>
                          <w:szCs w:val="24"/>
                          <w:lang w:val="es-CO"/>
                        </w:rPr>
                      </w:pPr>
                    </w:p>
                    <w:p w:rsidR="00082E7D" w:rsidRDefault="00082E7D" w:rsidP="007F3A9A">
                      <w:pPr>
                        <w:pStyle w:val="Sinespaciado"/>
                        <w:rPr>
                          <w:rFonts w:ascii="Agency FB" w:hAnsi="Agency FB"/>
                          <w:b/>
                          <w:color w:val="E36C0A" w:themeColor="accent6" w:themeShade="BF"/>
                          <w:sz w:val="24"/>
                          <w:szCs w:val="24"/>
                          <w:lang w:val="es-CO"/>
                        </w:rPr>
                      </w:pPr>
                      <w:r w:rsidRPr="00A7789C">
                        <w:rPr>
                          <w:rFonts w:ascii="Agency FB" w:hAnsi="Agency FB"/>
                          <w:b/>
                          <w:color w:val="E36C0A" w:themeColor="accent6" w:themeShade="BF"/>
                          <w:sz w:val="24"/>
                          <w:szCs w:val="24"/>
                          <w:lang w:val="es-CO"/>
                        </w:rPr>
                        <w:t>CAPÍTULO 6. ALINEACIONES Y PERFILES</w:t>
                      </w:r>
                    </w:p>
                    <w:p w:rsidR="00082E7D" w:rsidRPr="00A7789C" w:rsidRDefault="00082E7D" w:rsidP="007F3A9A">
                      <w:pPr>
                        <w:pStyle w:val="Sinespaciado"/>
                        <w:rPr>
                          <w:rFonts w:ascii="Agency FB" w:hAnsi="Agency FB"/>
                          <w:b/>
                          <w:color w:val="E36C0A" w:themeColor="accent6" w:themeShade="BF"/>
                          <w:sz w:val="24"/>
                          <w:szCs w:val="24"/>
                          <w:lang w:val="es-CO"/>
                        </w:rPr>
                      </w:pPr>
                    </w:p>
                    <w:p w:rsidR="00082E7D" w:rsidRPr="00A7789C" w:rsidRDefault="00082E7D" w:rsidP="007F3A9A">
                      <w:pPr>
                        <w:pStyle w:val="Sinespaciado"/>
                        <w:rPr>
                          <w:rFonts w:ascii="Agency FB" w:hAnsi="Agency FB"/>
                          <w:b/>
                          <w:color w:val="365F91" w:themeColor="accent1" w:themeShade="BF"/>
                          <w:sz w:val="24"/>
                          <w:szCs w:val="24"/>
                          <w:lang w:val="es-CO"/>
                        </w:rPr>
                      </w:pPr>
                      <w:r w:rsidRPr="00A7789C">
                        <w:rPr>
                          <w:rFonts w:ascii="Agency FB" w:hAnsi="Agency FB"/>
                          <w:b/>
                          <w:color w:val="365F91" w:themeColor="accent1" w:themeShade="BF"/>
                          <w:sz w:val="24"/>
                          <w:szCs w:val="24"/>
                          <w:lang w:val="es-CO"/>
                        </w:rPr>
                        <w:t>- Creación de alineamientos</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Peralte</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Creación de perfiles longitudinales</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Creación de secciones transversales</w:t>
                      </w:r>
                    </w:p>
                    <w:p w:rsidR="00082E7D" w:rsidRPr="00A7789C" w:rsidRDefault="00082E7D" w:rsidP="007F3A9A">
                      <w:pPr>
                        <w:pStyle w:val="Sinespaciado"/>
                        <w:rPr>
                          <w:rFonts w:ascii="Agency FB" w:hAnsi="Agency FB"/>
                          <w:b/>
                          <w:color w:val="365F91" w:themeColor="accent1" w:themeShade="BF"/>
                          <w:sz w:val="24"/>
                          <w:szCs w:val="24"/>
                          <w:lang w:val="es-CO"/>
                        </w:rPr>
                      </w:pPr>
                    </w:p>
                    <w:p w:rsidR="00082E7D" w:rsidRPr="001B6AD1" w:rsidRDefault="00082E7D" w:rsidP="007F3A9A">
                      <w:pPr>
                        <w:pStyle w:val="Sinespaciado"/>
                        <w:rPr>
                          <w:rFonts w:ascii="Agency FB" w:hAnsi="Agency FB"/>
                          <w:b/>
                          <w:color w:val="E36C0A" w:themeColor="accent6" w:themeShade="BF"/>
                          <w:sz w:val="24"/>
                          <w:szCs w:val="24"/>
                          <w:lang w:val="es-CO"/>
                        </w:rPr>
                      </w:pPr>
                      <w:r w:rsidRPr="001B6AD1">
                        <w:rPr>
                          <w:rFonts w:ascii="Agency FB" w:hAnsi="Agency FB"/>
                          <w:b/>
                          <w:color w:val="E36C0A" w:themeColor="accent6" w:themeShade="BF"/>
                          <w:sz w:val="24"/>
                          <w:szCs w:val="24"/>
                          <w:lang w:val="es-CO"/>
                        </w:rPr>
                        <w:t>Capítulo 7. Redes topográficas</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Creación de una red topográfica</w:t>
                      </w:r>
                    </w:p>
                    <w:p w:rsidR="00082E7D" w:rsidRPr="00A7789C"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7789C">
                        <w:rPr>
                          <w:rFonts w:ascii="Agency FB" w:hAnsi="Agency FB"/>
                          <w:b/>
                          <w:color w:val="365F91" w:themeColor="accent1" w:themeShade="BF"/>
                          <w:sz w:val="24"/>
                          <w:szCs w:val="24"/>
                          <w:lang w:val="es-CO"/>
                        </w:rPr>
                        <w:t xml:space="preserve"> Ajuste de una red poligonal</w:t>
                      </w:r>
                    </w:p>
                  </w:txbxContent>
                </v:textbox>
                <w10:wrap type="through" anchorx="margin" anchory="margin"/>
              </v:shape>
            </w:pict>
          </mc:Fallback>
        </mc:AlternateContent>
      </w:r>
      <w:r w:rsidR="007F3A9A"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04000" behindDoc="0" locked="0" layoutInCell="1" allowOverlap="1" wp14:anchorId="13941C9A" wp14:editId="3419EE7A">
                <wp:simplePos x="0" y="0"/>
                <wp:positionH relativeFrom="margin">
                  <wp:posOffset>0</wp:posOffset>
                </wp:positionH>
                <wp:positionV relativeFrom="margin">
                  <wp:posOffset>-151765</wp:posOffset>
                </wp:positionV>
                <wp:extent cx="2688590" cy="3732530"/>
                <wp:effectExtent l="0" t="0" r="0" b="1270"/>
                <wp:wrapThrough wrapText="bothSides">
                  <wp:wrapPolygon edited="0">
                    <wp:start x="459" y="0"/>
                    <wp:lineTo x="459" y="21497"/>
                    <wp:lineTo x="21120" y="21497"/>
                    <wp:lineTo x="21120" y="0"/>
                    <wp:lineTo x="459" y="0"/>
                  </wp:wrapPolygon>
                </wp:wrapThrough>
                <wp:docPr id="2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88590" cy="3732530"/>
                        </a:xfrm>
                        <a:prstGeom prst="rect">
                          <a:avLst/>
                        </a:prstGeom>
                        <a:noFill/>
                        <a:ln w="9525">
                          <a:noFill/>
                          <a:miter lim="800000"/>
                          <a:headEnd/>
                          <a:tailEnd/>
                        </a:ln>
                        <a:extLst/>
                      </wps:spPr>
                      <wps:txbx>
                        <w:txbxContent>
                          <w:p w:rsidR="00082E7D" w:rsidRPr="005E7AC1" w:rsidRDefault="00082E7D" w:rsidP="007F3A9A">
                            <w:pPr>
                              <w:pStyle w:val="Sinespaciado"/>
                              <w:rPr>
                                <w:rFonts w:ascii="Agency FB" w:hAnsi="Agency FB"/>
                                <w:b/>
                                <w:color w:val="E36C0A" w:themeColor="accent6" w:themeShade="BF"/>
                                <w:sz w:val="24"/>
                                <w:szCs w:val="24"/>
                                <w:lang w:val="es-CO"/>
                              </w:rPr>
                            </w:pPr>
                            <w:r w:rsidRPr="005E7AC1">
                              <w:rPr>
                                <w:rFonts w:ascii="Agency FB" w:hAnsi="Agency FB"/>
                                <w:b/>
                                <w:color w:val="E36C0A" w:themeColor="accent6" w:themeShade="BF"/>
                                <w:sz w:val="24"/>
                                <w:szCs w:val="24"/>
                                <w:lang w:val="es-CO"/>
                              </w:rPr>
                              <w:t>CAPÍTULO 4.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Generación de un MDT (Modelo Digital de Terreno)</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Definición de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Tipos de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Características de las superficies Civil 3D</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Creación de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puntos o grupos de puntos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polilíneas 3D (curvas de nivel)</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datos. gis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Superficies a partir de un archivo .dem</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un archivo LandXML</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Google Earth</w:t>
                            </w:r>
                          </w:p>
                          <w:p w:rsidR="00082E7D" w:rsidRPr="005E7AC1" w:rsidRDefault="00082E7D" w:rsidP="007F3A9A">
                            <w:pPr>
                              <w:pStyle w:val="Sinespaciado"/>
                              <w:rPr>
                                <w:rFonts w:ascii="Agency FB" w:hAnsi="Agency FB"/>
                                <w:b/>
                                <w:color w:val="365F91" w:themeColor="accent1" w:themeShade="BF"/>
                                <w:sz w:val="24"/>
                                <w:szCs w:val="24"/>
                                <w:lang w:val="es-CO"/>
                              </w:rPr>
                            </w:pPr>
                            <w:r w:rsidRPr="005E7AC1">
                              <w:rPr>
                                <w:rFonts w:ascii="Agency FB" w:hAnsi="Agency FB"/>
                                <w:b/>
                                <w:color w:val="365F91" w:themeColor="accent1" w:themeShade="BF"/>
                                <w:sz w:val="24"/>
                                <w:szCs w:val="24"/>
                                <w:lang w:val="es-CO"/>
                              </w:rPr>
                              <w:t>(Solo para versiones 2012 o anteriores)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Estilos de superficie</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Edición de superficie</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Análisis de Superficie</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5E7AC1"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41C9A" id="_x0000_s1112" type="#_x0000_t202" style="position:absolute;left:0;text-align:left;margin-left:0;margin-top:-11.95pt;width:211.7pt;height:293.9pt;flip:x;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" filled="f" stroked="f">
                <v:textbox>
                  <w:txbxContent>
                    <w:p w:rsidR="00082E7D" w:rsidRPr="005E7AC1" w:rsidRDefault="00082E7D" w:rsidP="007F3A9A">
                      <w:pPr>
                        <w:pStyle w:val="Sinespaciado"/>
                        <w:rPr>
                          <w:rFonts w:ascii="Agency FB" w:hAnsi="Agency FB"/>
                          <w:b/>
                          <w:color w:val="E36C0A" w:themeColor="accent6" w:themeShade="BF"/>
                          <w:sz w:val="24"/>
                          <w:szCs w:val="24"/>
                          <w:lang w:val="es-CO"/>
                        </w:rPr>
                      </w:pPr>
                      <w:r w:rsidRPr="005E7AC1">
                        <w:rPr>
                          <w:rFonts w:ascii="Agency FB" w:hAnsi="Agency FB"/>
                          <w:b/>
                          <w:color w:val="E36C0A" w:themeColor="accent6" w:themeShade="BF"/>
                          <w:sz w:val="24"/>
                          <w:szCs w:val="24"/>
                          <w:lang w:val="es-CO"/>
                        </w:rPr>
                        <w:t>CAPÍTULO 4.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Generación de un MDT (Modelo Digital de Terreno)</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Definición de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Tipos de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Características de las superficies Civil 3D</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Creación de superficies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puntos o grupos de puntos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polilíneas 3D (curvas de nivel)</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datos. gis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Superficies a partir de un archivo .dem</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un archivo LandXML</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Superficies a partir de Google Earth</w:t>
                      </w:r>
                    </w:p>
                    <w:p w:rsidR="00082E7D" w:rsidRPr="005E7AC1" w:rsidRDefault="00082E7D" w:rsidP="007F3A9A">
                      <w:pPr>
                        <w:pStyle w:val="Sinespaciado"/>
                        <w:rPr>
                          <w:rFonts w:ascii="Agency FB" w:hAnsi="Agency FB"/>
                          <w:b/>
                          <w:color w:val="365F91" w:themeColor="accent1" w:themeShade="BF"/>
                          <w:sz w:val="24"/>
                          <w:szCs w:val="24"/>
                          <w:lang w:val="es-CO"/>
                        </w:rPr>
                      </w:pPr>
                      <w:r w:rsidRPr="005E7AC1">
                        <w:rPr>
                          <w:rFonts w:ascii="Agency FB" w:hAnsi="Agency FB"/>
                          <w:b/>
                          <w:color w:val="365F91" w:themeColor="accent1" w:themeShade="BF"/>
                          <w:sz w:val="24"/>
                          <w:szCs w:val="24"/>
                          <w:lang w:val="es-CO"/>
                        </w:rPr>
                        <w:t>(Solo para versiones 2012 o anteriores)</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Estilos de superficie</w:t>
                      </w:r>
                    </w:p>
                    <w:p w:rsidR="00082E7D" w:rsidRPr="005E7AC1"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Edición de superficie</w:t>
                      </w:r>
                    </w:p>
                    <w:p w:rsidR="00082E7D"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E7AC1">
                        <w:rPr>
                          <w:rFonts w:ascii="Agency FB" w:hAnsi="Agency FB"/>
                          <w:b/>
                          <w:color w:val="365F91" w:themeColor="accent1" w:themeShade="BF"/>
                          <w:sz w:val="24"/>
                          <w:szCs w:val="24"/>
                          <w:lang w:val="es-CO"/>
                        </w:rPr>
                        <w:t xml:space="preserve"> Análisis de Superficie</w:t>
                      </w:r>
                    </w:p>
                    <w:p w:rsidR="00082E7D" w:rsidRDefault="00082E7D" w:rsidP="007F3A9A">
                      <w:pPr>
                        <w:pStyle w:val="Sinespaciado"/>
                        <w:rPr>
                          <w:rFonts w:ascii="Agency FB" w:hAnsi="Agency FB"/>
                          <w:b/>
                          <w:color w:val="365F91" w:themeColor="accent1" w:themeShade="BF"/>
                          <w:sz w:val="24"/>
                          <w:szCs w:val="24"/>
                          <w:lang w:val="es-CO"/>
                        </w:rPr>
                      </w:pPr>
                    </w:p>
                    <w:p w:rsidR="00082E7D" w:rsidRDefault="00082E7D" w:rsidP="007F3A9A">
                      <w:pPr>
                        <w:pStyle w:val="Sinespaciado"/>
                        <w:rPr>
                          <w:rFonts w:ascii="Agency FB" w:hAnsi="Agency FB"/>
                          <w:b/>
                          <w:color w:val="365F91" w:themeColor="accent1" w:themeShade="BF"/>
                          <w:sz w:val="24"/>
                          <w:szCs w:val="24"/>
                          <w:lang w:val="es-CO"/>
                        </w:rPr>
                      </w:pPr>
                    </w:p>
                    <w:p w:rsidR="00082E7D" w:rsidRPr="005E7AC1"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7F3A9A" w:rsidRPr="001549B5" w:rsidRDefault="007F3A9A" w:rsidP="007F3A9A">
      <w:pPr>
        <w:rPr>
          <w:rFonts w:ascii="Agency FB" w:eastAsia="Times New Roman" w:hAnsi="Agency FB"/>
          <w:b/>
          <w:bCs/>
          <w:color w:val="215868" w:themeColor="accent5" w:themeShade="80"/>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rPr>
          <w:rFonts w:ascii="Agency FB" w:eastAsia="Times New Roman" w:hAnsi="Agency FB"/>
          <w:b/>
          <w:sz w:val="27"/>
          <w:szCs w:val="27"/>
          <w:lang w:val="es-CO" w:eastAsia="es-CO"/>
        </w:rPr>
      </w:pPr>
    </w:p>
    <w:p w:rsidR="007F3A9A" w:rsidRPr="001549B5" w:rsidRDefault="007F3A9A" w:rsidP="007F3A9A">
      <w:pPr>
        <w:tabs>
          <w:tab w:val="left" w:pos="2977"/>
        </w:tabs>
        <w:rPr>
          <w:rFonts w:ascii="Agency FB" w:eastAsia="Times New Roman" w:hAnsi="Agency FB"/>
          <w:b/>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06048" behindDoc="0" locked="0" layoutInCell="1" allowOverlap="1" wp14:anchorId="7932AF53" wp14:editId="287CF785">
                <wp:simplePos x="0" y="0"/>
                <wp:positionH relativeFrom="margin">
                  <wp:align>left</wp:align>
                </wp:positionH>
                <wp:positionV relativeFrom="paragraph">
                  <wp:posOffset>362462</wp:posOffset>
                </wp:positionV>
                <wp:extent cx="6166485" cy="2709080"/>
                <wp:effectExtent l="0" t="0" r="5715" b="0"/>
                <wp:wrapNone/>
                <wp:docPr id="54" name="Cuadro de texto 54"/>
                <wp:cNvGraphicFramePr/>
                <a:graphic xmlns:a="http://schemas.openxmlformats.org/drawingml/2006/main">
                  <a:graphicData uri="http://schemas.microsoft.com/office/word/2010/wordprocessingShape">
                    <wps:wsp>
                      <wps:cNvSpPr txBox="1"/>
                      <wps:spPr>
                        <a:xfrm>
                          <a:off x="0" y="0"/>
                          <a:ext cx="6166485" cy="2709080"/>
                        </a:xfrm>
                        <a:prstGeom prst="rect">
                          <a:avLst/>
                        </a:prstGeom>
                        <a:solidFill>
                          <a:sysClr val="window" lastClr="FFFFFF"/>
                        </a:solidFill>
                        <a:ln w="6350">
                          <a:noFill/>
                        </a:ln>
                      </wps:spPr>
                      <wps:txb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9078D2"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078D2">
                              <w:rPr>
                                <w:rFonts w:ascii="Agency FB" w:eastAsiaTheme="minorEastAsia" w:hAnsi="Agency FB" w:cstheme="minorBidi"/>
                                <w:i/>
                                <w:color w:val="365F91" w:themeColor="accent1" w:themeShade="BF"/>
                                <w:lang w:val="es-CO"/>
                              </w:rPr>
                              <w:t>La topografía es el área base de la Ingeniería Civil, a partir de su estudio, diseñadores y constructores proyectan las obras, las cuales deben estar en armonía con el medio que las rodea, desde la dirección de una fachada, la ubicación de una ventana o una puerta, hasta la ubicación de un tanque de almacenamiento para un acueducto. El texto incluye guías de seguimiento con el objetivo de brindar al estudiante un soporte práctico de la topografía a partir del manejo de un software especializado.</w:t>
                            </w:r>
                          </w:p>
                          <w:p w:rsidR="00082E7D" w:rsidRPr="009078D2"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078D2">
                              <w:rPr>
                                <w:rFonts w:ascii="Agency FB" w:eastAsiaTheme="minorEastAsia" w:hAnsi="Agency FB" w:cstheme="minorBidi"/>
                                <w:i/>
                                <w:color w:val="365F91" w:themeColor="accent1" w:themeShade="BF"/>
                                <w:lang w:val="es-CO"/>
                              </w:rPr>
                              <w:t>Se presentan las herramientas del programa Autodesk CIVIL 3D para el manejo de topografía plana, entre sus temas se incluye: interfaz de usuario, creación y gestión de manejo de puntos, invención de bloques personales, generación de informes en tablas dinámicas, creación y análisis de superficies, invención de un MDT a partir de diferentes fuentes de datos, movimientos de tierra y parcelación junto a la generación de sus respectivos informes de volumen de explanaciones.</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078D2">
                              <w:rPr>
                                <w:rFonts w:ascii="Agency FB" w:eastAsiaTheme="minorEastAsia" w:hAnsi="Agency FB" w:cstheme="minorBidi"/>
                                <w:i/>
                                <w:color w:val="365F91" w:themeColor="accent1" w:themeShade="BF"/>
                                <w:lang w:val="es-CO"/>
                              </w:rPr>
                              <w:t>Dirigido a estudiantes de topografía, ingeniería civil, obras civiles, profesionales en ingeniería civil, tecnólogos y topógrafos involucrados con el diseño 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AF53" id="Cuadro de texto 54" o:spid="_x0000_s1113" type="#_x0000_t202" style="position:absolute;left:0;text-align:left;margin-left:0;margin-top:28.55pt;width:485.55pt;height:213.3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" fillcolor="window" stroked="f" strokeweight=".5pt">
                <v:textbo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9078D2"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078D2">
                        <w:rPr>
                          <w:rFonts w:ascii="Agency FB" w:eastAsiaTheme="minorEastAsia" w:hAnsi="Agency FB" w:cstheme="minorBidi"/>
                          <w:i/>
                          <w:color w:val="365F91" w:themeColor="accent1" w:themeShade="BF"/>
                          <w:lang w:val="es-CO"/>
                        </w:rPr>
                        <w:t>La topografía es el área base de la Ingeniería Civil, a partir de su estudio, diseñadores y constructores proyectan las obras, las cuales deben estar en armonía con el medio que las rodea, desde la dirección de una fachada, la ubicación de una ventana o una puerta, hasta la ubicación de un tanque de almacenamiento para un acueducto. El texto incluye guías de seguimiento con el objetivo de brindar al estudiante un soporte práctico de la topografía a partir del manejo de un software especializado.</w:t>
                      </w:r>
                    </w:p>
                    <w:p w:rsidR="00082E7D" w:rsidRPr="009078D2"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078D2">
                        <w:rPr>
                          <w:rFonts w:ascii="Agency FB" w:eastAsiaTheme="minorEastAsia" w:hAnsi="Agency FB" w:cstheme="minorBidi"/>
                          <w:i/>
                          <w:color w:val="365F91" w:themeColor="accent1" w:themeShade="BF"/>
                          <w:lang w:val="es-CO"/>
                        </w:rPr>
                        <w:t>Se presentan las herramientas del programa Autodesk CIVIL 3D para el manejo de topografía plana, entre sus temas se incluye: interfaz de usuario, creación y gestión de manejo de puntos, invención de bloques personales, generación de informes en tablas dinámicas, creación y análisis de superficies, invención de un MDT a partir de diferentes fuentes de datos, movimientos de tierra y parcelación junto a la generación de sus respectivos informes de volumen de explanaciones.</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9078D2">
                        <w:rPr>
                          <w:rFonts w:ascii="Agency FB" w:eastAsiaTheme="minorEastAsia" w:hAnsi="Agency FB" w:cstheme="minorBidi"/>
                          <w:i/>
                          <w:color w:val="365F91" w:themeColor="accent1" w:themeShade="BF"/>
                          <w:lang w:val="es-CO"/>
                        </w:rPr>
                        <w:t>Dirigido a estudiantes de topografía, ingeniería civil, obras civiles, profesionales en ingeniería civil, tecnólogos y topógrafos involucrados con el diseño civil.</w:t>
                      </w:r>
                    </w:p>
                  </w:txbxContent>
                </v:textbox>
                <w10:wrap anchorx="margin"/>
              </v:shape>
            </w:pict>
          </mc:Fallback>
        </mc:AlternateContent>
      </w:r>
    </w:p>
    <w:p w:rsidR="007F3A9A" w:rsidRPr="001549B5" w:rsidRDefault="007F3A9A" w:rsidP="007F3A9A">
      <w:pPr>
        <w:rPr>
          <w:rFonts w:ascii="Agency FB" w:eastAsia="Times New Roman" w:hAnsi="Agency FB"/>
          <w:b/>
          <w:sz w:val="27"/>
          <w:szCs w:val="27"/>
          <w:lang w:val="es-CO" w:eastAsia="es-CO"/>
        </w:rPr>
      </w:pPr>
      <w:r w:rsidRPr="001549B5">
        <w:rPr>
          <w:rFonts w:ascii="Agency FB" w:eastAsia="Times New Roman" w:hAnsi="Agency FB"/>
          <w:b/>
          <w:sz w:val="27"/>
          <w:szCs w:val="27"/>
          <w:lang w:val="es-CO" w:eastAsia="es-CO"/>
        </w:rPr>
        <w:br w:type="page"/>
      </w:r>
    </w:p>
    <w:p w:rsidR="007F3A9A" w:rsidRPr="001549B5" w:rsidRDefault="007F3A9A" w:rsidP="007F3A9A">
      <w:pPr>
        <w:pStyle w:val="Sinespaciado"/>
        <w:jc w:val="center"/>
        <w:rPr>
          <w:rFonts w:ascii="Agency FB" w:hAnsi="Agency FB"/>
          <w:b/>
          <w:color w:val="0070C0"/>
          <w:sz w:val="44"/>
          <w:szCs w:val="44"/>
        </w:rPr>
      </w:pPr>
      <w:r w:rsidRPr="001549B5">
        <w:rPr>
          <w:rFonts w:ascii="Agency FB" w:hAnsi="Agency FB"/>
          <w:b/>
          <w:color w:val="0070C0"/>
          <w:sz w:val="44"/>
          <w:szCs w:val="44"/>
        </w:rPr>
        <w:lastRenderedPageBreak/>
        <w:t>MUROS DE CONCRETO REFORZADO DESEMPEÑO SISMO-RESISTENTE BASADO EN ENSAYOS EN MESA VIBRATORIA</w:t>
      </w:r>
    </w:p>
    <w:p w:rsidR="007F3A9A" w:rsidRPr="001549B5" w:rsidRDefault="007F3A9A" w:rsidP="007F3A9A">
      <w:pPr>
        <w:pStyle w:val="Sinespaciado"/>
        <w:jc w:val="center"/>
        <w:rPr>
          <w:rFonts w:ascii="Agency FB" w:hAnsi="Agency FB"/>
          <w:color w:val="0070C0"/>
          <w:sz w:val="44"/>
          <w:szCs w:val="44"/>
        </w:rPr>
      </w:pPr>
      <w:r w:rsidRPr="001549B5">
        <w:rPr>
          <w:rFonts w:ascii="Agency FB" w:hAnsi="Agency FB"/>
          <w:color w:val="0070C0"/>
          <w:sz w:val="40"/>
          <w:szCs w:val="44"/>
        </w:rPr>
        <w:t>Julián Camilo León y Sergio M Alcocer</w:t>
      </w:r>
    </w:p>
    <w:p w:rsidR="007F3A9A" w:rsidRPr="001549B5" w:rsidRDefault="007F3A9A" w:rsidP="007F3A9A">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07072" behindDoc="0" locked="0" layoutInCell="1" allowOverlap="1" wp14:anchorId="386B4E3B" wp14:editId="07A50CE5">
                <wp:simplePos x="0" y="0"/>
                <wp:positionH relativeFrom="margin">
                  <wp:align>left</wp:align>
                </wp:positionH>
                <wp:positionV relativeFrom="margin">
                  <wp:posOffset>1023052</wp:posOffset>
                </wp:positionV>
                <wp:extent cx="2647315" cy="6639560"/>
                <wp:effectExtent l="0" t="0" r="0" b="0"/>
                <wp:wrapThrough wrapText="bothSides">
                  <wp:wrapPolygon edited="0">
                    <wp:start x="466" y="0"/>
                    <wp:lineTo x="466" y="21505"/>
                    <wp:lineTo x="20983" y="21505"/>
                    <wp:lineTo x="20983" y="0"/>
                    <wp:lineTo x="466" y="0"/>
                  </wp:wrapPolygon>
                </wp:wrapThrough>
                <wp:docPr id="2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7315" cy="6639560"/>
                        </a:xfrm>
                        <a:prstGeom prst="rect">
                          <a:avLst/>
                        </a:prstGeom>
                        <a:noFill/>
                        <a:ln w="9525">
                          <a:noFill/>
                          <a:miter lim="800000"/>
                          <a:headEnd/>
                          <a:tailEnd/>
                        </a:ln>
                        <a:extLst/>
                      </wps:spPr>
                      <wps:txbx>
                        <w:txbxContent>
                          <w:p w:rsidR="00082E7D" w:rsidRDefault="00082E7D" w:rsidP="007F3A9A">
                            <w:pPr>
                              <w:pStyle w:val="Sinespaciado"/>
                              <w:jc w:val="both"/>
                              <w:rPr>
                                <w:rFonts w:ascii="Agency FB" w:hAnsi="Agency FB"/>
                                <w:b/>
                                <w:color w:val="E36C0A" w:themeColor="accent6" w:themeShade="BF"/>
                                <w:sz w:val="24"/>
                                <w:szCs w:val="24"/>
                                <w:lang w:val="es-CO"/>
                              </w:rPr>
                            </w:pPr>
                            <w:r w:rsidRPr="008C2FDD">
                              <w:rPr>
                                <w:rFonts w:ascii="Agency FB" w:hAnsi="Agency FB"/>
                                <w:b/>
                                <w:color w:val="E36C0A" w:themeColor="accent6" w:themeShade="BF"/>
                                <w:sz w:val="24"/>
                                <w:szCs w:val="24"/>
                                <w:lang w:val="es-CO"/>
                              </w:rPr>
                              <w:t xml:space="preserve">INTRODUCCIÓN </w:t>
                            </w:r>
                          </w:p>
                          <w:p w:rsidR="00082E7D" w:rsidRPr="008C2FDD" w:rsidRDefault="00082E7D" w:rsidP="007F3A9A">
                            <w:pPr>
                              <w:pStyle w:val="Sinespaciado"/>
                              <w:jc w:val="both"/>
                              <w:rPr>
                                <w:rFonts w:ascii="Agency FB" w:hAnsi="Agency FB"/>
                                <w:b/>
                                <w:color w:val="E36C0A" w:themeColor="accent6" w:themeShade="BF"/>
                                <w:sz w:val="24"/>
                                <w:szCs w:val="24"/>
                                <w:lang w:val="es-CO"/>
                              </w:rPr>
                            </w:pPr>
                          </w:p>
                          <w:p w:rsidR="00082E7D" w:rsidRPr="008C2FDD" w:rsidRDefault="00082E7D" w:rsidP="007F3A9A">
                            <w:pPr>
                              <w:pStyle w:val="Sinespaciado"/>
                              <w:jc w:val="both"/>
                              <w:rPr>
                                <w:rFonts w:ascii="Agency FB" w:eastAsia="Times New Roman" w:hAnsi="Agency FB"/>
                                <w:b/>
                                <w:bCs/>
                                <w:color w:val="215868" w:themeColor="accent5" w:themeShade="80"/>
                                <w:sz w:val="27"/>
                                <w:szCs w:val="27"/>
                                <w:lang w:val="es-CO" w:eastAsia="es-CO"/>
                              </w:rPr>
                            </w:pPr>
                            <w:r w:rsidRPr="008C2FDD">
                              <w:rPr>
                                <w:rFonts w:ascii="Agency FB" w:hAnsi="Agency FB"/>
                                <w:b/>
                                <w:color w:val="E36C0A" w:themeColor="accent6" w:themeShade="BF"/>
                                <w:sz w:val="24"/>
                                <w:szCs w:val="24"/>
                                <w:lang w:val="es-CO"/>
                              </w:rPr>
                              <w:t>CAPÍTULO 1: REVISIÓN DE LA LITERATURA</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Usos y ventajas del CRFA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Nivel de agrietamiento del CRFA</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Desempeño a flexión del CRFA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Aplicaciones del CRFA en el diseño sísmico </w:t>
                            </w:r>
                          </w:p>
                          <w:p w:rsidR="00082E7D" w:rsidRPr="00435AC8" w:rsidRDefault="00082E7D" w:rsidP="007F3A9A">
                            <w:pPr>
                              <w:pStyle w:val="Sinespaciado"/>
                              <w:jc w:val="both"/>
                              <w:rPr>
                                <w:rFonts w:ascii="Agency FB" w:hAnsi="Agency FB"/>
                                <w:b/>
                                <w:color w:val="E36C0A" w:themeColor="accent6" w:themeShade="BF"/>
                                <w:sz w:val="24"/>
                                <w:szCs w:val="24"/>
                                <w:lang w:val="es-CO"/>
                              </w:rPr>
                            </w:pPr>
                          </w:p>
                          <w:p w:rsidR="00082E7D" w:rsidRPr="00435AC8" w:rsidRDefault="00082E7D" w:rsidP="007F3A9A">
                            <w:pPr>
                              <w:pStyle w:val="Sinespaciado"/>
                              <w:jc w:val="both"/>
                              <w:rPr>
                                <w:rFonts w:ascii="Agency FB" w:hAnsi="Agency FB"/>
                                <w:b/>
                                <w:color w:val="E36C0A" w:themeColor="accent6" w:themeShade="BF"/>
                                <w:sz w:val="24"/>
                                <w:szCs w:val="24"/>
                                <w:lang w:val="es-CO"/>
                              </w:rPr>
                            </w:pPr>
                            <w:r w:rsidRPr="00435AC8">
                              <w:rPr>
                                <w:rFonts w:ascii="Agency FB" w:hAnsi="Agency FB"/>
                                <w:b/>
                                <w:color w:val="E36C0A" w:themeColor="accent6" w:themeShade="BF"/>
                                <w:sz w:val="24"/>
                                <w:szCs w:val="24"/>
                                <w:lang w:val="es-CO"/>
                              </w:rPr>
                              <w:t>CAPÍTULO 2: PROGRAMA EXPERIMENTAL</w:t>
                            </w:r>
                          </w:p>
                          <w:p w:rsidR="00082E7D" w:rsidRDefault="00082E7D" w:rsidP="007F3A9A">
                            <w:pPr>
                              <w:pStyle w:val="Sinespaciado"/>
                              <w:jc w:val="both"/>
                              <w:rPr>
                                <w:rFonts w:ascii="Agency FB" w:hAnsi="Agency FB"/>
                                <w:b/>
                                <w:color w:val="E36C0A" w:themeColor="accent6"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Descripción del prototipo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Prototipo de vivienda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Estados límite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Analogía de ensayo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Variables de estudio y listado de especímenes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Requerimientos de similitud </w:t>
                            </w:r>
                          </w:p>
                          <w:p w:rsidR="00082E7D" w:rsidRPr="00435AC8" w:rsidRDefault="00082E7D" w:rsidP="007F3A9A">
                            <w:pPr>
                              <w:pStyle w:val="Sinespaciado"/>
                              <w:jc w:val="both"/>
                              <w:rPr>
                                <w:rFonts w:ascii="Agency FB" w:hAnsi="Agency FB"/>
                                <w:b/>
                                <w:color w:val="365F91" w:themeColor="accent1"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Propiedades nominales de los modelos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Geometría y refuerzo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Diseño de los modelos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Características dinámicas y masa adicional</w:t>
                            </w:r>
                          </w:p>
                          <w:p w:rsidR="00082E7D" w:rsidRPr="00435AC8" w:rsidRDefault="00082E7D" w:rsidP="007F3A9A">
                            <w:pPr>
                              <w:pStyle w:val="Sinespaciado"/>
                              <w:jc w:val="both"/>
                              <w:rPr>
                                <w:rFonts w:ascii="Agency FB" w:hAnsi="Agency FB"/>
                                <w:b/>
                                <w:color w:val="365F91" w:themeColor="accent1" w:themeShade="BF"/>
                                <w:sz w:val="24"/>
                                <w:szCs w:val="24"/>
                                <w:lang w:val="es-CO"/>
                              </w:rPr>
                            </w:pPr>
                            <w:r w:rsidRPr="00435AC8">
                              <w:rPr>
                                <w:rFonts w:ascii="Agency FB" w:hAnsi="Agency FB"/>
                                <w:b/>
                                <w:color w:val="365F91" w:themeColor="accent1" w:themeShade="BF"/>
                                <w:sz w:val="24"/>
                                <w:szCs w:val="24"/>
                                <w:lang w:val="es-CO"/>
                              </w:rPr>
                              <w:t xml:space="preserve"> sobre los modelos </w:t>
                            </w:r>
                          </w:p>
                          <w:p w:rsidR="00082E7D" w:rsidRDefault="00082E7D" w:rsidP="007F3A9A">
                            <w:pPr>
                              <w:pStyle w:val="Sinespaciado"/>
                              <w:jc w:val="both"/>
                              <w:rPr>
                                <w:rFonts w:ascii="Agency FB" w:hAnsi="Agency FB"/>
                                <w:b/>
                                <w:color w:val="E36C0A" w:themeColor="accent6"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Propiedades mecánicas de los materiales de construcción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Concreto reforzado con fibras de acero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Acero de refuerzo: barras y fibras</w:t>
                            </w:r>
                          </w:p>
                          <w:p w:rsidR="00082E7D" w:rsidRDefault="00082E7D" w:rsidP="007F3A9A">
                            <w:pPr>
                              <w:pStyle w:val="Sinespaciado"/>
                              <w:jc w:val="both"/>
                              <w:rPr>
                                <w:rFonts w:ascii="Agency FB" w:hAnsi="Agency FB"/>
                                <w:b/>
                                <w:color w:val="365F91" w:themeColor="accent1"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Configuración de los ensayos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Dispositivo de ensayo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Carga axial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Demanda sísmica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Instrumentación </w:t>
                            </w:r>
                          </w:p>
                          <w:p w:rsidR="00082E7D" w:rsidRPr="00AC6D5E"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Programa de pruebas en los modelos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4E3B" id="_x0000_s1114" type="#_x0000_t202" style="position:absolute;left:0;text-align:left;margin-left:0;margin-top:80.55pt;width:208.45pt;height:522.8pt;flip:x;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" filled="f" stroked="f">
                <v:textbox>
                  <w:txbxContent>
                    <w:p w:rsidR="00082E7D" w:rsidRDefault="00082E7D" w:rsidP="007F3A9A">
                      <w:pPr>
                        <w:pStyle w:val="Sinespaciado"/>
                        <w:jc w:val="both"/>
                        <w:rPr>
                          <w:rFonts w:ascii="Agency FB" w:hAnsi="Agency FB"/>
                          <w:b/>
                          <w:color w:val="E36C0A" w:themeColor="accent6" w:themeShade="BF"/>
                          <w:sz w:val="24"/>
                          <w:szCs w:val="24"/>
                          <w:lang w:val="es-CO"/>
                        </w:rPr>
                      </w:pPr>
                      <w:r w:rsidRPr="008C2FDD">
                        <w:rPr>
                          <w:rFonts w:ascii="Agency FB" w:hAnsi="Agency FB"/>
                          <w:b/>
                          <w:color w:val="E36C0A" w:themeColor="accent6" w:themeShade="BF"/>
                          <w:sz w:val="24"/>
                          <w:szCs w:val="24"/>
                          <w:lang w:val="es-CO"/>
                        </w:rPr>
                        <w:t xml:space="preserve">INTRODUCCIÓN </w:t>
                      </w:r>
                    </w:p>
                    <w:p w:rsidR="00082E7D" w:rsidRPr="008C2FDD" w:rsidRDefault="00082E7D" w:rsidP="007F3A9A">
                      <w:pPr>
                        <w:pStyle w:val="Sinespaciado"/>
                        <w:jc w:val="both"/>
                        <w:rPr>
                          <w:rFonts w:ascii="Agency FB" w:hAnsi="Agency FB"/>
                          <w:b/>
                          <w:color w:val="E36C0A" w:themeColor="accent6" w:themeShade="BF"/>
                          <w:sz w:val="24"/>
                          <w:szCs w:val="24"/>
                          <w:lang w:val="es-CO"/>
                        </w:rPr>
                      </w:pPr>
                    </w:p>
                    <w:p w:rsidR="00082E7D" w:rsidRPr="008C2FDD" w:rsidRDefault="00082E7D" w:rsidP="007F3A9A">
                      <w:pPr>
                        <w:pStyle w:val="Sinespaciado"/>
                        <w:jc w:val="both"/>
                        <w:rPr>
                          <w:rFonts w:ascii="Agency FB" w:eastAsia="Times New Roman" w:hAnsi="Agency FB"/>
                          <w:b/>
                          <w:bCs/>
                          <w:color w:val="215868" w:themeColor="accent5" w:themeShade="80"/>
                          <w:sz w:val="27"/>
                          <w:szCs w:val="27"/>
                          <w:lang w:val="es-CO" w:eastAsia="es-CO"/>
                        </w:rPr>
                      </w:pPr>
                      <w:r w:rsidRPr="008C2FDD">
                        <w:rPr>
                          <w:rFonts w:ascii="Agency FB" w:hAnsi="Agency FB"/>
                          <w:b/>
                          <w:color w:val="E36C0A" w:themeColor="accent6" w:themeShade="BF"/>
                          <w:sz w:val="24"/>
                          <w:szCs w:val="24"/>
                          <w:lang w:val="es-CO"/>
                        </w:rPr>
                        <w:t>CAPÍTULO 1: REVISIÓN DE LA LITERATURA</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Usos y ventajas del CRFA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Nivel de agrietamiento del CRFA</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Desempeño a flexión del CRFA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Aplicaciones del CRFA en el diseño sísmico </w:t>
                      </w:r>
                    </w:p>
                    <w:p w:rsidR="00082E7D" w:rsidRPr="00435AC8" w:rsidRDefault="00082E7D" w:rsidP="007F3A9A">
                      <w:pPr>
                        <w:pStyle w:val="Sinespaciado"/>
                        <w:jc w:val="both"/>
                        <w:rPr>
                          <w:rFonts w:ascii="Agency FB" w:hAnsi="Agency FB"/>
                          <w:b/>
                          <w:color w:val="E36C0A" w:themeColor="accent6" w:themeShade="BF"/>
                          <w:sz w:val="24"/>
                          <w:szCs w:val="24"/>
                          <w:lang w:val="es-CO"/>
                        </w:rPr>
                      </w:pPr>
                    </w:p>
                    <w:p w:rsidR="00082E7D" w:rsidRPr="00435AC8" w:rsidRDefault="00082E7D" w:rsidP="007F3A9A">
                      <w:pPr>
                        <w:pStyle w:val="Sinespaciado"/>
                        <w:jc w:val="both"/>
                        <w:rPr>
                          <w:rFonts w:ascii="Agency FB" w:hAnsi="Agency FB"/>
                          <w:b/>
                          <w:color w:val="E36C0A" w:themeColor="accent6" w:themeShade="BF"/>
                          <w:sz w:val="24"/>
                          <w:szCs w:val="24"/>
                          <w:lang w:val="es-CO"/>
                        </w:rPr>
                      </w:pPr>
                      <w:r w:rsidRPr="00435AC8">
                        <w:rPr>
                          <w:rFonts w:ascii="Agency FB" w:hAnsi="Agency FB"/>
                          <w:b/>
                          <w:color w:val="E36C0A" w:themeColor="accent6" w:themeShade="BF"/>
                          <w:sz w:val="24"/>
                          <w:szCs w:val="24"/>
                          <w:lang w:val="es-CO"/>
                        </w:rPr>
                        <w:t>CAPÍTULO 2: PROGRAMA EXPERIMENTAL</w:t>
                      </w:r>
                    </w:p>
                    <w:p w:rsidR="00082E7D" w:rsidRDefault="00082E7D" w:rsidP="007F3A9A">
                      <w:pPr>
                        <w:pStyle w:val="Sinespaciado"/>
                        <w:jc w:val="both"/>
                        <w:rPr>
                          <w:rFonts w:ascii="Agency FB" w:hAnsi="Agency FB"/>
                          <w:b/>
                          <w:color w:val="E36C0A" w:themeColor="accent6"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Descripción del prototipo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Prototipo de vivienda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Estados límite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Analogía de ensayo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Variables de estudio y listado de especímenes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Requerimientos de similitud </w:t>
                      </w:r>
                    </w:p>
                    <w:p w:rsidR="00082E7D" w:rsidRPr="00435AC8" w:rsidRDefault="00082E7D" w:rsidP="007F3A9A">
                      <w:pPr>
                        <w:pStyle w:val="Sinespaciado"/>
                        <w:jc w:val="both"/>
                        <w:rPr>
                          <w:rFonts w:ascii="Agency FB" w:hAnsi="Agency FB"/>
                          <w:b/>
                          <w:color w:val="365F91" w:themeColor="accent1"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Propiedades nominales de los modelos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Geometría y refuerzo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Diseño de los modelos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Características dinámicas y masa adicional</w:t>
                      </w:r>
                    </w:p>
                    <w:p w:rsidR="00082E7D" w:rsidRPr="00435AC8" w:rsidRDefault="00082E7D" w:rsidP="007F3A9A">
                      <w:pPr>
                        <w:pStyle w:val="Sinespaciado"/>
                        <w:jc w:val="both"/>
                        <w:rPr>
                          <w:rFonts w:ascii="Agency FB" w:hAnsi="Agency FB"/>
                          <w:b/>
                          <w:color w:val="365F91" w:themeColor="accent1" w:themeShade="BF"/>
                          <w:sz w:val="24"/>
                          <w:szCs w:val="24"/>
                          <w:lang w:val="es-CO"/>
                        </w:rPr>
                      </w:pPr>
                      <w:r w:rsidRPr="00435AC8">
                        <w:rPr>
                          <w:rFonts w:ascii="Agency FB" w:hAnsi="Agency FB"/>
                          <w:b/>
                          <w:color w:val="365F91" w:themeColor="accent1" w:themeShade="BF"/>
                          <w:sz w:val="24"/>
                          <w:szCs w:val="24"/>
                          <w:lang w:val="es-CO"/>
                        </w:rPr>
                        <w:t xml:space="preserve"> sobre los modelos </w:t>
                      </w:r>
                    </w:p>
                    <w:p w:rsidR="00082E7D" w:rsidRDefault="00082E7D" w:rsidP="007F3A9A">
                      <w:pPr>
                        <w:pStyle w:val="Sinespaciado"/>
                        <w:jc w:val="both"/>
                        <w:rPr>
                          <w:rFonts w:ascii="Agency FB" w:hAnsi="Agency FB"/>
                          <w:b/>
                          <w:color w:val="E36C0A" w:themeColor="accent6"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Propiedades mecánicas de los materiales de construcción </w:t>
                      </w:r>
                    </w:p>
                    <w:p w:rsidR="00082E7D" w:rsidRPr="00435AC8"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Concreto reforzado con fibras de acero </w:t>
                      </w:r>
                    </w:p>
                    <w:p w:rsidR="00082E7D"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35AC8">
                        <w:rPr>
                          <w:rFonts w:ascii="Agency FB" w:hAnsi="Agency FB"/>
                          <w:b/>
                          <w:color w:val="365F91" w:themeColor="accent1" w:themeShade="BF"/>
                          <w:sz w:val="24"/>
                          <w:szCs w:val="24"/>
                          <w:lang w:val="es-CO"/>
                        </w:rPr>
                        <w:t xml:space="preserve"> Acero de refuerzo: barras y fibras</w:t>
                      </w:r>
                    </w:p>
                    <w:p w:rsidR="00082E7D" w:rsidRDefault="00082E7D" w:rsidP="007F3A9A">
                      <w:pPr>
                        <w:pStyle w:val="Sinespaciado"/>
                        <w:jc w:val="both"/>
                        <w:rPr>
                          <w:rFonts w:ascii="Agency FB" w:hAnsi="Agency FB"/>
                          <w:b/>
                          <w:color w:val="365F91" w:themeColor="accent1" w:themeShade="BF"/>
                          <w:sz w:val="24"/>
                          <w:szCs w:val="24"/>
                          <w:lang w:val="es-CO"/>
                        </w:rPr>
                      </w:pPr>
                    </w:p>
                    <w:p w:rsidR="00082E7D" w:rsidRPr="00E85755" w:rsidRDefault="00082E7D" w:rsidP="007F3A9A">
                      <w:pPr>
                        <w:pStyle w:val="Sinespaciado"/>
                        <w:jc w:val="both"/>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Configuración de los ensayos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Dispositivo de ensayo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Carga axial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Demanda sísmica </w:t>
                      </w:r>
                    </w:p>
                    <w:p w:rsidR="00082E7D" w:rsidRPr="00E85755"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Instrumentación </w:t>
                      </w:r>
                    </w:p>
                    <w:p w:rsidR="00082E7D" w:rsidRPr="00AC6D5E" w:rsidRDefault="00082E7D" w:rsidP="007F3A9A">
                      <w:pPr>
                        <w:pStyle w:val="Sinespaciado"/>
                        <w:jc w:val="both"/>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Programa de pruebas en los modelos</w:t>
                      </w:r>
                    </w:p>
                  </w:txbxContent>
                </v:textbox>
                <w10:wrap type="through" anchorx="margin" anchory="margin"/>
              </v:shape>
            </w:pict>
          </mc:Fallback>
        </mc:AlternateContent>
      </w:r>
      <w:r w:rsidRPr="001549B5">
        <w:rPr>
          <w:rFonts w:ascii="Agency FB" w:hAnsi="Agency FB"/>
          <w:b/>
          <w:bCs/>
          <w:noProof/>
          <w:color w:val="215868" w:themeColor="accent5" w:themeShade="80"/>
          <w:sz w:val="27"/>
          <w:szCs w:val="27"/>
        </w:rPr>
        <w:drawing>
          <wp:anchor distT="0" distB="0" distL="114300" distR="114300" simplePos="0" relativeHeight="251910144" behindDoc="0" locked="0" layoutInCell="1" allowOverlap="1" wp14:anchorId="61EC7066" wp14:editId="46A0F6A2">
            <wp:simplePos x="0" y="0"/>
            <wp:positionH relativeFrom="column">
              <wp:posOffset>4060190</wp:posOffset>
            </wp:positionH>
            <wp:positionV relativeFrom="paragraph">
              <wp:posOffset>243840</wp:posOffset>
            </wp:positionV>
            <wp:extent cx="1221105" cy="1600200"/>
            <wp:effectExtent l="152400" t="152400" r="360045" b="361950"/>
            <wp:wrapThrough wrapText="bothSides">
              <wp:wrapPolygon edited="0">
                <wp:start x="1348" y="-2057"/>
                <wp:lineTo x="-2696" y="-1543"/>
                <wp:lineTo x="-2359" y="23400"/>
                <wp:lineTo x="3033" y="25714"/>
                <wp:lineTo x="3370" y="26229"/>
                <wp:lineTo x="21566" y="26229"/>
                <wp:lineTo x="21903" y="25714"/>
                <wp:lineTo x="26958" y="23400"/>
                <wp:lineTo x="27632" y="19029"/>
                <wp:lineTo x="27632" y="2571"/>
                <wp:lineTo x="23588" y="-1286"/>
                <wp:lineTo x="23251" y="-2057"/>
                <wp:lineTo x="1348" y="-2057"/>
              </wp:wrapPolygon>
            </wp:wrapThrough>
            <wp:docPr id="251" name="Imagen 251" descr="C:\Users\BIBLIOTECA\AppData\Local\Microsoft\Windows\INetCache\Content.MSO\6B6435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TECA\AppData\Local\Microsoft\Windows\INetCache\Content.MSO\6B6435E8.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105"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08096" behindDoc="0" locked="0" layoutInCell="1" allowOverlap="1" wp14:anchorId="28228F2D" wp14:editId="50DB8185">
                <wp:simplePos x="0" y="0"/>
                <wp:positionH relativeFrom="margin">
                  <wp:posOffset>58742</wp:posOffset>
                </wp:positionH>
                <wp:positionV relativeFrom="paragraph">
                  <wp:posOffset>18415</wp:posOffset>
                </wp:positionV>
                <wp:extent cx="5918200" cy="0"/>
                <wp:effectExtent l="0" t="19050" r="25400" b="19050"/>
                <wp:wrapNone/>
                <wp:docPr id="24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BA6B5D3" id="16 Conector recto" o:spid="_x0000_s1026" style="position:absolute;z-index:251908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65pt,1.45pt" to="47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" strokecolor="#4a7ebb" strokeweight="3pt">
                <o:lock v:ext="edit" shapetype="f"/>
                <w10:wrap anchorx="margin"/>
              </v:line>
            </w:pict>
          </mc:Fallback>
        </mc:AlternateContent>
      </w:r>
    </w:p>
    <w:p w:rsidR="007F3A9A" w:rsidRPr="001549B5" w:rsidRDefault="007F3A9A" w:rsidP="007F3A9A">
      <w:pPr>
        <w:tabs>
          <w:tab w:val="left" w:pos="2977"/>
        </w:tabs>
        <w:rPr>
          <w:rFonts w:ascii="Agency FB" w:eastAsia="Times New Roman" w:hAnsi="Agency FB"/>
          <w:b/>
          <w:bCs/>
          <w:color w:val="215868" w:themeColor="accent5" w:themeShade="80"/>
          <w:sz w:val="27"/>
          <w:szCs w:val="27"/>
          <w:lang w:val="es-CO" w:eastAsia="es-CO"/>
        </w:rPr>
      </w:pPr>
    </w:p>
    <w:p w:rsidR="007F3A9A" w:rsidRPr="001549B5" w:rsidRDefault="007F3A9A" w:rsidP="007F3A9A">
      <w:pPr>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09120" behindDoc="0" locked="0" layoutInCell="1" allowOverlap="1" wp14:anchorId="1004B2CC" wp14:editId="1F4BE9AB">
                <wp:simplePos x="0" y="0"/>
                <wp:positionH relativeFrom="margin">
                  <wp:posOffset>3261559</wp:posOffset>
                </wp:positionH>
                <wp:positionV relativeFrom="margin">
                  <wp:posOffset>3250792</wp:posOffset>
                </wp:positionV>
                <wp:extent cx="2783840" cy="4324985"/>
                <wp:effectExtent l="0" t="0" r="0" b="0"/>
                <wp:wrapThrough wrapText="bothSides">
                  <wp:wrapPolygon edited="0">
                    <wp:start x="443" y="0"/>
                    <wp:lineTo x="443" y="21502"/>
                    <wp:lineTo x="21137" y="21502"/>
                    <wp:lineTo x="21137" y="0"/>
                    <wp:lineTo x="443" y="0"/>
                  </wp:wrapPolygon>
                </wp:wrapThrough>
                <wp:docPr id="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83840" cy="4324985"/>
                        </a:xfrm>
                        <a:prstGeom prst="rect">
                          <a:avLst/>
                        </a:prstGeom>
                        <a:noFill/>
                        <a:ln w="9525">
                          <a:noFill/>
                          <a:miter lim="800000"/>
                          <a:headEnd/>
                          <a:tailEnd/>
                        </a:ln>
                        <a:extLst/>
                      </wps:spPr>
                      <wps:txbx>
                        <w:txbxContent>
                          <w:p w:rsidR="00082E7D" w:rsidRDefault="00082E7D" w:rsidP="007F3A9A">
                            <w:pPr>
                              <w:pStyle w:val="Sinespaciado"/>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CAPÍTULO 3: ENSAYOS DE MUROS </w:t>
                            </w:r>
                          </w:p>
                          <w:p w:rsidR="00082E7D" w:rsidRPr="00E85755" w:rsidRDefault="00082E7D" w:rsidP="007F3A9A">
                            <w:pPr>
                              <w:pStyle w:val="Sinespaciado"/>
                              <w:rPr>
                                <w:rFonts w:ascii="Agency FB" w:hAnsi="Agency FB"/>
                                <w:b/>
                                <w:color w:val="E36C0A" w:themeColor="accent6" w:themeShade="BF"/>
                                <w:sz w:val="24"/>
                                <w:szCs w:val="24"/>
                                <w:lang w:val="es-CO"/>
                              </w:rPr>
                            </w:pPr>
                          </w:p>
                          <w:p w:rsidR="00082E7D" w:rsidRPr="00B67A5A" w:rsidRDefault="00082E7D" w:rsidP="007F3A9A">
                            <w:pPr>
                              <w:pStyle w:val="Sinespaciado"/>
                              <w:rPr>
                                <w:rFonts w:ascii="Agency FB" w:hAnsi="Agency FB"/>
                                <w:b/>
                                <w:color w:val="E36C0A" w:themeColor="accent6" w:themeShade="BF"/>
                                <w:sz w:val="24"/>
                                <w:szCs w:val="24"/>
                                <w:lang w:val="es-CO"/>
                              </w:rPr>
                            </w:pPr>
                            <w:r w:rsidRPr="00B67A5A">
                              <w:rPr>
                                <w:rFonts w:ascii="Agency FB" w:hAnsi="Agency FB"/>
                                <w:b/>
                                <w:color w:val="E36C0A" w:themeColor="accent6" w:themeShade="BF"/>
                                <w:sz w:val="24"/>
                                <w:szCs w:val="24"/>
                                <w:lang w:val="es-CO"/>
                              </w:rPr>
                              <w:t xml:space="preserve">Sistema dinámico: dispositivo de ensayo – mesa vibratoria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Aceleración efectiva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Fuerza lateral efectiva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Periodos naturales de vibración y factores</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de amortiguamiento efectivo </w:t>
                            </w:r>
                          </w:p>
                          <w:p w:rsidR="00082E7D" w:rsidRDefault="00082E7D" w:rsidP="007F3A9A">
                            <w:pPr>
                              <w:pStyle w:val="Sinespaciado"/>
                              <w:rPr>
                                <w:rFonts w:ascii="Agency FB" w:hAnsi="Agency FB"/>
                                <w:b/>
                                <w:color w:val="E36C0A" w:themeColor="accent6" w:themeShade="BF"/>
                                <w:sz w:val="24"/>
                                <w:szCs w:val="24"/>
                                <w:lang w:val="es-CO"/>
                              </w:rPr>
                            </w:pPr>
                          </w:p>
                          <w:p w:rsidR="00082E7D" w:rsidRPr="00B67A5A" w:rsidRDefault="00082E7D" w:rsidP="007F3A9A">
                            <w:pPr>
                              <w:pStyle w:val="Sinespaciado"/>
                              <w:rPr>
                                <w:rFonts w:ascii="Agency FB" w:hAnsi="Agency FB"/>
                                <w:b/>
                                <w:color w:val="E36C0A" w:themeColor="accent6" w:themeShade="BF"/>
                                <w:sz w:val="24"/>
                                <w:szCs w:val="24"/>
                                <w:lang w:val="es-CO"/>
                              </w:rPr>
                            </w:pPr>
                            <w:r w:rsidRPr="00B67A5A">
                              <w:rPr>
                                <w:rFonts w:ascii="Agency FB" w:hAnsi="Agency FB"/>
                                <w:b/>
                                <w:color w:val="E36C0A" w:themeColor="accent6" w:themeShade="BF"/>
                                <w:sz w:val="24"/>
                                <w:szCs w:val="24"/>
                                <w:lang w:val="es-CO"/>
                              </w:rPr>
                              <w:t xml:space="preserve">Definición de parámetros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Modos de falla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Coeficiente sísmico y amplificación dinámica </w:t>
                            </w:r>
                          </w:p>
                          <w:p w:rsidR="00082E7D"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Curvas de histéresis</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Componentes de desplazamiento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Procedimiento de identificación de grietas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Fluencia de barras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Inicio de la contribución de las fibras de acero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Índice de agrietamiento residual </w:t>
                            </w:r>
                          </w:p>
                          <w:p w:rsidR="00082E7D"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Procesamiento de señales</w:t>
                            </w:r>
                          </w:p>
                          <w:p w:rsidR="00082E7D" w:rsidRPr="00AC6D5E" w:rsidRDefault="00082E7D" w:rsidP="007F3A9A">
                            <w:pPr>
                              <w:pStyle w:val="Sinespaciado"/>
                              <w:rPr>
                                <w:rFonts w:ascii="Agency FB" w:hAnsi="Agency FB"/>
                                <w:b/>
                                <w:color w:val="365F91" w:themeColor="accent1" w:themeShade="BF"/>
                                <w:sz w:val="24"/>
                                <w:szCs w:val="24"/>
                                <w:lang w:val="es-CO"/>
                              </w:rPr>
                            </w:pPr>
                            <w:r w:rsidRPr="008067E2">
                              <w:rPr>
                                <w:rFonts w:ascii="Agency FB" w:hAnsi="Agency FB"/>
                                <w:b/>
                                <w:color w:val="365F91" w:themeColor="accent1" w:themeShade="BF"/>
                                <w:sz w:val="24"/>
                                <w:szCs w:val="24"/>
                                <w:lang w:val="es-CO"/>
                              </w:rPr>
                              <w:t>-Propiedades medidas en los modelos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B2CC" id="_x0000_s1115" type="#_x0000_t202" style="position:absolute;left:0;text-align:left;margin-left:256.8pt;margin-top:255.95pt;width:219.2pt;height:340.55pt;flip:x;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" filled="f" stroked="f">
                <v:textbox>
                  <w:txbxContent>
                    <w:p w:rsidR="00082E7D" w:rsidRDefault="00082E7D" w:rsidP="007F3A9A">
                      <w:pPr>
                        <w:pStyle w:val="Sinespaciado"/>
                        <w:rPr>
                          <w:rFonts w:ascii="Agency FB" w:hAnsi="Agency FB"/>
                          <w:b/>
                          <w:color w:val="E36C0A" w:themeColor="accent6" w:themeShade="BF"/>
                          <w:sz w:val="24"/>
                          <w:szCs w:val="24"/>
                          <w:lang w:val="es-CO"/>
                        </w:rPr>
                      </w:pPr>
                      <w:r w:rsidRPr="00E85755">
                        <w:rPr>
                          <w:rFonts w:ascii="Agency FB" w:hAnsi="Agency FB"/>
                          <w:b/>
                          <w:color w:val="E36C0A" w:themeColor="accent6" w:themeShade="BF"/>
                          <w:sz w:val="24"/>
                          <w:szCs w:val="24"/>
                          <w:lang w:val="es-CO"/>
                        </w:rPr>
                        <w:t xml:space="preserve">CAPÍTULO 3: ENSAYOS DE MUROS </w:t>
                      </w:r>
                    </w:p>
                    <w:p w:rsidR="00082E7D" w:rsidRPr="00E85755" w:rsidRDefault="00082E7D" w:rsidP="007F3A9A">
                      <w:pPr>
                        <w:pStyle w:val="Sinespaciado"/>
                        <w:rPr>
                          <w:rFonts w:ascii="Agency FB" w:hAnsi="Agency FB"/>
                          <w:b/>
                          <w:color w:val="E36C0A" w:themeColor="accent6" w:themeShade="BF"/>
                          <w:sz w:val="24"/>
                          <w:szCs w:val="24"/>
                          <w:lang w:val="es-CO"/>
                        </w:rPr>
                      </w:pPr>
                    </w:p>
                    <w:p w:rsidR="00082E7D" w:rsidRPr="00B67A5A" w:rsidRDefault="00082E7D" w:rsidP="007F3A9A">
                      <w:pPr>
                        <w:pStyle w:val="Sinespaciado"/>
                        <w:rPr>
                          <w:rFonts w:ascii="Agency FB" w:hAnsi="Agency FB"/>
                          <w:b/>
                          <w:color w:val="E36C0A" w:themeColor="accent6" w:themeShade="BF"/>
                          <w:sz w:val="24"/>
                          <w:szCs w:val="24"/>
                          <w:lang w:val="es-CO"/>
                        </w:rPr>
                      </w:pPr>
                      <w:r w:rsidRPr="00B67A5A">
                        <w:rPr>
                          <w:rFonts w:ascii="Agency FB" w:hAnsi="Agency FB"/>
                          <w:b/>
                          <w:color w:val="E36C0A" w:themeColor="accent6" w:themeShade="BF"/>
                          <w:sz w:val="24"/>
                          <w:szCs w:val="24"/>
                          <w:lang w:val="es-CO"/>
                        </w:rPr>
                        <w:t xml:space="preserve">Sistema dinámico: dispositivo de ensayo – mesa vibratoria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Aceleración efectiva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Fuerza lateral efectiva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Periodos naturales de vibración y factores</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de amortiguamiento efectivo </w:t>
                      </w:r>
                    </w:p>
                    <w:p w:rsidR="00082E7D" w:rsidRDefault="00082E7D" w:rsidP="007F3A9A">
                      <w:pPr>
                        <w:pStyle w:val="Sinespaciado"/>
                        <w:rPr>
                          <w:rFonts w:ascii="Agency FB" w:hAnsi="Agency FB"/>
                          <w:b/>
                          <w:color w:val="E36C0A" w:themeColor="accent6" w:themeShade="BF"/>
                          <w:sz w:val="24"/>
                          <w:szCs w:val="24"/>
                          <w:lang w:val="es-CO"/>
                        </w:rPr>
                      </w:pPr>
                    </w:p>
                    <w:p w:rsidR="00082E7D" w:rsidRPr="00B67A5A" w:rsidRDefault="00082E7D" w:rsidP="007F3A9A">
                      <w:pPr>
                        <w:pStyle w:val="Sinespaciado"/>
                        <w:rPr>
                          <w:rFonts w:ascii="Agency FB" w:hAnsi="Agency FB"/>
                          <w:b/>
                          <w:color w:val="E36C0A" w:themeColor="accent6" w:themeShade="BF"/>
                          <w:sz w:val="24"/>
                          <w:szCs w:val="24"/>
                          <w:lang w:val="es-CO"/>
                        </w:rPr>
                      </w:pPr>
                      <w:r w:rsidRPr="00B67A5A">
                        <w:rPr>
                          <w:rFonts w:ascii="Agency FB" w:hAnsi="Agency FB"/>
                          <w:b/>
                          <w:color w:val="E36C0A" w:themeColor="accent6" w:themeShade="BF"/>
                          <w:sz w:val="24"/>
                          <w:szCs w:val="24"/>
                          <w:lang w:val="es-CO"/>
                        </w:rPr>
                        <w:t xml:space="preserve">Definición de parámetros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Modos de falla </w:t>
                      </w:r>
                    </w:p>
                    <w:p w:rsidR="00082E7D" w:rsidRPr="00E85755"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xml:space="preserve">- Coeficiente sísmico y amplificación dinámica </w:t>
                      </w:r>
                    </w:p>
                    <w:p w:rsidR="00082E7D" w:rsidRDefault="00082E7D" w:rsidP="007F3A9A">
                      <w:pPr>
                        <w:pStyle w:val="Sinespaciado"/>
                        <w:rPr>
                          <w:rFonts w:ascii="Agency FB" w:hAnsi="Agency FB"/>
                          <w:b/>
                          <w:color w:val="365F91" w:themeColor="accent1" w:themeShade="BF"/>
                          <w:sz w:val="24"/>
                          <w:szCs w:val="24"/>
                          <w:lang w:val="es-CO"/>
                        </w:rPr>
                      </w:pPr>
                      <w:r w:rsidRPr="00E85755">
                        <w:rPr>
                          <w:rFonts w:ascii="Agency FB" w:hAnsi="Agency FB"/>
                          <w:b/>
                          <w:color w:val="365F91" w:themeColor="accent1" w:themeShade="BF"/>
                          <w:sz w:val="24"/>
                          <w:szCs w:val="24"/>
                          <w:lang w:val="es-CO"/>
                        </w:rPr>
                        <w:t>- Curvas de histéresis</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Componentes de desplazamiento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Procedimiento de identificación de grietas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Fluencia de barras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Inicio de la contribución de las fibras de acero </w:t>
                      </w:r>
                    </w:p>
                    <w:p w:rsidR="00082E7D" w:rsidRPr="009C7F78"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xml:space="preserve">-. Índice de agrietamiento residual </w:t>
                      </w:r>
                    </w:p>
                    <w:p w:rsidR="00082E7D" w:rsidRDefault="00082E7D" w:rsidP="007F3A9A">
                      <w:pPr>
                        <w:pStyle w:val="Sinespaciado"/>
                        <w:rPr>
                          <w:rFonts w:ascii="Agency FB" w:hAnsi="Agency FB"/>
                          <w:b/>
                          <w:color w:val="365F91" w:themeColor="accent1" w:themeShade="BF"/>
                          <w:sz w:val="24"/>
                          <w:szCs w:val="24"/>
                          <w:lang w:val="es-CO"/>
                        </w:rPr>
                      </w:pPr>
                      <w:r w:rsidRPr="009C7F78">
                        <w:rPr>
                          <w:rFonts w:ascii="Agency FB" w:hAnsi="Agency FB"/>
                          <w:b/>
                          <w:color w:val="365F91" w:themeColor="accent1" w:themeShade="BF"/>
                          <w:sz w:val="24"/>
                          <w:szCs w:val="24"/>
                          <w:lang w:val="es-CO"/>
                        </w:rPr>
                        <w:t>- Procesamiento de señales</w:t>
                      </w:r>
                    </w:p>
                    <w:p w:rsidR="00082E7D" w:rsidRPr="00AC6D5E" w:rsidRDefault="00082E7D" w:rsidP="007F3A9A">
                      <w:pPr>
                        <w:pStyle w:val="Sinespaciado"/>
                        <w:rPr>
                          <w:rFonts w:ascii="Agency FB" w:hAnsi="Agency FB"/>
                          <w:b/>
                          <w:color w:val="365F91" w:themeColor="accent1" w:themeShade="BF"/>
                          <w:sz w:val="24"/>
                          <w:szCs w:val="24"/>
                          <w:lang w:val="es-CO"/>
                        </w:rPr>
                      </w:pPr>
                      <w:r w:rsidRPr="008067E2">
                        <w:rPr>
                          <w:rFonts w:ascii="Agency FB" w:hAnsi="Agency FB"/>
                          <w:b/>
                          <w:color w:val="365F91" w:themeColor="accent1" w:themeShade="BF"/>
                          <w:sz w:val="24"/>
                          <w:szCs w:val="24"/>
                          <w:lang w:val="es-CO"/>
                        </w:rPr>
                        <w:t>-Propiedades medidas en los modelos</w:t>
                      </w:r>
                    </w:p>
                  </w:txbxContent>
                </v:textbox>
                <w10:wrap type="through" anchorx="margin" anchory="margin"/>
              </v:shape>
            </w:pict>
          </mc:Fallback>
        </mc:AlternateContent>
      </w:r>
      <w:r w:rsidRPr="001549B5">
        <w:rPr>
          <w:rFonts w:ascii="Agency FB" w:eastAsia="Times New Roman" w:hAnsi="Agency FB"/>
          <w:b/>
          <w:bCs/>
          <w:color w:val="215868" w:themeColor="accent5" w:themeShade="80"/>
          <w:sz w:val="27"/>
          <w:szCs w:val="27"/>
          <w:lang w:val="es-CO" w:eastAsia="es-CO"/>
        </w:rPr>
        <w:br w:type="page"/>
      </w:r>
    </w:p>
    <w:p w:rsidR="007F3A9A" w:rsidRPr="001549B5" w:rsidRDefault="007F3A9A" w:rsidP="007F3A9A">
      <w:pPr>
        <w:tabs>
          <w:tab w:val="left" w:pos="2977"/>
        </w:tabs>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11168" behindDoc="0" locked="0" layoutInCell="1" allowOverlap="1" wp14:anchorId="3E500962" wp14:editId="1F84BA4A">
                <wp:simplePos x="0" y="0"/>
                <wp:positionH relativeFrom="margin">
                  <wp:align>left</wp:align>
                </wp:positionH>
                <wp:positionV relativeFrom="margin">
                  <wp:align>top</wp:align>
                </wp:positionV>
                <wp:extent cx="2719070" cy="3556635"/>
                <wp:effectExtent l="0" t="0" r="0" b="5715"/>
                <wp:wrapThrough wrapText="bothSides">
                  <wp:wrapPolygon edited="0">
                    <wp:start x="454" y="0"/>
                    <wp:lineTo x="454" y="21519"/>
                    <wp:lineTo x="21035" y="21519"/>
                    <wp:lineTo x="21035" y="0"/>
                    <wp:lineTo x="454" y="0"/>
                  </wp:wrapPolygon>
                </wp:wrapThrough>
                <wp:docPr id="2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19449" cy="3556635"/>
                        </a:xfrm>
                        <a:prstGeom prst="rect">
                          <a:avLst/>
                        </a:prstGeom>
                        <a:noFill/>
                        <a:ln w="9525">
                          <a:noFill/>
                          <a:miter lim="800000"/>
                          <a:headEnd/>
                          <a:tailEnd/>
                        </a:ln>
                        <a:extLst/>
                      </wps:spPr>
                      <wps:txbx>
                        <w:txbxContent>
                          <w:p w:rsidR="00082E7D" w:rsidRDefault="00082E7D" w:rsidP="007F3A9A">
                            <w:pPr>
                              <w:spacing w:after="0" w:line="240" w:lineRule="auto"/>
                              <w:rPr>
                                <w:rFonts w:ascii="Agency FB" w:eastAsiaTheme="minorEastAsia" w:hAnsi="Agency FB"/>
                                <w:b/>
                                <w:color w:val="365F91" w:themeColor="accent1" w:themeShade="BF"/>
                                <w:szCs w:val="24"/>
                                <w:lang w:val="es-CO"/>
                              </w:rPr>
                            </w:pPr>
                            <w:r w:rsidRPr="008067E2">
                              <w:rPr>
                                <w:rFonts w:ascii="Agency FB" w:eastAsia="Times New Roman" w:hAnsi="Agency FB"/>
                                <w:b/>
                                <w:bCs/>
                                <w:color w:val="E36C0A" w:themeColor="accent6" w:themeShade="BF"/>
                                <w:sz w:val="27"/>
                                <w:szCs w:val="27"/>
                                <w:lang w:val="es-CO" w:eastAsia="es-CO"/>
                              </w:rPr>
                              <w:t xml:space="preserve">Descripción del daño y mecanismo de falla </w:t>
                            </w:r>
                            <w:r w:rsidRPr="008067E2">
                              <w:rPr>
                                <w:rFonts w:ascii="Agency FB" w:eastAsiaTheme="minorEastAsia" w:hAnsi="Agency FB"/>
                                <w:b/>
                                <w:color w:val="365F91" w:themeColor="accent1" w:themeShade="BF"/>
                                <w:szCs w:val="24"/>
                                <w:lang w:val="es-CO"/>
                              </w:rPr>
                              <w:t xml:space="preserve">Agrietamientos previos al ensayo </w:t>
                            </w:r>
                          </w:p>
                          <w:p w:rsidR="00082E7D" w:rsidRPr="008067E2" w:rsidRDefault="00082E7D" w:rsidP="007F3A9A">
                            <w:pPr>
                              <w:spacing w:after="0" w:line="240" w:lineRule="auto"/>
                              <w:rPr>
                                <w:rFonts w:ascii="Agency FB" w:eastAsiaTheme="minorEastAsia" w:hAnsi="Agency FB"/>
                                <w:b/>
                                <w:color w:val="365F91" w:themeColor="accent1" w:themeShade="BF"/>
                                <w:szCs w:val="24"/>
                                <w:lang w:val="es-CO"/>
                              </w:rPr>
                            </w:pPr>
                            <w:r w:rsidRPr="008067E2">
                              <w:rPr>
                                <w:rFonts w:ascii="Agency FB" w:eastAsiaTheme="minorEastAsia" w:hAnsi="Agency FB"/>
                                <w:b/>
                                <w:color w:val="365F91" w:themeColor="accent1" w:themeShade="BF"/>
                                <w:szCs w:val="24"/>
                                <w:lang w:val="es-CO"/>
                              </w:rPr>
                              <w:t xml:space="preserve">Evolución del agrietamiento </w:t>
                            </w:r>
                          </w:p>
                          <w:p w:rsidR="00082E7D" w:rsidRPr="008067E2" w:rsidRDefault="00082E7D" w:rsidP="007F3A9A">
                            <w:pPr>
                              <w:pStyle w:val="Sinespaciado"/>
                              <w:jc w:val="both"/>
                              <w:rPr>
                                <w:rFonts w:ascii="Agency FB" w:hAnsi="Agency FB"/>
                                <w:b/>
                                <w:color w:val="365F91" w:themeColor="accent1" w:themeShade="BF"/>
                                <w:sz w:val="24"/>
                                <w:szCs w:val="24"/>
                                <w:lang w:val="es-CO"/>
                              </w:rPr>
                            </w:pPr>
                            <w:r w:rsidRPr="008067E2">
                              <w:rPr>
                                <w:rFonts w:ascii="Agency FB" w:hAnsi="Agency FB"/>
                                <w:b/>
                                <w:color w:val="365F91" w:themeColor="accent1" w:themeShade="BF"/>
                                <w:sz w:val="24"/>
                                <w:szCs w:val="24"/>
                                <w:lang w:val="es-CO"/>
                              </w:rPr>
                              <w:t xml:space="preserve">Estado final de daño </w:t>
                            </w:r>
                          </w:p>
                          <w:p w:rsidR="00082E7D" w:rsidRPr="008067E2" w:rsidRDefault="00082E7D" w:rsidP="007F3A9A">
                            <w:pPr>
                              <w:pStyle w:val="Sinespaciado"/>
                              <w:jc w:val="both"/>
                              <w:rPr>
                                <w:rFonts w:ascii="Agency FB" w:hAnsi="Agency FB"/>
                                <w:b/>
                                <w:color w:val="365F91" w:themeColor="accent1" w:themeShade="BF"/>
                                <w:sz w:val="24"/>
                                <w:szCs w:val="24"/>
                                <w:lang w:val="es-CO"/>
                              </w:rPr>
                            </w:pPr>
                            <w:r w:rsidRPr="008067E2">
                              <w:rPr>
                                <w:rFonts w:ascii="Agency FB" w:hAnsi="Agency FB"/>
                                <w:b/>
                                <w:color w:val="365F91" w:themeColor="accent1" w:themeShade="BF"/>
                                <w:sz w:val="24"/>
                                <w:szCs w:val="24"/>
                                <w:lang w:val="es-CO"/>
                              </w:rPr>
                              <w:t xml:space="preserve">Modos de falla </w:t>
                            </w:r>
                          </w:p>
                          <w:p w:rsidR="00082E7D" w:rsidRDefault="00082E7D" w:rsidP="007F3A9A">
                            <w:pPr>
                              <w:pStyle w:val="Sinespaciado"/>
                              <w:jc w:val="both"/>
                              <w:rPr>
                                <w:rFonts w:ascii="Agency FB" w:hAnsi="Agency FB"/>
                                <w:b/>
                                <w:color w:val="365F91" w:themeColor="accent1" w:themeShade="BF"/>
                                <w:sz w:val="24"/>
                                <w:szCs w:val="24"/>
                                <w:lang w:val="es-CO"/>
                              </w:rPr>
                            </w:pPr>
                          </w:p>
                          <w:p w:rsidR="00082E7D" w:rsidRDefault="00082E7D" w:rsidP="007F3A9A">
                            <w:pPr>
                              <w:spacing w:after="0" w:line="240" w:lineRule="auto"/>
                              <w:rPr>
                                <w:rFonts w:ascii="Agency FB" w:eastAsia="Times New Roman" w:hAnsi="Agency FB"/>
                                <w:b/>
                                <w:bCs/>
                                <w:color w:val="E36C0A" w:themeColor="accent6" w:themeShade="BF"/>
                                <w:sz w:val="27"/>
                                <w:szCs w:val="27"/>
                                <w:lang w:val="es-CO" w:eastAsia="es-CO"/>
                              </w:rPr>
                            </w:pPr>
                            <w:r w:rsidRPr="008067E2">
                              <w:rPr>
                                <w:rFonts w:ascii="Agency FB" w:eastAsia="Times New Roman" w:hAnsi="Agency FB"/>
                                <w:b/>
                                <w:bCs/>
                                <w:color w:val="E36C0A" w:themeColor="accent6" w:themeShade="BF"/>
                                <w:sz w:val="27"/>
                                <w:szCs w:val="27"/>
                                <w:lang w:val="es-CO" w:eastAsia="es-CO"/>
                              </w:rPr>
                              <w:t xml:space="preserve">Comportamiento histerético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Pr>
                                <w:rFonts w:ascii="Agency FB" w:eastAsia="Times New Roman" w:hAnsi="Agency FB"/>
                                <w:b/>
                                <w:bCs/>
                                <w:color w:val="215868" w:themeColor="accent5" w:themeShade="80"/>
                                <w:sz w:val="27"/>
                                <w:szCs w:val="27"/>
                                <w:lang w:val="es-CO" w:eastAsia="es-CO"/>
                              </w:rPr>
                              <w:t>-</w:t>
                            </w:r>
                            <w:r w:rsidRPr="00695837">
                              <w:rPr>
                                <w:rFonts w:ascii="Agency FB" w:eastAsiaTheme="minorEastAsia" w:hAnsi="Agency FB"/>
                                <w:b/>
                                <w:color w:val="365F91" w:themeColor="accent1" w:themeShade="BF"/>
                                <w:szCs w:val="24"/>
                                <w:lang w:val="es-CO"/>
                              </w:rPr>
                              <w:t xml:space="preserve">Curvas de histéresis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Componentes de deriva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Perfiles de desplazamiento lateral, rotación y curvatura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Frecuencias naturales de vibración y factores de amortiguamiento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Fluencia de barras</w:t>
                            </w:r>
                          </w:p>
                          <w:p w:rsidR="00082E7D" w:rsidRPr="008067E2" w:rsidRDefault="00082E7D" w:rsidP="007F3A9A">
                            <w:pPr>
                              <w:spacing w:after="0" w:line="240" w:lineRule="auto"/>
                              <w:rPr>
                                <w:rFonts w:ascii="Agency FB" w:eastAsia="Times New Roman" w:hAnsi="Agency FB"/>
                                <w:b/>
                                <w:bCs/>
                                <w:color w:val="215868" w:themeColor="accent5" w:themeShade="80"/>
                                <w:sz w:val="27"/>
                                <w:szCs w:val="27"/>
                                <w:lang w:val="es-CO" w:eastAsia="es-CO"/>
                              </w:rPr>
                            </w:pPr>
                            <w:r w:rsidRPr="008067E2">
                              <w:rPr>
                                <w:rFonts w:ascii="Agency FB" w:eastAsia="Times New Roman" w:hAnsi="Agency FB"/>
                                <w:b/>
                                <w:bCs/>
                                <w:color w:val="215868" w:themeColor="accent5" w:themeShade="80"/>
                                <w:sz w:val="27"/>
                                <w:szCs w:val="27"/>
                                <w:lang w:val="es-CO" w:eastAsia="es-CO"/>
                              </w:rPr>
                              <w:t xml:space="preserve"> </w:t>
                            </w:r>
                          </w:p>
                          <w:p w:rsidR="00082E7D" w:rsidRDefault="00082E7D" w:rsidP="007F3A9A">
                            <w:pPr>
                              <w:spacing w:after="0" w:line="240" w:lineRule="auto"/>
                              <w:rPr>
                                <w:rFonts w:ascii="Agency FB" w:eastAsia="Times New Roman" w:hAnsi="Agency FB"/>
                                <w:b/>
                                <w:bCs/>
                                <w:color w:val="E36C0A" w:themeColor="accent6" w:themeShade="BF"/>
                                <w:sz w:val="27"/>
                                <w:szCs w:val="27"/>
                                <w:lang w:val="es-CO" w:eastAsia="es-CO"/>
                              </w:rPr>
                            </w:pPr>
                            <w:r>
                              <w:rPr>
                                <w:rFonts w:ascii="Agency FB" w:eastAsia="Times New Roman" w:hAnsi="Agency FB"/>
                                <w:b/>
                                <w:bCs/>
                                <w:color w:val="215868" w:themeColor="accent5" w:themeShade="80"/>
                                <w:sz w:val="27"/>
                                <w:szCs w:val="27"/>
                                <w:lang w:val="es-CO" w:eastAsia="es-CO"/>
                              </w:rPr>
                              <w:t>-</w:t>
                            </w:r>
                            <w:r w:rsidRPr="008067E2">
                              <w:rPr>
                                <w:rFonts w:ascii="Agency FB" w:eastAsia="Times New Roman" w:hAnsi="Agency FB"/>
                                <w:b/>
                                <w:bCs/>
                                <w:color w:val="215868" w:themeColor="accent5" w:themeShade="80"/>
                                <w:sz w:val="27"/>
                                <w:szCs w:val="27"/>
                                <w:lang w:val="es-CO" w:eastAsia="es-CO"/>
                              </w:rPr>
                              <w:t xml:space="preserve"> </w:t>
                            </w:r>
                            <w:r w:rsidRPr="008067E2">
                              <w:rPr>
                                <w:rFonts w:ascii="Agency FB" w:eastAsia="Times New Roman" w:hAnsi="Agency FB"/>
                                <w:b/>
                                <w:bCs/>
                                <w:color w:val="E36C0A" w:themeColor="accent6" w:themeShade="BF"/>
                                <w:sz w:val="27"/>
                                <w:szCs w:val="27"/>
                                <w:lang w:val="es-CO" w:eastAsia="es-CO"/>
                              </w:rPr>
                              <w:t>Contribución de las fibras de acero</w:t>
                            </w:r>
                          </w:p>
                          <w:p w:rsidR="00082E7D" w:rsidRPr="00695837" w:rsidRDefault="00082E7D" w:rsidP="007F3A9A">
                            <w:pPr>
                              <w:spacing w:after="0" w:line="240" w:lineRule="auto"/>
                              <w:rPr>
                                <w:rFonts w:ascii="Agency FB" w:eastAsia="Times New Roman" w:hAnsi="Agency FB"/>
                                <w:b/>
                                <w:bCs/>
                                <w:color w:val="E36C0A" w:themeColor="accent6" w:themeShade="BF"/>
                                <w:sz w:val="27"/>
                                <w:szCs w:val="27"/>
                                <w:lang w:val="es-CO" w:eastAsia="es-CO"/>
                              </w:rPr>
                            </w:pPr>
                            <w:r w:rsidRPr="00695837">
                              <w:rPr>
                                <w:rFonts w:ascii="Agency FB" w:eastAsiaTheme="minorEastAsia" w:hAnsi="Agency FB"/>
                                <w:b/>
                                <w:color w:val="365F91" w:themeColor="accent1" w:themeShade="BF"/>
                                <w:szCs w:val="24"/>
                                <w:lang w:val="es-CO"/>
                              </w:rPr>
                              <w:t xml:space="preserve">- Inicio de la contribución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w:t>
                            </w:r>
                            <w:r>
                              <w:rPr>
                                <w:rFonts w:ascii="Agency FB" w:eastAsiaTheme="minorEastAsia" w:hAnsi="Agency FB"/>
                                <w:b/>
                                <w:color w:val="365F91" w:themeColor="accent1" w:themeShade="BF"/>
                                <w:szCs w:val="24"/>
                                <w:lang w:val="es-CO"/>
                              </w:rPr>
                              <w:t xml:space="preserve"> </w:t>
                            </w:r>
                            <w:r w:rsidRPr="00695837">
                              <w:rPr>
                                <w:rFonts w:ascii="Agency FB" w:eastAsiaTheme="minorEastAsia" w:hAnsi="Agency FB"/>
                                <w:b/>
                                <w:color w:val="365F91" w:themeColor="accent1" w:themeShade="BF"/>
                                <w:szCs w:val="24"/>
                                <w:lang w:val="es-CO"/>
                              </w:rPr>
                              <w:t xml:space="preserve">Perfiles de deformaciones </w:t>
                            </w:r>
                          </w:p>
                          <w:p w:rsidR="00082E7D" w:rsidRPr="00AC6D5E"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00962" id="_x0000_s1116" type="#_x0000_t202" style="position:absolute;left:0;text-align:left;margin-left:0;margin-top:0;width:214.1pt;height:280.05pt;flip:x;z-index:25191116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" filled="f" stroked="f">
                <v:textbox>
                  <w:txbxContent>
                    <w:p w:rsidR="00082E7D" w:rsidRDefault="00082E7D" w:rsidP="007F3A9A">
                      <w:pPr>
                        <w:spacing w:after="0" w:line="240" w:lineRule="auto"/>
                        <w:rPr>
                          <w:rFonts w:ascii="Agency FB" w:eastAsiaTheme="minorEastAsia" w:hAnsi="Agency FB"/>
                          <w:b/>
                          <w:color w:val="365F91" w:themeColor="accent1" w:themeShade="BF"/>
                          <w:szCs w:val="24"/>
                          <w:lang w:val="es-CO"/>
                        </w:rPr>
                      </w:pPr>
                      <w:r w:rsidRPr="008067E2">
                        <w:rPr>
                          <w:rFonts w:ascii="Agency FB" w:eastAsia="Times New Roman" w:hAnsi="Agency FB"/>
                          <w:b/>
                          <w:bCs/>
                          <w:color w:val="E36C0A" w:themeColor="accent6" w:themeShade="BF"/>
                          <w:sz w:val="27"/>
                          <w:szCs w:val="27"/>
                          <w:lang w:val="es-CO" w:eastAsia="es-CO"/>
                        </w:rPr>
                        <w:t xml:space="preserve">Descripción del daño y mecanismo de falla </w:t>
                      </w:r>
                      <w:r w:rsidRPr="008067E2">
                        <w:rPr>
                          <w:rFonts w:ascii="Agency FB" w:eastAsiaTheme="minorEastAsia" w:hAnsi="Agency FB"/>
                          <w:b/>
                          <w:color w:val="365F91" w:themeColor="accent1" w:themeShade="BF"/>
                          <w:szCs w:val="24"/>
                          <w:lang w:val="es-CO"/>
                        </w:rPr>
                        <w:t xml:space="preserve">Agrietamientos previos al ensayo </w:t>
                      </w:r>
                    </w:p>
                    <w:p w:rsidR="00082E7D" w:rsidRPr="008067E2" w:rsidRDefault="00082E7D" w:rsidP="007F3A9A">
                      <w:pPr>
                        <w:spacing w:after="0" w:line="240" w:lineRule="auto"/>
                        <w:rPr>
                          <w:rFonts w:ascii="Agency FB" w:eastAsiaTheme="minorEastAsia" w:hAnsi="Agency FB"/>
                          <w:b/>
                          <w:color w:val="365F91" w:themeColor="accent1" w:themeShade="BF"/>
                          <w:szCs w:val="24"/>
                          <w:lang w:val="es-CO"/>
                        </w:rPr>
                      </w:pPr>
                      <w:r w:rsidRPr="008067E2">
                        <w:rPr>
                          <w:rFonts w:ascii="Agency FB" w:eastAsiaTheme="minorEastAsia" w:hAnsi="Agency FB"/>
                          <w:b/>
                          <w:color w:val="365F91" w:themeColor="accent1" w:themeShade="BF"/>
                          <w:szCs w:val="24"/>
                          <w:lang w:val="es-CO"/>
                        </w:rPr>
                        <w:t xml:space="preserve">Evolución del agrietamiento </w:t>
                      </w:r>
                    </w:p>
                    <w:p w:rsidR="00082E7D" w:rsidRPr="008067E2" w:rsidRDefault="00082E7D" w:rsidP="007F3A9A">
                      <w:pPr>
                        <w:pStyle w:val="Sinespaciado"/>
                        <w:jc w:val="both"/>
                        <w:rPr>
                          <w:rFonts w:ascii="Agency FB" w:hAnsi="Agency FB"/>
                          <w:b/>
                          <w:color w:val="365F91" w:themeColor="accent1" w:themeShade="BF"/>
                          <w:sz w:val="24"/>
                          <w:szCs w:val="24"/>
                          <w:lang w:val="es-CO"/>
                        </w:rPr>
                      </w:pPr>
                      <w:r w:rsidRPr="008067E2">
                        <w:rPr>
                          <w:rFonts w:ascii="Agency FB" w:hAnsi="Agency FB"/>
                          <w:b/>
                          <w:color w:val="365F91" w:themeColor="accent1" w:themeShade="BF"/>
                          <w:sz w:val="24"/>
                          <w:szCs w:val="24"/>
                          <w:lang w:val="es-CO"/>
                        </w:rPr>
                        <w:t xml:space="preserve">Estado final de daño </w:t>
                      </w:r>
                    </w:p>
                    <w:p w:rsidR="00082E7D" w:rsidRPr="008067E2" w:rsidRDefault="00082E7D" w:rsidP="007F3A9A">
                      <w:pPr>
                        <w:pStyle w:val="Sinespaciado"/>
                        <w:jc w:val="both"/>
                        <w:rPr>
                          <w:rFonts w:ascii="Agency FB" w:hAnsi="Agency FB"/>
                          <w:b/>
                          <w:color w:val="365F91" w:themeColor="accent1" w:themeShade="BF"/>
                          <w:sz w:val="24"/>
                          <w:szCs w:val="24"/>
                          <w:lang w:val="es-CO"/>
                        </w:rPr>
                      </w:pPr>
                      <w:r w:rsidRPr="008067E2">
                        <w:rPr>
                          <w:rFonts w:ascii="Agency FB" w:hAnsi="Agency FB"/>
                          <w:b/>
                          <w:color w:val="365F91" w:themeColor="accent1" w:themeShade="BF"/>
                          <w:sz w:val="24"/>
                          <w:szCs w:val="24"/>
                          <w:lang w:val="es-CO"/>
                        </w:rPr>
                        <w:t xml:space="preserve">Modos de falla </w:t>
                      </w:r>
                    </w:p>
                    <w:p w:rsidR="00082E7D" w:rsidRDefault="00082E7D" w:rsidP="007F3A9A">
                      <w:pPr>
                        <w:pStyle w:val="Sinespaciado"/>
                        <w:jc w:val="both"/>
                        <w:rPr>
                          <w:rFonts w:ascii="Agency FB" w:hAnsi="Agency FB"/>
                          <w:b/>
                          <w:color w:val="365F91" w:themeColor="accent1" w:themeShade="BF"/>
                          <w:sz w:val="24"/>
                          <w:szCs w:val="24"/>
                          <w:lang w:val="es-CO"/>
                        </w:rPr>
                      </w:pPr>
                    </w:p>
                    <w:p w:rsidR="00082E7D" w:rsidRDefault="00082E7D" w:rsidP="007F3A9A">
                      <w:pPr>
                        <w:spacing w:after="0" w:line="240" w:lineRule="auto"/>
                        <w:rPr>
                          <w:rFonts w:ascii="Agency FB" w:eastAsia="Times New Roman" w:hAnsi="Agency FB"/>
                          <w:b/>
                          <w:bCs/>
                          <w:color w:val="E36C0A" w:themeColor="accent6" w:themeShade="BF"/>
                          <w:sz w:val="27"/>
                          <w:szCs w:val="27"/>
                          <w:lang w:val="es-CO" w:eastAsia="es-CO"/>
                        </w:rPr>
                      </w:pPr>
                      <w:r w:rsidRPr="008067E2">
                        <w:rPr>
                          <w:rFonts w:ascii="Agency FB" w:eastAsia="Times New Roman" w:hAnsi="Agency FB"/>
                          <w:b/>
                          <w:bCs/>
                          <w:color w:val="E36C0A" w:themeColor="accent6" w:themeShade="BF"/>
                          <w:sz w:val="27"/>
                          <w:szCs w:val="27"/>
                          <w:lang w:val="es-CO" w:eastAsia="es-CO"/>
                        </w:rPr>
                        <w:t xml:space="preserve">Comportamiento histerético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Pr>
                          <w:rFonts w:ascii="Agency FB" w:eastAsia="Times New Roman" w:hAnsi="Agency FB"/>
                          <w:b/>
                          <w:bCs/>
                          <w:color w:val="215868" w:themeColor="accent5" w:themeShade="80"/>
                          <w:sz w:val="27"/>
                          <w:szCs w:val="27"/>
                          <w:lang w:val="es-CO" w:eastAsia="es-CO"/>
                        </w:rPr>
                        <w:t>-</w:t>
                      </w:r>
                      <w:r w:rsidRPr="00695837">
                        <w:rPr>
                          <w:rFonts w:ascii="Agency FB" w:eastAsiaTheme="minorEastAsia" w:hAnsi="Agency FB"/>
                          <w:b/>
                          <w:color w:val="365F91" w:themeColor="accent1" w:themeShade="BF"/>
                          <w:szCs w:val="24"/>
                          <w:lang w:val="es-CO"/>
                        </w:rPr>
                        <w:t xml:space="preserve">Curvas de histéresis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Componentes de deriva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Perfiles de desplazamiento lateral, rotación y curvatura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Frecuencias naturales de vibración y factores de amortiguamiento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Fluencia de barras</w:t>
                      </w:r>
                    </w:p>
                    <w:p w:rsidR="00082E7D" w:rsidRPr="008067E2" w:rsidRDefault="00082E7D" w:rsidP="007F3A9A">
                      <w:pPr>
                        <w:spacing w:after="0" w:line="240" w:lineRule="auto"/>
                        <w:rPr>
                          <w:rFonts w:ascii="Agency FB" w:eastAsia="Times New Roman" w:hAnsi="Agency FB"/>
                          <w:b/>
                          <w:bCs/>
                          <w:color w:val="215868" w:themeColor="accent5" w:themeShade="80"/>
                          <w:sz w:val="27"/>
                          <w:szCs w:val="27"/>
                          <w:lang w:val="es-CO" w:eastAsia="es-CO"/>
                        </w:rPr>
                      </w:pPr>
                      <w:r w:rsidRPr="008067E2">
                        <w:rPr>
                          <w:rFonts w:ascii="Agency FB" w:eastAsia="Times New Roman" w:hAnsi="Agency FB"/>
                          <w:b/>
                          <w:bCs/>
                          <w:color w:val="215868" w:themeColor="accent5" w:themeShade="80"/>
                          <w:sz w:val="27"/>
                          <w:szCs w:val="27"/>
                          <w:lang w:val="es-CO" w:eastAsia="es-CO"/>
                        </w:rPr>
                        <w:t xml:space="preserve"> </w:t>
                      </w:r>
                    </w:p>
                    <w:p w:rsidR="00082E7D" w:rsidRDefault="00082E7D" w:rsidP="007F3A9A">
                      <w:pPr>
                        <w:spacing w:after="0" w:line="240" w:lineRule="auto"/>
                        <w:rPr>
                          <w:rFonts w:ascii="Agency FB" w:eastAsia="Times New Roman" w:hAnsi="Agency FB"/>
                          <w:b/>
                          <w:bCs/>
                          <w:color w:val="E36C0A" w:themeColor="accent6" w:themeShade="BF"/>
                          <w:sz w:val="27"/>
                          <w:szCs w:val="27"/>
                          <w:lang w:val="es-CO" w:eastAsia="es-CO"/>
                        </w:rPr>
                      </w:pPr>
                      <w:r>
                        <w:rPr>
                          <w:rFonts w:ascii="Agency FB" w:eastAsia="Times New Roman" w:hAnsi="Agency FB"/>
                          <w:b/>
                          <w:bCs/>
                          <w:color w:val="215868" w:themeColor="accent5" w:themeShade="80"/>
                          <w:sz w:val="27"/>
                          <w:szCs w:val="27"/>
                          <w:lang w:val="es-CO" w:eastAsia="es-CO"/>
                        </w:rPr>
                        <w:t>-</w:t>
                      </w:r>
                      <w:r w:rsidRPr="008067E2">
                        <w:rPr>
                          <w:rFonts w:ascii="Agency FB" w:eastAsia="Times New Roman" w:hAnsi="Agency FB"/>
                          <w:b/>
                          <w:bCs/>
                          <w:color w:val="215868" w:themeColor="accent5" w:themeShade="80"/>
                          <w:sz w:val="27"/>
                          <w:szCs w:val="27"/>
                          <w:lang w:val="es-CO" w:eastAsia="es-CO"/>
                        </w:rPr>
                        <w:t xml:space="preserve"> </w:t>
                      </w:r>
                      <w:r w:rsidRPr="008067E2">
                        <w:rPr>
                          <w:rFonts w:ascii="Agency FB" w:eastAsia="Times New Roman" w:hAnsi="Agency FB"/>
                          <w:b/>
                          <w:bCs/>
                          <w:color w:val="E36C0A" w:themeColor="accent6" w:themeShade="BF"/>
                          <w:sz w:val="27"/>
                          <w:szCs w:val="27"/>
                          <w:lang w:val="es-CO" w:eastAsia="es-CO"/>
                        </w:rPr>
                        <w:t>Contribución de las fibras de acero</w:t>
                      </w:r>
                    </w:p>
                    <w:p w:rsidR="00082E7D" w:rsidRPr="00695837" w:rsidRDefault="00082E7D" w:rsidP="007F3A9A">
                      <w:pPr>
                        <w:spacing w:after="0" w:line="240" w:lineRule="auto"/>
                        <w:rPr>
                          <w:rFonts w:ascii="Agency FB" w:eastAsia="Times New Roman" w:hAnsi="Agency FB"/>
                          <w:b/>
                          <w:bCs/>
                          <w:color w:val="E36C0A" w:themeColor="accent6" w:themeShade="BF"/>
                          <w:sz w:val="27"/>
                          <w:szCs w:val="27"/>
                          <w:lang w:val="es-CO" w:eastAsia="es-CO"/>
                        </w:rPr>
                      </w:pPr>
                      <w:r w:rsidRPr="00695837">
                        <w:rPr>
                          <w:rFonts w:ascii="Agency FB" w:eastAsiaTheme="minorEastAsia" w:hAnsi="Agency FB"/>
                          <w:b/>
                          <w:color w:val="365F91" w:themeColor="accent1" w:themeShade="BF"/>
                          <w:szCs w:val="24"/>
                          <w:lang w:val="es-CO"/>
                        </w:rPr>
                        <w:t xml:space="preserve">- Inicio de la contribución </w:t>
                      </w:r>
                    </w:p>
                    <w:p w:rsidR="00082E7D" w:rsidRPr="00695837" w:rsidRDefault="00082E7D" w:rsidP="007F3A9A">
                      <w:pPr>
                        <w:spacing w:after="0" w:line="240" w:lineRule="auto"/>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w:t>
                      </w:r>
                      <w:r>
                        <w:rPr>
                          <w:rFonts w:ascii="Agency FB" w:eastAsiaTheme="minorEastAsia" w:hAnsi="Agency FB"/>
                          <w:b/>
                          <w:color w:val="365F91" w:themeColor="accent1" w:themeShade="BF"/>
                          <w:szCs w:val="24"/>
                          <w:lang w:val="es-CO"/>
                        </w:rPr>
                        <w:t xml:space="preserve"> </w:t>
                      </w:r>
                      <w:r w:rsidRPr="00695837">
                        <w:rPr>
                          <w:rFonts w:ascii="Agency FB" w:eastAsiaTheme="minorEastAsia" w:hAnsi="Agency FB"/>
                          <w:b/>
                          <w:color w:val="365F91" w:themeColor="accent1" w:themeShade="BF"/>
                          <w:szCs w:val="24"/>
                          <w:lang w:val="es-CO"/>
                        </w:rPr>
                        <w:t xml:space="preserve">Perfiles de deformaciones </w:t>
                      </w:r>
                    </w:p>
                    <w:p w:rsidR="00082E7D" w:rsidRPr="00AC6D5E"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12192" behindDoc="0" locked="0" layoutInCell="1" allowOverlap="1" wp14:anchorId="41EB5983" wp14:editId="7CD5CC01">
                <wp:simplePos x="0" y="0"/>
                <wp:positionH relativeFrom="margin">
                  <wp:posOffset>3081020</wp:posOffset>
                </wp:positionH>
                <wp:positionV relativeFrom="margin">
                  <wp:align>top</wp:align>
                </wp:positionV>
                <wp:extent cx="2647315" cy="3449320"/>
                <wp:effectExtent l="0" t="0" r="0" b="0"/>
                <wp:wrapThrough wrapText="bothSides">
                  <wp:wrapPolygon edited="0">
                    <wp:start x="466" y="0"/>
                    <wp:lineTo x="466" y="21473"/>
                    <wp:lineTo x="20983" y="21473"/>
                    <wp:lineTo x="20983" y="0"/>
                    <wp:lineTo x="466" y="0"/>
                  </wp:wrapPolygon>
                </wp:wrapThrough>
                <wp:docPr id="2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7315" cy="3449782"/>
                        </a:xfrm>
                        <a:prstGeom prst="rect">
                          <a:avLst/>
                        </a:prstGeom>
                        <a:noFill/>
                        <a:ln w="9525">
                          <a:noFill/>
                          <a:miter lim="800000"/>
                          <a:headEnd/>
                          <a:tailEnd/>
                        </a:ln>
                        <a:extLst/>
                      </wps:spPr>
                      <wps:txbx>
                        <w:txbxContent>
                          <w:p w:rsidR="00082E7D" w:rsidRDefault="00082E7D" w:rsidP="007F3A9A">
                            <w:pPr>
                              <w:tabs>
                                <w:tab w:val="left" w:pos="2977"/>
                              </w:tabs>
                              <w:spacing w:after="0" w:line="240" w:lineRule="auto"/>
                              <w:jc w:val="left"/>
                              <w:rPr>
                                <w:rFonts w:ascii="Agency FB" w:eastAsia="Times New Roman" w:hAnsi="Agency FB"/>
                                <w:b/>
                                <w:bCs/>
                                <w:color w:val="E36C0A" w:themeColor="accent6" w:themeShade="BF"/>
                                <w:sz w:val="27"/>
                                <w:szCs w:val="27"/>
                                <w:lang w:val="es-CO" w:eastAsia="es-CO"/>
                              </w:rPr>
                            </w:pPr>
                            <w:r w:rsidRPr="00695837">
                              <w:rPr>
                                <w:rFonts w:ascii="Agency FB" w:eastAsia="Times New Roman" w:hAnsi="Agency FB"/>
                                <w:b/>
                                <w:bCs/>
                                <w:color w:val="E36C0A" w:themeColor="accent6" w:themeShade="BF"/>
                                <w:sz w:val="27"/>
                                <w:szCs w:val="27"/>
                                <w:lang w:val="es-CO" w:eastAsia="es-CO"/>
                              </w:rPr>
                              <w:t>CAPÍTULO 4: CONCLUSIONES Y RECOMENDACIONES</w:t>
                            </w:r>
                          </w:p>
                          <w:p w:rsidR="00082E7D" w:rsidRPr="00695837" w:rsidRDefault="00082E7D" w:rsidP="007F3A9A">
                            <w:pPr>
                              <w:tabs>
                                <w:tab w:val="left" w:pos="2977"/>
                              </w:tabs>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Programa experimental </w:t>
                            </w:r>
                          </w:p>
                          <w:p w:rsidR="00082E7D" w:rsidRDefault="00082E7D" w:rsidP="007F3A9A">
                            <w:pPr>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Propiedades mecánicas del CRFA </w:t>
                            </w:r>
                          </w:p>
                          <w:p w:rsidR="00082E7D" w:rsidRPr="00695837" w:rsidRDefault="00082E7D" w:rsidP="007F3A9A">
                            <w:pPr>
                              <w:spacing w:after="0" w:line="240" w:lineRule="auto"/>
                              <w:jc w:val="left"/>
                              <w:rPr>
                                <w:rFonts w:ascii="Agency FB" w:eastAsiaTheme="minorEastAsia" w:hAnsi="Agency FB"/>
                                <w:b/>
                                <w:color w:val="365F91" w:themeColor="accent1" w:themeShade="BF"/>
                                <w:szCs w:val="24"/>
                                <w:lang w:val="es-CO"/>
                              </w:rPr>
                            </w:pPr>
                          </w:p>
                          <w:p w:rsidR="00082E7D" w:rsidRPr="00695837" w:rsidRDefault="00082E7D" w:rsidP="007F3A9A">
                            <w:pPr>
                              <w:spacing w:after="0" w:line="240" w:lineRule="auto"/>
                              <w:jc w:val="left"/>
                              <w:rPr>
                                <w:rFonts w:ascii="Agency FB" w:eastAsiaTheme="minorEastAsia" w:hAnsi="Agency FB"/>
                                <w:b/>
                                <w:color w:val="E36C0A" w:themeColor="accent6" w:themeShade="BF"/>
                                <w:szCs w:val="24"/>
                                <w:lang w:val="es-CO"/>
                              </w:rPr>
                            </w:pPr>
                            <w:r w:rsidRPr="00695837">
                              <w:rPr>
                                <w:rFonts w:ascii="Agency FB" w:eastAsiaTheme="minorEastAsia" w:hAnsi="Agency FB"/>
                                <w:b/>
                                <w:color w:val="E36C0A" w:themeColor="accent6" w:themeShade="BF"/>
                                <w:szCs w:val="24"/>
                                <w:lang w:val="es-CO"/>
                              </w:rPr>
                              <w:t xml:space="preserve">Ensayos de los muros de concreto </w:t>
                            </w:r>
                          </w:p>
                          <w:p w:rsidR="00082E7D" w:rsidRPr="00695837" w:rsidRDefault="00082E7D" w:rsidP="007F3A9A">
                            <w:pPr>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Descripción del daño y mecanismo de falla </w:t>
                            </w:r>
                          </w:p>
                          <w:p w:rsidR="00082E7D" w:rsidRDefault="00082E7D" w:rsidP="007F3A9A">
                            <w:pPr>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Comportamiento histerético) </w:t>
                            </w:r>
                          </w:p>
                          <w:p w:rsidR="00082E7D" w:rsidRPr="00695837" w:rsidRDefault="00082E7D" w:rsidP="007F3A9A">
                            <w:pPr>
                              <w:spacing w:after="0" w:line="240" w:lineRule="auto"/>
                              <w:jc w:val="left"/>
                              <w:rPr>
                                <w:rFonts w:ascii="Agency FB" w:eastAsiaTheme="minorEastAsia" w:hAnsi="Agency FB"/>
                                <w:b/>
                                <w:color w:val="365F91" w:themeColor="accent1" w:themeShade="BF"/>
                                <w:szCs w:val="24"/>
                                <w:lang w:val="es-CO"/>
                              </w:rPr>
                            </w:pPr>
                          </w:p>
                          <w:p w:rsidR="00082E7D" w:rsidRPr="00695837" w:rsidRDefault="00082E7D" w:rsidP="007F3A9A">
                            <w:pPr>
                              <w:spacing w:after="0" w:line="240" w:lineRule="auto"/>
                              <w:jc w:val="left"/>
                              <w:rPr>
                                <w:rFonts w:ascii="Agency FB" w:eastAsiaTheme="minorEastAsia" w:hAnsi="Agency FB"/>
                                <w:b/>
                                <w:color w:val="E36C0A" w:themeColor="accent6" w:themeShade="BF"/>
                                <w:szCs w:val="24"/>
                                <w:lang w:val="es-CO"/>
                              </w:rPr>
                            </w:pPr>
                            <w:r w:rsidRPr="00695837">
                              <w:rPr>
                                <w:rFonts w:ascii="Agency FB" w:eastAsiaTheme="minorEastAsia" w:hAnsi="Agency FB"/>
                                <w:b/>
                                <w:color w:val="E36C0A" w:themeColor="accent6" w:themeShade="BF"/>
                                <w:szCs w:val="24"/>
                                <w:lang w:val="es-CO"/>
                              </w:rPr>
                              <w:t xml:space="preserve">Frecuencias naturales de vibración y factores de amortiguamiento </w:t>
                            </w:r>
                          </w:p>
                          <w:p w:rsidR="00082E7D" w:rsidRPr="00AC6D5E" w:rsidRDefault="00082E7D" w:rsidP="007F3A9A">
                            <w:pPr>
                              <w:pStyle w:val="Sinespaciado"/>
                              <w:rPr>
                                <w:rFonts w:ascii="Agency FB" w:hAnsi="Agency FB"/>
                                <w:b/>
                                <w:color w:val="365F91" w:themeColor="accent1" w:themeShade="BF"/>
                                <w:sz w:val="24"/>
                                <w:szCs w:val="24"/>
                                <w:lang w:val="es-CO"/>
                              </w:rPr>
                            </w:pPr>
                            <w:r w:rsidRPr="00695837">
                              <w:rPr>
                                <w:rFonts w:ascii="Agency FB" w:hAnsi="Agency FB"/>
                                <w:b/>
                                <w:color w:val="365F91" w:themeColor="accent1" w:themeShade="BF"/>
                                <w:sz w:val="24"/>
                                <w:szCs w:val="24"/>
                                <w:lang w:val="es-CO"/>
                              </w:rPr>
                              <w:t>- Fluencia de barras y contribución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5983" id="_x0000_s1117" type="#_x0000_t202" style="position:absolute;left:0;text-align:left;margin-left:242.6pt;margin-top:0;width:208.45pt;height:271.6pt;flip:x;z-index:2519121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" filled="f" stroked="f">
                <v:textbox>
                  <w:txbxContent>
                    <w:p w:rsidR="00082E7D" w:rsidRDefault="00082E7D" w:rsidP="007F3A9A">
                      <w:pPr>
                        <w:tabs>
                          <w:tab w:val="left" w:pos="2977"/>
                        </w:tabs>
                        <w:spacing w:after="0" w:line="240" w:lineRule="auto"/>
                        <w:jc w:val="left"/>
                        <w:rPr>
                          <w:rFonts w:ascii="Agency FB" w:eastAsia="Times New Roman" w:hAnsi="Agency FB"/>
                          <w:b/>
                          <w:bCs/>
                          <w:color w:val="E36C0A" w:themeColor="accent6" w:themeShade="BF"/>
                          <w:sz w:val="27"/>
                          <w:szCs w:val="27"/>
                          <w:lang w:val="es-CO" w:eastAsia="es-CO"/>
                        </w:rPr>
                      </w:pPr>
                      <w:r w:rsidRPr="00695837">
                        <w:rPr>
                          <w:rFonts w:ascii="Agency FB" w:eastAsia="Times New Roman" w:hAnsi="Agency FB"/>
                          <w:b/>
                          <w:bCs/>
                          <w:color w:val="E36C0A" w:themeColor="accent6" w:themeShade="BF"/>
                          <w:sz w:val="27"/>
                          <w:szCs w:val="27"/>
                          <w:lang w:val="es-CO" w:eastAsia="es-CO"/>
                        </w:rPr>
                        <w:t>CAPÍTULO 4: CONCLUSIONES Y RECOMENDACIONES</w:t>
                      </w:r>
                    </w:p>
                    <w:p w:rsidR="00082E7D" w:rsidRPr="00695837" w:rsidRDefault="00082E7D" w:rsidP="007F3A9A">
                      <w:pPr>
                        <w:tabs>
                          <w:tab w:val="left" w:pos="2977"/>
                        </w:tabs>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Programa experimental </w:t>
                      </w:r>
                    </w:p>
                    <w:p w:rsidR="00082E7D" w:rsidRDefault="00082E7D" w:rsidP="007F3A9A">
                      <w:pPr>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Propiedades mecánicas del CRFA </w:t>
                      </w:r>
                    </w:p>
                    <w:p w:rsidR="00082E7D" w:rsidRPr="00695837" w:rsidRDefault="00082E7D" w:rsidP="007F3A9A">
                      <w:pPr>
                        <w:spacing w:after="0" w:line="240" w:lineRule="auto"/>
                        <w:jc w:val="left"/>
                        <w:rPr>
                          <w:rFonts w:ascii="Agency FB" w:eastAsiaTheme="minorEastAsia" w:hAnsi="Agency FB"/>
                          <w:b/>
                          <w:color w:val="365F91" w:themeColor="accent1" w:themeShade="BF"/>
                          <w:szCs w:val="24"/>
                          <w:lang w:val="es-CO"/>
                        </w:rPr>
                      </w:pPr>
                    </w:p>
                    <w:p w:rsidR="00082E7D" w:rsidRPr="00695837" w:rsidRDefault="00082E7D" w:rsidP="007F3A9A">
                      <w:pPr>
                        <w:spacing w:after="0" w:line="240" w:lineRule="auto"/>
                        <w:jc w:val="left"/>
                        <w:rPr>
                          <w:rFonts w:ascii="Agency FB" w:eastAsiaTheme="minorEastAsia" w:hAnsi="Agency FB"/>
                          <w:b/>
                          <w:color w:val="E36C0A" w:themeColor="accent6" w:themeShade="BF"/>
                          <w:szCs w:val="24"/>
                          <w:lang w:val="es-CO"/>
                        </w:rPr>
                      </w:pPr>
                      <w:r w:rsidRPr="00695837">
                        <w:rPr>
                          <w:rFonts w:ascii="Agency FB" w:eastAsiaTheme="minorEastAsia" w:hAnsi="Agency FB"/>
                          <w:b/>
                          <w:color w:val="E36C0A" w:themeColor="accent6" w:themeShade="BF"/>
                          <w:szCs w:val="24"/>
                          <w:lang w:val="es-CO"/>
                        </w:rPr>
                        <w:t xml:space="preserve">Ensayos de los muros de concreto </w:t>
                      </w:r>
                    </w:p>
                    <w:p w:rsidR="00082E7D" w:rsidRPr="00695837" w:rsidRDefault="00082E7D" w:rsidP="007F3A9A">
                      <w:pPr>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Descripción del daño y mecanismo de falla </w:t>
                      </w:r>
                    </w:p>
                    <w:p w:rsidR="00082E7D" w:rsidRDefault="00082E7D" w:rsidP="007F3A9A">
                      <w:pPr>
                        <w:spacing w:after="0" w:line="240" w:lineRule="auto"/>
                        <w:jc w:val="left"/>
                        <w:rPr>
                          <w:rFonts w:ascii="Agency FB" w:eastAsiaTheme="minorEastAsia" w:hAnsi="Agency FB"/>
                          <w:b/>
                          <w:color w:val="365F91" w:themeColor="accent1" w:themeShade="BF"/>
                          <w:szCs w:val="24"/>
                          <w:lang w:val="es-CO"/>
                        </w:rPr>
                      </w:pPr>
                      <w:r w:rsidRPr="00695837">
                        <w:rPr>
                          <w:rFonts w:ascii="Agency FB" w:eastAsiaTheme="minorEastAsia" w:hAnsi="Agency FB"/>
                          <w:b/>
                          <w:color w:val="365F91" w:themeColor="accent1" w:themeShade="BF"/>
                          <w:szCs w:val="24"/>
                          <w:lang w:val="es-CO"/>
                        </w:rPr>
                        <w:t xml:space="preserve">- Comportamiento histerético) </w:t>
                      </w:r>
                    </w:p>
                    <w:p w:rsidR="00082E7D" w:rsidRPr="00695837" w:rsidRDefault="00082E7D" w:rsidP="007F3A9A">
                      <w:pPr>
                        <w:spacing w:after="0" w:line="240" w:lineRule="auto"/>
                        <w:jc w:val="left"/>
                        <w:rPr>
                          <w:rFonts w:ascii="Agency FB" w:eastAsiaTheme="minorEastAsia" w:hAnsi="Agency FB"/>
                          <w:b/>
                          <w:color w:val="365F91" w:themeColor="accent1" w:themeShade="BF"/>
                          <w:szCs w:val="24"/>
                          <w:lang w:val="es-CO"/>
                        </w:rPr>
                      </w:pPr>
                    </w:p>
                    <w:p w:rsidR="00082E7D" w:rsidRPr="00695837" w:rsidRDefault="00082E7D" w:rsidP="007F3A9A">
                      <w:pPr>
                        <w:spacing w:after="0" w:line="240" w:lineRule="auto"/>
                        <w:jc w:val="left"/>
                        <w:rPr>
                          <w:rFonts w:ascii="Agency FB" w:eastAsiaTheme="minorEastAsia" w:hAnsi="Agency FB"/>
                          <w:b/>
                          <w:color w:val="E36C0A" w:themeColor="accent6" w:themeShade="BF"/>
                          <w:szCs w:val="24"/>
                          <w:lang w:val="es-CO"/>
                        </w:rPr>
                      </w:pPr>
                      <w:r w:rsidRPr="00695837">
                        <w:rPr>
                          <w:rFonts w:ascii="Agency FB" w:eastAsiaTheme="minorEastAsia" w:hAnsi="Agency FB"/>
                          <w:b/>
                          <w:color w:val="E36C0A" w:themeColor="accent6" w:themeShade="BF"/>
                          <w:szCs w:val="24"/>
                          <w:lang w:val="es-CO"/>
                        </w:rPr>
                        <w:t xml:space="preserve">Frecuencias naturales de vibración y factores de amortiguamiento </w:t>
                      </w:r>
                    </w:p>
                    <w:p w:rsidR="00082E7D" w:rsidRPr="00AC6D5E" w:rsidRDefault="00082E7D" w:rsidP="007F3A9A">
                      <w:pPr>
                        <w:pStyle w:val="Sinespaciado"/>
                        <w:rPr>
                          <w:rFonts w:ascii="Agency FB" w:hAnsi="Agency FB"/>
                          <w:b/>
                          <w:color w:val="365F91" w:themeColor="accent1" w:themeShade="BF"/>
                          <w:sz w:val="24"/>
                          <w:szCs w:val="24"/>
                          <w:lang w:val="es-CO"/>
                        </w:rPr>
                      </w:pPr>
                      <w:r w:rsidRPr="00695837">
                        <w:rPr>
                          <w:rFonts w:ascii="Agency FB" w:hAnsi="Agency FB"/>
                          <w:b/>
                          <w:color w:val="365F91" w:themeColor="accent1" w:themeShade="BF"/>
                          <w:sz w:val="24"/>
                          <w:szCs w:val="24"/>
                          <w:lang w:val="es-CO"/>
                        </w:rPr>
                        <w:t>- Fluencia de barras y contribución</w:t>
                      </w:r>
                    </w:p>
                  </w:txbxContent>
                </v:textbox>
                <w10:wrap type="through" anchorx="margin" anchory="margin"/>
              </v:shape>
            </w:pict>
          </mc:Fallback>
        </mc:AlternateContent>
      </w:r>
    </w:p>
    <w:p w:rsidR="007F3A9A" w:rsidRPr="001549B5" w:rsidRDefault="007F3A9A" w:rsidP="007F3A9A">
      <w:pPr>
        <w:pStyle w:val="Sinespaciado"/>
        <w:rPr>
          <w:rFonts w:ascii="Agency FB" w:eastAsia="Times New Roman" w:hAnsi="Agency FB"/>
          <w:b/>
          <w:bCs/>
          <w:color w:val="215868" w:themeColor="accent5" w:themeShade="80"/>
          <w:sz w:val="27"/>
          <w:szCs w:val="27"/>
          <w:lang w:val="es-CO" w:eastAsia="es-CO"/>
        </w:rPr>
      </w:pPr>
    </w:p>
    <w:p w:rsidR="007F3A9A" w:rsidRPr="001549B5" w:rsidRDefault="007F3A9A" w:rsidP="007F3A9A">
      <w:pPr>
        <w:pStyle w:val="Sinespaciado"/>
        <w:rPr>
          <w:rFonts w:ascii="Agency FB" w:eastAsia="Times New Roman" w:hAnsi="Agency FB"/>
          <w:b/>
          <w:bCs/>
          <w:color w:val="E36C0A" w:themeColor="accent6" w:themeShade="BF"/>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13216" behindDoc="0" locked="0" layoutInCell="1" allowOverlap="1" wp14:anchorId="31004544" wp14:editId="726E01C4">
                <wp:simplePos x="0" y="0"/>
                <wp:positionH relativeFrom="margin">
                  <wp:align>left</wp:align>
                </wp:positionH>
                <wp:positionV relativeFrom="paragraph">
                  <wp:posOffset>3237263</wp:posOffset>
                </wp:positionV>
                <wp:extent cx="6032665" cy="3972296"/>
                <wp:effectExtent l="0" t="0" r="6350" b="9525"/>
                <wp:wrapNone/>
                <wp:docPr id="245" name="Cuadro de texto 245"/>
                <wp:cNvGraphicFramePr/>
                <a:graphic xmlns:a="http://schemas.openxmlformats.org/drawingml/2006/main">
                  <a:graphicData uri="http://schemas.microsoft.com/office/word/2010/wordprocessingShape">
                    <wps:wsp>
                      <wps:cNvSpPr txBox="1"/>
                      <wps:spPr>
                        <a:xfrm>
                          <a:off x="0" y="0"/>
                          <a:ext cx="6032665" cy="3972296"/>
                        </a:xfrm>
                        <a:prstGeom prst="rect">
                          <a:avLst/>
                        </a:prstGeom>
                        <a:solidFill>
                          <a:sysClr val="window" lastClr="FFFFFF"/>
                        </a:solidFill>
                        <a:ln w="6350">
                          <a:noFill/>
                        </a:ln>
                      </wps:spPr>
                      <wps:txb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D764B0"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 xml:space="preserve">El concreto reforzado con </w:t>
                            </w:r>
                            <w:r>
                              <w:rPr>
                                <w:rFonts w:ascii="Agency FB" w:eastAsiaTheme="minorEastAsia" w:hAnsi="Agency FB" w:cstheme="minorBidi"/>
                                <w:i/>
                                <w:color w:val="365F91" w:themeColor="accent1" w:themeShade="BF"/>
                                <w:lang w:val="es-CO"/>
                              </w:rPr>
                              <w:t>fi</w:t>
                            </w:r>
                            <w:r w:rsidRPr="00D764B0">
                              <w:rPr>
                                <w:rFonts w:ascii="Agency FB" w:eastAsiaTheme="minorEastAsia" w:hAnsi="Agency FB" w:cstheme="minorBidi"/>
                                <w:i/>
                                <w:color w:val="365F91" w:themeColor="accent1" w:themeShade="BF"/>
                                <w:lang w:val="es-CO"/>
                              </w:rPr>
                              <w:t>bras de acero (CRFA) es utilizado como material de construcción en estructuras modernas. Estudios recientes han mostrado que las ¬fibras de acero pueden ser utilizadas para incrementar la capacidad de momento de flexión y la resistencia a cortante de</w:t>
                            </w:r>
                          </w:p>
                          <w:p w:rsidR="00082E7D" w:rsidRPr="00D764B0"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elementos de concreto reforzado. La resistencia a tensión y capacidad de deformación post-agrietamiento convierten al concreto reforzado con fibras de acero en un material atractivo para la construcción de muros para viviendas de baja altura.</w:t>
                            </w:r>
                          </w:p>
                          <w:p w:rsidR="00082E7D" w:rsidRPr="00D764B0"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El objetivo de esta obra es presentar criterios y recomendaciones para diseño sismo-resistente de muros de concreto reforzados con fibras de acero (CRFA) en sustitución del acero de refuerzo por cortante convencional (barras y mallas). Para ello, los autores inician ampliando el conocimiento sobre la utilización de concretos con fibras de acero en elementos sometidos a fuerzas sísmicas; luego establecen correlaciones para diseño entre las propiedades mecánicas del concreto reforzado con ¬fibras de acero; y ¬finalizan con una evaluación experimental del desempeño estructural de muros de CRFA por medio de ensayos dinámicos en mesa vibratoria de muros de concreto</w:t>
                            </w:r>
                            <w:r>
                              <w:rPr>
                                <w:rFonts w:ascii="Agency FB" w:eastAsiaTheme="minorEastAsia" w:hAnsi="Agency FB" w:cstheme="minorBidi"/>
                                <w:i/>
                                <w:color w:val="365F91" w:themeColor="accent1" w:themeShade="BF"/>
                                <w:lang w:val="es-CO"/>
                              </w:rPr>
                              <w:t xml:space="preserve"> </w:t>
                            </w:r>
                            <w:r w:rsidRPr="00D764B0">
                              <w:rPr>
                                <w:rFonts w:ascii="Agency FB" w:eastAsiaTheme="minorEastAsia" w:hAnsi="Agency FB" w:cstheme="minorBidi"/>
                                <w:i/>
                                <w:color w:val="365F91" w:themeColor="accent1" w:themeShade="BF"/>
                                <w:lang w:val="es-CO"/>
                              </w:rPr>
                              <w:t xml:space="preserve">sometidos a acelerogramas naturales y sintéticos. </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Esta obra está dirigida a estudiantes y profesores de Ingeniería de Materiales, Ingeniería Civil e Ingeniería Industrial, centros de investigación e institutos relacionados con el concreto reforzado y, en general, a profesionales y consultores del sector de la 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4544" id="Cuadro de texto 245" o:spid="_x0000_s1118" type="#_x0000_t202" style="position:absolute;margin-left:0;margin-top:254.9pt;width:475pt;height:312.8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" fillcolor="window" stroked="f" strokeweight=".5pt">
                <v:textbox>
                  <w:txbxContent>
                    <w:p w:rsidR="00082E7D" w:rsidRPr="00046A49" w:rsidRDefault="00082E7D" w:rsidP="007F3A9A">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D764B0"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 xml:space="preserve">El concreto reforzado con </w:t>
                      </w:r>
                      <w:r>
                        <w:rPr>
                          <w:rFonts w:ascii="Agency FB" w:eastAsiaTheme="minorEastAsia" w:hAnsi="Agency FB" w:cstheme="minorBidi"/>
                          <w:i/>
                          <w:color w:val="365F91" w:themeColor="accent1" w:themeShade="BF"/>
                          <w:lang w:val="es-CO"/>
                        </w:rPr>
                        <w:t>fi</w:t>
                      </w:r>
                      <w:r w:rsidRPr="00D764B0">
                        <w:rPr>
                          <w:rFonts w:ascii="Agency FB" w:eastAsiaTheme="minorEastAsia" w:hAnsi="Agency FB" w:cstheme="minorBidi"/>
                          <w:i/>
                          <w:color w:val="365F91" w:themeColor="accent1" w:themeShade="BF"/>
                          <w:lang w:val="es-CO"/>
                        </w:rPr>
                        <w:t>bras de acero (CRFA) es utilizado como material de construcción en estructuras modernas. Estudios recientes han mostrado que las ¬fibras de acero pueden ser utilizadas para incrementar la capacidad de momento de flexión y la resistencia a cortante de</w:t>
                      </w:r>
                    </w:p>
                    <w:p w:rsidR="00082E7D" w:rsidRPr="00D764B0"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elementos de concreto reforzado. La resistencia a tensión y capacidad de deformación post-agrietamiento convierten al concreto reforzado con fibras de acero en un material atractivo para la construcción de muros para viviendas de baja altura.</w:t>
                      </w:r>
                    </w:p>
                    <w:p w:rsidR="00082E7D" w:rsidRPr="00D764B0"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El objetivo de esta obra es presentar criterios y recomendaciones para diseño sismo-resistente de muros de concreto reforzados con fibras de acero (CRFA) en sustitución del acero de refuerzo por cortante convencional (barras y mallas). Para ello, los autores inician ampliando el conocimiento sobre la utilización de concretos con fibras de acero en elementos sometidos a fuerzas sísmicas; luego establecen correlaciones para diseño entre las propiedades mecánicas del concreto reforzado con ¬fibras de acero; y ¬finalizan con una evaluación experimental del desempeño estructural de muros de CRFA por medio de ensayos dinámicos en mesa vibratoria de muros de concreto</w:t>
                      </w:r>
                      <w:r>
                        <w:rPr>
                          <w:rFonts w:ascii="Agency FB" w:eastAsiaTheme="minorEastAsia" w:hAnsi="Agency FB" w:cstheme="minorBidi"/>
                          <w:i/>
                          <w:color w:val="365F91" w:themeColor="accent1" w:themeShade="BF"/>
                          <w:lang w:val="es-CO"/>
                        </w:rPr>
                        <w:t xml:space="preserve"> </w:t>
                      </w:r>
                      <w:r w:rsidRPr="00D764B0">
                        <w:rPr>
                          <w:rFonts w:ascii="Agency FB" w:eastAsiaTheme="minorEastAsia" w:hAnsi="Agency FB" w:cstheme="minorBidi"/>
                          <w:i/>
                          <w:color w:val="365F91" w:themeColor="accent1" w:themeShade="BF"/>
                          <w:lang w:val="es-CO"/>
                        </w:rPr>
                        <w:t xml:space="preserve">sometidos a acelerogramas naturales y sintéticos. </w:t>
                      </w:r>
                    </w:p>
                    <w:p w:rsidR="00082E7D" w:rsidRPr="009334B1" w:rsidRDefault="00082E7D" w:rsidP="007F3A9A">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764B0">
                        <w:rPr>
                          <w:rFonts w:ascii="Agency FB" w:eastAsiaTheme="minorEastAsia" w:hAnsi="Agency FB" w:cstheme="minorBidi"/>
                          <w:i/>
                          <w:color w:val="365F91" w:themeColor="accent1" w:themeShade="BF"/>
                          <w:lang w:val="es-CO"/>
                        </w:rPr>
                        <w:t>Esta obra está dirigida a estudiantes y profesores de Ingeniería de Materiales, Ingeniería Civil e Ingeniería Industrial, centros de investigación e institutos relacionados con el concreto reforzado y, en general, a profesionales y consultores del sector de la construcción.</w:t>
                      </w:r>
                    </w:p>
                  </w:txbxContent>
                </v:textbox>
                <w10:wrap anchorx="margin"/>
              </v:shape>
            </w:pict>
          </mc:Fallback>
        </mc:AlternateContent>
      </w:r>
      <w:r w:rsidRPr="001549B5">
        <w:rPr>
          <w:rFonts w:ascii="Agency FB" w:eastAsia="Times New Roman" w:hAnsi="Agency FB"/>
          <w:b/>
          <w:bCs/>
          <w:color w:val="215868" w:themeColor="accent5" w:themeShade="80"/>
          <w:sz w:val="27"/>
          <w:szCs w:val="27"/>
          <w:lang w:val="es-CO" w:eastAsia="es-CO"/>
        </w:rPr>
        <w:br w:type="page"/>
      </w:r>
    </w:p>
    <w:p w:rsidR="007F3A9A" w:rsidRPr="001549B5" w:rsidRDefault="007F3A9A" w:rsidP="007F3A9A">
      <w:pPr>
        <w:pStyle w:val="Sinespaciado"/>
        <w:jc w:val="center"/>
        <w:rPr>
          <w:rFonts w:ascii="Agency FB" w:hAnsi="Agency FB"/>
          <w:b/>
          <w:color w:val="0070C0"/>
          <w:sz w:val="44"/>
          <w:szCs w:val="44"/>
        </w:rPr>
      </w:pPr>
      <w:r w:rsidRPr="001549B5">
        <w:rPr>
          <w:rFonts w:ascii="Agency FB" w:hAnsi="Agency FB"/>
          <w:b/>
          <w:color w:val="0070C0"/>
          <w:sz w:val="44"/>
          <w:szCs w:val="44"/>
        </w:rPr>
        <w:lastRenderedPageBreak/>
        <w:t>LA ESPACIALIDAD SOCIAL EN LOS ESTUDIOS DE LA CIUDAD</w:t>
      </w:r>
    </w:p>
    <w:p w:rsidR="007F3A9A" w:rsidRPr="001549B5" w:rsidRDefault="007F3A9A" w:rsidP="007F3A9A">
      <w:pPr>
        <w:pStyle w:val="Sinespaciado"/>
        <w:jc w:val="center"/>
        <w:rPr>
          <w:rFonts w:ascii="Agency FB" w:hAnsi="Agency FB"/>
          <w:b/>
          <w:color w:val="0070C0"/>
          <w:sz w:val="44"/>
          <w:szCs w:val="44"/>
        </w:rPr>
      </w:pPr>
      <w:r w:rsidRPr="001549B5">
        <w:rPr>
          <w:rFonts w:ascii="Agency FB" w:hAnsi="Agency FB"/>
          <w:b/>
          <w:color w:val="0070C0"/>
          <w:sz w:val="44"/>
          <w:szCs w:val="44"/>
        </w:rPr>
        <w:t>(LA METRÓPOLI Y LA REGIÓN)</w:t>
      </w:r>
    </w:p>
    <w:p w:rsidR="007F3A9A" w:rsidRPr="001549B5" w:rsidRDefault="007F3A9A" w:rsidP="007F3A9A">
      <w:pPr>
        <w:pStyle w:val="Sinespaciado"/>
        <w:jc w:val="center"/>
        <w:rPr>
          <w:rFonts w:ascii="Agency FB" w:hAnsi="Agency FB"/>
          <w:color w:val="0070C0"/>
          <w:sz w:val="44"/>
          <w:szCs w:val="44"/>
        </w:rPr>
      </w:pPr>
      <w:r w:rsidRPr="001549B5">
        <w:rPr>
          <w:rFonts w:ascii="Agency FB" w:hAnsi="Agency FB"/>
          <w:color w:val="0070C0"/>
          <w:sz w:val="40"/>
          <w:szCs w:val="44"/>
        </w:rPr>
        <w:t>Luis Hernando Gómez Ospina y Jhon Jaime Bustamante Arango</w:t>
      </w:r>
    </w:p>
    <w:p w:rsidR="007F3A9A" w:rsidRPr="001549B5" w:rsidRDefault="00871FDE" w:rsidP="007F3A9A">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14240" behindDoc="0" locked="0" layoutInCell="1" allowOverlap="1" wp14:anchorId="0146A1A9" wp14:editId="0DB481C7">
                <wp:simplePos x="0" y="0"/>
                <wp:positionH relativeFrom="margin">
                  <wp:posOffset>-69851</wp:posOffset>
                </wp:positionH>
                <wp:positionV relativeFrom="margin">
                  <wp:posOffset>1105535</wp:posOffset>
                </wp:positionV>
                <wp:extent cx="2743200" cy="6304915"/>
                <wp:effectExtent l="0" t="0" r="0" b="635"/>
                <wp:wrapThrough wrapText="bothSides">
                  <wp:wrapPolygon edited="0">
                    <wp:start x="450" y="0"/>
                    <wp:lineTo x="450" y="21537"/>
                    <wp:lineTo x="21000" y="21537"/>
                    <wp:lineTo x="21000" y="0"/>
                    <wp:lineTo x="450" y="0"/>
                  </wp:wrapPolygon>
                </wp:wrapThrough>
                <wp:docPr id="2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6304915"/>
                        </a:xfrm>
                        <a:prstGeom prst="rect">
                          <a:avLst/>
                        </a:prstGeom>
                        <a:noFill/>
                        <a:ln w="9525">
                          <a:noFill/>
                          <a:miter lim="800000"/>
                          <a:headEnd/>
                          <a:tailEnd/>
                        </a:ln>
                        <a:extLst/>
                      </wps:spPr>
                      <wps:txbx>
                        <w:txbxContent>
                          <w:p w:rsidR="00082E7D" w:rsidRPr="009B03D9" w:rsidRDefault="00082E7D" w:rsidP="007F3A9A">
                            <w:pPr>
                              <w:pStyle w:val="Sinespaciado"/>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 xml:space="preserve">TABLA DE CONTENIDO </w:t>
                            </w:r>
                          </w:p>
                          <w:p w:rsidR="00082E7D" w:rsidRPr="009B03D9" w:rsidRDefault="00082E7D" w:rsidP="007F3A9A">
                            <w:pPr>
                              <w:pStyle w:val="Sinespaciado"/>
                              <w:rPr>
                                <w:rFonts w:ascii="Agency FB" w:hAnsi="Agency FB"/>
                                <w:b/>
                                <w:color w:val="E36C0A" w:themeColor="accent6" w:themeShade="BF"/>
                                <w:sz w:val="24"/>
                                <w:szCs w:val="24"/>
                                <w:lang w:val="es-CO"/>
                              </w:rPr>
                            </w:pPr>
                          </w:p>
                          <w:p w:rsidR="00082E7D" w:rsidRPr="009B03D9" w:rsidRDefault="00082E7D" w:rsidP="007F3A9A">
                            <w:pPr>
                              <w:pStyle w:val="Sinespaciado"/>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INTRODUCCIÓN</w:t>
                            </w:r>
                          </w:p>
                          <w:p w:rsidR="00082E7D" w:rsidRPr="009B03D9" w:rsidRDefault="00082E7D" w:rsidP="007F3A9A">
                            <w:pPr>
                              <w:pStyle w:val="Sinespaciado"/>
                              <w:rPr>
                                <w:rFonts w:ascii="Agency FB" w:hAnsi="Agency FB"/>
                                <w:b/>
                                <w:color w:val="E36C0A" w:themeColor="accent6" w:themeShade="BF"/>
                                <w:sz w:val="24"/>
                                <w:szCs w:val="24"/>
                                <w:lang w:val="es-CO"/>
                              </w:rPr>
                            </w:pPr>
                          </w:p>
                          <w:p w:rsidR="00082E7D" w:rsidRPr="009B03D9" w:rsidRDefault="00082E7D" w:rsidP="007F3A9A">
                            <w:pPr>
                              <w:pStyle w:val="Sinespaciado"/>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 xml:space="preserve">PARTE 1 </w:t>
                            </w:r>
                          </w:p>
                          <w:p w:rsidR="00082E7D" w:rsidRDefault="00082E7D" w:rsidP="007F3A9A">
                            <w:pPr>
                              <w:pStyle w:val="Sinespaciado"/>
                              <w:rPr>
                                <w:rFonts w:ascii="Agency FB" w:eastAsia="Times New Roman" w:hAnsi="Agency FB"/>
                                <w:b/>
                                <w:bCs/>
                                <w:color w:val="215868" w:themeColor="accent5" w:themeShade="80"/>
                                <w:sz w:val="27"/>
                                <w:szCs w:val="27"/>
                                <w:lang w:val="es-CO" w:eastAsia="es-CO"/>
                              </w:rPr>
                            </w:pPr>
                            <w:r w:rsidRPr="009B03D9">
                              <w:rPr>
                                <w:rFonts w:ascii="Agency FB" w:hAnsi="Agency FB"/>
                                <w:b/>
                                <w:color w:val="E36C0A" w:themeColor="accent6" w:themeShade="BF"/>
                                <w:sz w:val="24"/>
                                <w:szCs w:val="24"/>
                                <w:lang w:val="es-CO"/>
                              </w:rPr>
                              <w:t>La espacialidad de lo social, formas del habitar, percepción y relaciones sociales en la ciudad</w:t>
                            </w:r>
                          </w:p>
                          <w:p w:rsidR="00082E7D" w:rsidRPr="008C2FDD" w:rsidRDefault="00082E7D" w:rsidP="007F3A9A">
                            <w:pPr>
                              <w:pStyle w:val="Sinespaciado"/>
                              <w:rPr>
                                <w:rFonts w:ascii="Agency FB" w:eastAsia="Times New Roman" w:hAnsi="Agency FB"/>
                                <w:b/>
                                <w:bCs/>
                                <w:color w:val="215868" w:themeColor="accent5" w:themeShade="80"/>
                                <w:sz w:val="27"/>
                                <w:szCs w:val="27"/>
                                <w:lang w:val="es-CO" w:eastAsia="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La espacialidad de lo social, formas del habitar, percepción y relaciones sociales en la ciudad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 </w:t>
                            </w: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La espacialidad social como categoría de análisis en el estudio de la ciudad, la metrópoli y la región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Luis Hernando Gómez Ospina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La participación social en el diseño de espacios públicos en colonias populares. Caso de estudio Camino Verde, Tijuana</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Alberto Almejo Ornelas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María de los Ángeles Zárate López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EL riesgo y su dimensión social. Construcción social del riesgo en el barrio La Vega, Ibagué, caso de estudio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María del Pilar Hurtado Uriarte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Nuevas prácticas comunitarias en espacios alternativos. Percepciones sobre Lo público, reflexiones sobre la ciudadanía</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Natalia Andrea Salinas Arango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Nancy Cristina Valencia Colorado</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A1A9" id="_x0000_s1119" type="#_x0000_t202" style="position:absolute;left:0;text-align:left;margin-left:-5.5pt;margin-top:87.05pt;width:3in;height:496.45pt;flip:x;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" filled="f" stroked="f">
                <v:textbox>
                  <w:txbxContent>
                    <w:p w:rsidR="00082E7D" w:rsidRPr="009B03D9" w:rsidRDefault="00082E7D" w:rsidP="007F3A9A">
                      <w:pPr>
                        <w:pStyle w:val="Sinespaciado"/>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 xml:space="preserve">TABLA DE CONTENIDO </w:t>
                      </w:r>
                    </w:p>
                    <w:p w:rsidR="00082E7D" w:rsidRPr="009B03D9" w:rsidRDefault="00082E7D" w:rsidP="007F3A9A">
                      <w:pPr>
                        <w:pStyle w:val="Sinespaciado"/>
                        <w:rPr>
                          <w:rFonts w:ascii="Agency FB" w:hAnsi="Agency FB"/>
                          <w:b/>
                          <w:color w:val="E36C0A" w:themeColor="accent6" w:themeShade="BF"/>
                          <w:sz w:val="24"/>
                          <w:szCs w:val="24"/>
                          <w:lang w:val="es-CO"/>
                        </w:rPr>
                      </w:pPr>
                    </w:p>
                    <w:p w:rsidR="00082E7D" w:rsidRPr="009B03D9" w:rsidRDefault="00082E7D" w:rsidP="007F3A9A">
                      <w:pPr>
                        <w:pStyle w:val="Sinespaciado"/>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INTRODUCCIÓN</w:t>
                      </w:r>
                    </w:p>
                    <w:p w:rsidR="00082E7D" w:rsidRPr="009B03D9" w:rsidRDefault="00082E7D" w:rsidP="007F3A9A">
                      <w:pPr>
                        <w:pStyle w:val="Sinespaciado"/>
                        <w:rPr>
                          <w:rFonts w:ascii="Agency FB" w:hAnsi="Agency FB"/>
                          <w:b/>
                          <w:color w:val="E36C0A" w:themeColor="accent6" w:themeShade="BF"/>
                          <w:sz w:val="24"/>
                          <w:szCs w:val="24"/>
                          <w:lang w:val="es-CO"/>
                        </w:rPr>
                      </w:pPr>
                    </w:p>
                    <w:p w:rsidR="00082E7D" w:rsidRPr="009B03D9" w:rsidRDefault="00082E7D" w:rsidP="007F3A9A">
                      <w:pPr>
                        <w:pStyle w:val="Sinespaciado"/>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 xml:space="preserve">PARTE 1 </w:t>
                      </w:r>
                    </w:p>
                    <w:p w:rsidR="00082E7D" w:rsidRDefault="00082E7D" w:rsidP="007F3A9A">
                      <w:pPr>
                        <w:pStyle w:val="Sinespaciado"/>
                        <w:rPr>
                          <w:rFonts w:ascii="Agency FB" w:eastAsia="Times New Roman" w:hAnsi="Agency FB"/>
                          <w:b/>
                          <w:bCs/>
                          <w:color w:val="215868" w:themeColor="accent5" w:themeShade="80"/>
                          <w:sz w:val="27"/>
                          <w:szCs w:val="27"/>
                          <w:lang w:val="es-CO" w:eastAsia="es-CO"/>
                        </w:rPr>
                      </w:pPr>
                      <w:r w:rsidRPr="009B03D9">
                        <w:rPr>
                          <w:rFonts w:ascii="Agency FB" w:hAnsi="Agency FB"/>
                          <w:b/>
                          <w:color w:val="E36C0A" w:themeColor="accent6" w:themeShade="BF"/>
                          <w:sz w:val="24"/>
                          <w:szCs w:val="24"/>
                          <w:lang w:val="es-CO"/>
                        </w:rPr>
                        <w:t>La espacialidad de lo social, formas del habitar, percepción y relaciones sociales en la ciudad</w:t>
                      </w:r>
                    </w:p>
                    <w:p w:rsidR="00082E7D" w:rsidRPr="008C2FDD" w:rsidRDefault="00082E7D" w:rsidP="007F3A9A">
                      <w:pPr>
                        <w:pStyle w:val="Sinespaciado"/>
                        <w:rPr>
                          <w:rFonts w:ascii="Agency FB" w:eastAsia="Times New Roman" w:hAnsi="Agency FB"/>
                          <w:b/>
                          <w:bCs/>
                          <w:color w:val="215868" w:themeColor="accent5" w:themeShade="80"/>
                          <w:sz w:val="27"/>
                          <w:szCs w:val="27"/>
                          <w:lang w:val="es-CO" w:eastAsia="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La espacialidad de lo social, formas del habitar, percepción y relaciones sociales en la ciudad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 </w:t>
                      </w: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La espacialidad social como categoría de análisis en el estudio de la ciudad, la metrópoli y la región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Luis Hernando Gómez Ospina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La participación social en el diseño de espacios públicos en colonias populares. Caso de estudio Camino Verde, Tijuana</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Alberto Almejo Ornelas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María de los Ángeles Zárate López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EL riesgo y su dimensión social. Construcción social del riesgo en el barrio La Vega, Ibagué, caso de estudio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María del Pilar Hurtado Uriarte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Nuevas prácticas comunitarias en espacios alternativos. Percepciones sobre Lo público, reflexiones sobre la ciudadanía</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Natalia Andrea Salinas Arango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Nancy Cristina Valencia Colorado</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 </w:t>
                      </w:r>
                    </w:p>
                  </w:txbxContent>
                </v:textbox>
                <w10:wrap type="through" anchorx="margin" anchory="margin"/>
              </v:shape>
            </w:pict>
          </mc:Fallback>
        </mc:AlternateContent>
      </w:r>
      <w:r w:rsidR="007F3A9A" w:rsidRPr="001549B5">
        <w:rPr>
          <w:rFonts w:ascii="Agency FB" w:hAnsi="Agency FB"/>
          <w:b/>
          <w:bCs/>
          <w:noProof/>
          <w:color w:val="215868" w:themeColor="accent5" w:themeShade="80"/>
          <w:sz w:val="27"/>
          <w:szCs w:val="27"/>
        </w:rPr>
        <w:drawing>
          <wp:anchor distT="0" distB="0" distL="114300" distR="114300" simplePos="0" relativeHeight="251916288" behindDoc="0" locked="0" layoutInCell="1" allowOverlap="1" wp14:anchorId="60E3574E" wp14:editId="0C993088">
            <wp:simplePos x="0" y="0"/>
            <wp:positionH relativeFrom="column">
              <wp:posOffset>4216637</wp:posOffset>
            </wp:positionH>
            <wp:positionV relativeFrom="paragraph">
              <wp:posOffset>230628</wp:posOffset>
            </wp:positionV>
            <wp:extent cx="1262380" cy="1762125"/>
            <wp:effectExtent l="152400" t="152400" r="356870" b="371475"/>
            <wp:wrapThrough wrapText="bothSides">
              <wp:wrapPolygon edited="0">
                <wp:start x="1304" y="-1868"/>
                <wp:lineTo x="-2608" y="-1401"/>
                <wp:lineTo x="-2608" y="22651"/>
                <wp:lineTo x="-326" y="24752"/>
                <wp:lineTo x="3260" y="25920"/>
                <wp:lineTo x="21513" y="25920"/>
                <wp:lineTo x="25099" y="24752"/>
                <wp:lineTo x="27380" y="21250"/>
                <wp:lineTo x="27380" y="2335"/>
                <wp:lineTo x="23469" y="-1168"/>
                <wp:lineTo x="23143" y="-1868"/>
                <wp:lineTo x="1304" y="-1868"/>
              </wp:wrapPolygon>
            </wp:wrapThrough>
            <wp:docPr id="254" name="Imagen 254" descr="C:\Users\BIBLIOTECA\AppData\Local\Microsoft\Windows\INetCache\Content.MSO\8B605C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LIOTECA\AppData\Local\Microsoft\Windows\INetCache\Content.MSO\8B605C36.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2380" cy="1762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F3A9A"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15264" behindDoc="0" locked="0" layoutInCell="1" allowOverlap="1" wp14:anchorId="6BE77D76" wp14:editId="2AC51094">
                <wp:simplePos x="0" y="0"/>
                <wp:positionH relativeFrom="margin">
                  <wp:posOffset>58742</wp:posOffset>
                </wp:positionH>
                <wp:positionV relativeFrom="paragraph">
                  <wp:posOffset>18415</wp:posOffset>
                </wp:positionV>
                <wp:extent cx="5918200" cy="0"/>
                <wp:effectExtent l="0" t="19050" r="25400" b="19050"/>
                <wp:wrapNone/>
                <wp:docPr id="7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B701962" id="16 Conector recto" o:spid="_x0000_s1026" style="position:absolute;z-index:251915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65pt,1.45pt" to="47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k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" strokecolor="#4a7ebb" strokeweight="3pt">
                <o:lock v:ext="edit" shapetype="f"/>
                <w10:wrap anchorx="margin"/>
              </v:line>
            </w:pict>
          </mc:Fallback>
        </mc:AlternateContent>
      </w:r>
    </w:p>
    <w:p w:rsidR="007F3A9A" w:rsidRPr="001549B5" w:rsidRDefault="007F3A9A" w:rsidP="007F3A9A">
      <w:pPr>
        <w:spacing w:after="0" w:line="240" w:lineRule="auto"/>
        <w:rPr>
          <w:rFonts w:ascii="Agency FB" w:eastAsia="Times New Roman" w:hAnsi="Agency FB"/>
          <w:b/>
          <w:bCs/>
          <w:color w:val="E36C0A" w:themeColor="accent6" w:themeShade="BF"/>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17312" behindDoc="0" locked="0" layoutInCell="1" allowOverlap="1" wp14:anchorId="6519C937" wp14:editId="29493FD0">
                <wp:simplePos x="0" y="0"/>
                <wp:positionH relativeFrom="margin">
                  <wp:posOffset>3098165</wp:posOffset>
                </wp:positionH>
                <wp:positionV relativeFrom="margin">
                  <wp:posOffset>3133725</wp:posOffset>
                </wp:positionV>
                <wp:extent cx="2872740" cy="4476115"/>
                <wp:effectExtent l="0" t="0" r="0" b="635"/>
                <wp:wrapThrough wrapText="bothSides">
                  <wp:wrapPolygon edited="0">
                    <wp:start x="430" y="0"/>
                    <wp:lineTo x="430" y="21511"/>
                    <wp:lineTo x="21056" y="21511"/>
                    <wp:lineTo x="21056" y="0"/>
                    <wp:lineTo x="430" y="0"/>
                  </wp:wrapPolygon>
                </wp:wrapThrough>
                <wp:docPr id="2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2740" cy="4476115"/>
                        </a:xfrm>
                        <a:prstGeom prst="rect">
                          <a:avLst/>
                        </a:prstGeom>
                        <a:noFill/>
                        <a:ln w="9525">
                          <a:noFill/>
                          <a:miter lim="800000"/>
                          <a:headEnd/>
                          <a:tailEnd/>
                        </a:ln>
                        <a:extLst/>
                      </wps:spPr>
                      <wps:txbx>
                        <w:txbxContent>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Construcción de democracia urbana vía la producción de espacio público: avances, límites y desafíos en el Distrito Federal (2007-2014)</w:t>
                            </w:r>
                          </w:p>
                          <w:p w:rsidR="00082E7D"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Catalina Villarraga Pico</w:t>
                            </w:r>
                          </w:p>
                          <w:p w:rsidR="00082E7D" w:rsidRDefault="00082E7D" w:rsidP="007F3A9A">
                            <w:pPr>
                              <w:pStyle w:val="Sinespaciado"/>
                              <w:jc w:val="both"/>
                              <w:rPr>
                                <w:rFonts w:ascii="Agency FB" w:hAnsi="Agency FB"/>
                                <w:b/>
                                <w:color w:val="E36C0A" w:themeColor="accent6" w:themeShade="BF"/>
                                <w:sz w:val="24"/>
                                <w:szCs w:val="24"/>
                                <w:lang w:val="es-CO"/>
                              </w:rPr>
                            </w:pPr>
                          </w:p>
                          <w:p w:rsidR="00082E7D" w:rsidRPr="009B03D9" w:rsidRDefault="00082E7D" w:rsidP="007F3A9A">
                            <w:pPr>
                              <w:pStyle w:val="Sinespaciado"/>
                              <w:jc w:val="both"/>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 xml:space="preserve">PARTE 2 </w:t>
                            </w:r>
                          </w:p>
                          <w:p w:rsidR="00082E7D" w:rsidRPr="00324657" w:rsidRDefault="00082E7D" w:rsidP="007F3A9A">
                            <w:pPr>
                              <w:pStyle w:val="Sinespaciado"/>
                              <w:jc w:val="both"/>
                              <w:rPr>
                                <w:rFonts w:ascii="Agency FB" w:hAnsi="Agency FB"/>
                                <w:b/>
                                <w:color w:val="E36C0A" w:themeColor="accent6" w:themeShade="BF"/>
                                <w:sz w:val="24"/>
                                <w:szCs w:val="24"/>
                                <w:lang w:val="es-CO"/>
                              </w:rPr>
                            </w:pPr>
                          </w:p>
                          <w:p w:rsidR="00082E7D" w:rsidRPr="00324657" w:rsidRDefault="00082E7D" w:rsidP="007F3A9A">
                            <w:pPr>
                              <w:pStyle w:val="Sinespaciado"/>
                              <w:jc w:val="both"/>
                              <w:rPr>
                                <w:rFonts w:ascii="Agency FB" w:hAnsi="Agency FB"/>
                                <w:b/>
                                <w:color w:val="E36C0A" w:themeColor="accent6" w:themeShade="BF"/>
                                <w:sz w:val="24"/>
                                <w:szCs w:val="24"/>
                                <w:lang w:val="es-CO"/>
                              </w:rPr>
                            </w:pPr>
                            <w:r w:rsidRPr="00324657">
                              <w:rPr>
                                <w:rFonts w:ascii="Agency FB" w:hAnsi="Agency FB"/>
                                <w:b/>
                                <w:color w:val="E36C0A" w:themeColor="accent6" w:themeShade="BF"/>
                                <w:sz w:val="24"/>
                                <w:szCs w:val="24"/>
                                <w:lang w:val="es-CO"/>
                              </w:rPr>
                              <w:t>La norma urbana: territorio y conflicto en la habitación de la ciudad. (Territorio y conflicto en las ciudades)</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Los macroproyectos de interés social nacional: ¿solución al déficit de vivienda social? Caso: Ciudad Verde en Soacha - Bogotá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Juan Carlos Castellanos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Brighitte Parra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 ¿Interacciones entre el centro y La periferia? El impacto del efecto vecindario en los procesos de movilidad económica de los habitantes de tres barrios segregados de Salvador da Bahía (Brasil)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Stephan Treuke </w:t>
                            </w:r>
                          </w:p>
                          <w:p w:rsidR="00082E7D" w:rsidRPr="009B03D9" w:rsidRDefault="00082E7D" w:rsidP="007F3A9A">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9C937" id="_x0000_s1120" type="#_x0000_t202" style="position:absolute;left:0;text-align:left;margin-left:243.95pt;margin-top:246.75pt;width:226.2pt;height:352.45pt;flip:x;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" filled="f" stroked="f">
                <v:textbox>
                  <w:txbxContent>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Construcción de democracia urbana vía la producción de espacio público: avances, límites y desafíos en el Distrito Federal (2007-2014)</w:t>
                      </w:r>
                    </w:p>
                    <w:p w:rsidR="00082E7D"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Catalina Villarraga Pico</w:t>
                      </w:r>
                    </w:p>
                    <w:p w:rsidR="00082E7D" w:rsidRDefault="00082E7D" w:rsidP="007F3A9A">
                      <w:pPr>
                        <w:pStyle w:val="Sinespaciado"/>
                        <w:jc w:val="both"/>
                        <w:rPr>
                          <w:rFonts w:ascii="Agency FB" w:hAnsi="Agency FB"/>
                          <w:b/>
                          <w:color w:val="E36C0A" w:themeColor="accent6" w:themeShade="BF"/>
                          <w:sz w:val="24"/>
                          <w:szCs w:val="24"/>
                          <w:lang w:val="es-CO"/>
                        </w:rPr>
                      </w:pPr>
                    </w:p>
                    <w:p w:rsidR="00082E7D" w:rsidRPr="009B03D9" w:rsidRDefault="00082E7D" w:rsidP="007F3A9A">
                      <w:pPr>
                        <w:pStyle w:val="Sinespaciado"/>
                        <w:jc w:val="both"/>
                        <w:rPr>
                          <w:rFonts w:ascii="Agency FB" w:hAnsi="Agency FB"/>
                          <w:b/>
                          <w:color w:val="E36C0A" w:themeColor="accent6" w:themeShade="BF"/>
                          <w:sz w:val="24"/>
                          <w:szCs w:val="24"/>
                          <w:lang w:val="es-CO"/>
                        </w:rPr>
                      </w:pPr>
                      <w:r w:rsidRPr="009B03D9">
                        <w:rPr>
                          <w:rFonts w:ascii="Agency FB" w:hAnsi="Agency FB"/>
                          <w:b/>
                          <w:color w:val="E36C0A" w:themeColor="accent6" w:themeShade="BF"/>
                          <w:sz w:val="24"/>
                          <w:szCs w:val="24"/>
                          <w:lang w:val="es-CO"/>
                        </w:rPr>
                        <w:t xml:space="preserve">PARTE 2 </w:t>
                      </w:r>
                    </w:p>
                    <w:p w:rsidR="00082E7D" w:rsidRPr="00324657" w:rsidRDefault="00082E7D" w:rsidP="007F3A9A">
                      <w:pPr>
                        <w:pStyle w:val="Sinespaciado"/>
                        <w:jc w:val="both"/>
                        <w:rPr>
                          <w:rFonts w:ascii="Agency FB" w:hAnsi="Agency FB"/>
                          <w:b/>
                          <w:color w:val="E36C0A" w:themeColor="accent6" w:themeShade="BF"/>
                          <w:sz w:val="24"/>
                          <w:szCs w:val="24"/>
                          <w:lang w:val="es-CO"/>
                        </w:rPr>
                      </w:pPr>
                    </w:p>
                    <w:p w:rsidR="00082E7D" w:rsidRPr="00324657" w:rsidRDefault="00082E7D" w:rsidP="007F3A9A">
                      <w:pPr>
                        <w:pStyle w:val="Sinespaciado"/>
                        <w:jc w:val="both"/>
                        <w:rPr>
                          <w:rFonts w:ascii="Agency FB" w:hAnsi="Agency FB"/>
                          <w:b/>
                          <w:color w:val="E36C0A" w:themeColor="accent6" w:themeShade="BF"/>
                          <w:sz w:val="24"/>
                          <w:szCs w:val="24"/>
                          <w:lang w:val="es-CO"/>
                        </w:rPr>
                      </w:pPr>
                      <w:r w:rsidRPr="00324657">
                        <w:rPr>
                          <w:rFonts w:ascii="Agency FB" w:hAnsi="Agency FB"/>
                          <w:b/>
                          <w:color w:val="E36C0A" w:themeColor="accent6" w:themeShade="BF"/>
                          <w:sz w:val="24"/>
                          <w:szCs w:val="24"/>
                          <w:lang w:val="es-CO"/>
                        </w:rPr>
                        <w:t>La norma urbana: territorio y conflicto en la habitación de la ciudad. (Territorio y conflicto en las ciudades)</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Los macroproyectos de interés social nacional: ¿solución al déficit de vivienda social? Caso: Ciudad Verde en Soacha - Bogotá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Juan Carlos Castellanos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Brighitte Parra </w:t>
                      </w:r>
                    </w:p>
                    <w:p w:rsidR="00082E7D" w:rsidRPr="009B03D9" w:rsidRDefault="00082E7D" w:rsidP="007F3A9A">
                      <w:pPr>
                        <w:pStyle w:val="Sinespaciado"/>
                        <w:jc w:val="both"/>
                        <w:rPr>
                          <w:rFonts w:ascii="Agency FB" w:hAnsi="Agency FB"/>
                          <w:b/>
                          <w:color w:val="365F91" w:themeColor="accent1" w:themeShade="BF"/>
                          <w:sz w:val="24"/>
                          <w:szCs w:val="24"/>
                          <w:lang w:val="es-CO"/>
                        </w:rPr>
                      </w:pPr>
                    </w:p>
                    <w:p w:rsidR="00082E7D" w:rsidRPr="009B03D9"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9B03D9">
                        <w:rPr>
                          <w:rFonts w:ascii="Agency FB" w:hAnsi="Agency FB"/>
                          <w:b/>
                          <w:color w:val="365F91" w:themeColor="accent1" w:themeShade="BF"/>
                          <w:sz w:val="24"/>
                          <w:szCs w:val="24"/>
                          <w:lang w:val="es-CO"/>
                        </w:rPr>
                        <w:t xml:space="preserve"> ¿Interacciones entre el centro y La periferia? El impacto del efecto vecindario en los procesos de movilidad económica de los habitantes de tres barrios segregados de Salvador da Bahía (Brasil) </w:t>
                      </w:r>
                    </w:p>
                    <w:p w:rsidR="00082E7D" w:rsidRPr="009B03D9" w:rsidRDefault="00082E7D" w:rsidP="007F3A9A">
                      <w:pPr>
                        <w:pStyle w:val="Sinespaciado"/>
                        <w:jc w:val="both"/>
                        <w:rPr>
                          <w:rFonts w:ascii="Agency FB" w:hAnsi="Agency FB"/>
                          <w:b/>
                          <w:color w:val="365F91" w:themeColor="accent1" w:themeShade="BF"/>
                          <w:sz w:val="24"/>
                          <w:szCs w:val="24"/>
                          <w:lang w:val="es-CO"/>
                        </w:rPr>
                      </w:pPr>
                      <w:r w:rsidRPr="009B03D9">
                        <w:rPr>
                          <w:rFonts w:ascii="Agency FB" w:hAnsi="Agency FB"/>
                          <w:b/>
                          <w:color w:val="365F91" w:themeColor="accent1" w:themeShade="BF"/>
                          <w:sz w:val="24"/>
                          <w:szCs w:val="24"/>
                          <w:lang w:val="es-CO"/>
                        </w:rPr>
                        <w:t xml:space="preserve">Stephan Treuke </w:t>
                      </w:r>
                    </w:p>
                    <w:p w:rsidR="00082E7D" w:rsidRPr="009B03D9" w:rsidRDefault="00082E7D" w:rsidP="007F3A9A">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r w:rsidRPr="001549B5">
        <w:rPr>
          <w:rFonts w:ascii="Agency FB" w:eastAsia="Times New Roman" w:hAnsi="Agency FB"/>
          <w:b/>
          <w:bCs/>
          <w:color w:val="215868" w:themeColor="accent5" w:themeShade="80"/>
          <w:sz w:val="27"/>
          <w:szCs w:val="27"/>
          <w:lang w:val="es-CO" w:eastAsia="es-CO"/>
        </w:rPr>
        <w:br w:type="page"/>
      </w: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18336" behindDoc="0" locked="0" layoutInCell="1" allowOverlap="1" wp14:anchorId="7A21D990" wp14:editId="7FA462B1">
                <wp:simplePos x="0" y="0"/>
                <wp:positionH relativeFrom="margin">
                  <wp:align>left</wp:align>
                </wp:positionH>
                <wp:positionV relativeFrom="margin">
                  <wp:align>top</wp:align>
                </wp:positionV>
                <wp:extent cx="2872740" cy="3602990"/>
                <wp:effectExtent l="0" t="0" r="0" b="0"/>
                <wp:wrapThrough wrapText="bothSides">
                  <wp:wrapPolygon edited="0">
                    <wp:start x="430" y="0"/>
                    <wp:lineTo x="430" y="21471"/>
                    <wp:lineTo x="21056" y="21471"/>
                    <wp:lineTo x="21056" y="0"/>
                    <wp:lineTo x="430" y="0"/>
                  </wp:wrapPolygon>
                </wp:wrapThrough>
                <wp:docPr id="2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2740" cy="3603009"/>
                        </a:xfrm>
                        <a:prstGeom prst="rect">
                          <a:avLst/>
                        </a:prstGeom>
                        <a:noFill/>
                        <a:ln w="9525">
                          <a:noFill/>
                          <a:miter lim="800000"/>
                          <a:headEnd/>
                          <a:tailEnd/>
                        </a:ln>
                        <a:extLst/>
                      </wps:spPr>
                      <wps:txbx>
                        <w:txbxContent>
                          <w:p w:rsidR="00082E7D" w:rsidRPr="00324657"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 xml:space="preserve">La dinámica espacial de La trasformación del patrón de segregación en La zona metropolitana del Valle de México (2000-2010)  </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Ricardo Gómez Maturano (México) </w:t>
                            </w:r>
                          </w:p>
                          <w:p w:rsidR="00082E7D" w:rsidRPr="00324657" w:rsidRDefault="00082E7D" w:rsidP="007F3A9A">
                            <w:pPr>
                              <w:pStyle w:val="Sinespaciado"/>
                              <w:rPr>
                                <w:rFonts w:ascii="Agency FB" w:hAnsi="Agency FB"/>
                                <w:b/>
                                <w:color w:val="365F91" w:themeColor="accent1" w:themeShade="BF"/>
                                <w:sz w:val="24"/>
                                <w:szCs w:val="24"/>
                                <w:lang w:val="es-CO"/>
                              </w:rPr>
                            </w:pPr>
                          </w:p>
                          <w:p w:rsidR="00082E7D" w:rsidRPr="00324657"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Desurbanidade e segregaçáo socioespacial no modo de produçáo da moradia social no Brasil</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Daniella Burle de Loiola</w:t>
                            </w:r>
                          </w:p>
                          <w:p w:rsidR="00082E7D" w:rsidRDefault="00082E7D" w:rsidP="007F3A9A">
                            <w:pPr>
                              <w:pStyle w:val="Sinespaciado"/>
                              <w:rPr>
                                <w:rFonts w:ascii="Agency FB" w:hAnsi="Agency FB"/>
                                <w:b/>
                                <w:color w:val="E36C0A" w:themeColor="accent6" w:themeShade="BF"/>
                                <w:sz w:val="24"/>
                                <w:szCs w:val="24"/>
                                <w:lang w:val="es-CO"/>
                              </w:rPr>
                            </w:pPr>
                          </w:p>
                          <w:p w:rsidR="00082E7D" w:rsidRPr="00324657" w:rsidRDefault="00082E7D" w:rsidP="007F3A9A">
                            <w:pPr>
                              <w:pStyle w:val="Sinespaciado"/>
                              <w:rPr>
                                <w:rFonts w:ascii="Agency FB" w:hAnsi="Agency FB"/>
                                <w:b/>
                                <w:color w:val="E36C0A" w:themeColor="accent6" w:themeShade="BF"/>
                                <w:sz w:val="24"/>
                                <w:szCs w:val="24"/>
                                <w:lang w:val="es-CO"/>
                              </w:rPr>
                            </w:pPr>
                            <w:r w:rsidRPr="00324657">
                              <w:rPr>
                                <w:rFonts w:ascii="Agency FB" w:hAnsi="Agency FB"/>
                                <w:b/>
                                <w:color w:val="E36C0A" w:themeColor="accent6" w:themeShade="BF"/>
                                <w:sz w:val="24"/>
                                <w:szCs w:val="24"/>
                                <w:lang w:val="es-CO"/>
                              </w:rPr>
                              <w:t xml:space="preserve">PARTE 3 </w:t>
                            </w:r>
                          </w:p>
                          <w:p w:rsidR="00082E7D" w:rsidRPr="00324657" w:rsidRDefault="00082E7D" w:rsidP="007F3A9A">
                            <w:pPr>
                              <w:pStyle w:val="Sinespaciado"/>
                              <w:rPr>
                                <w:rFonts w:ascii="Agency FB" w:hAnsi="Agency FB"/>
                                <w:b/>
                                <w:color w:val="E36C0A" w:themeColor="accent6" w:themeShade="BF"/>
                                <w:sz w:val="24"/>
                                <w:szCs w:val="24"/>
                                <w:lang w:val="es-CO"/>
                              </w:rPr>
                            </w:pPr>
                          </w:p>
                          <w:p w:rsidR="00082E7D" w:rsidRPr="00324657" w:rsidRDefault="00082E7D" w:rsidP="007F3A9A">
                            <w:pPr>
                              <w:pStyle w:val="Sinespaciado"/>
                              <w:rPr>
                                <w:rFonts w:ascii="Agency FB" w:hAnsi="Agency FB"/>
                                <w:b/>
                                <w:color w:val="E36C0A" w:themeColor="accent6" w:themeShade="BF"/>
                                <w:sz w:val="24"/>
                                <w:szCs w:val="24"/>
                                <w:lang w:val="es-CO"/>
                              </w:rPr>
                            </w:pPr>
                            <w:r w:rsidRPr="00324657">
                              <w:rPr>
                                <w:rFonts w:ascii="Agency FB" w:hAnsi="Agency FB"/>
                                <w:b/>
                                <w:color w:val="E36C0A" w:themeColor="accent6" w:themeShade="BF"/>
                                <w:sz w:val="24"/>
                                <w:szCs w:val="24"/>
                                <w:lang w:val="es-CO"/>
                              </w:rPr>
                              <w:t>La infraestructura regional, ciudad inteligente y marca ciudad</w:t>
                            </w:r>
                          </w:p>
                          <w:p w:rsidR="00082E7D" w:rsidRPr="00324657" w:rsidRDefault="00082E7D" w:rsidP="007F3A9A">
                            <w:pPr>
                              <w:pStyle w:val="Sinespaciado"/>
                              <w:rPr>
                                <w:rFonts w:ascii="Agency FB" w:hAnsi="Agency FB"/>
                                <w:b/>
                                <w:color w:val="365F91" w:themeColor="accent1" w:themeShade="BF"/>
                                <w:sz w:val="24"/>
                                <w:szCs w:val="24"/>
                                <w:lang w:val="es-CO"/>
                              </w:rPr>
                            </w:pPr>
                          </w:p>
                          <w:p w:rsidR="00082E7D" w:rsidRPr="00324657"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 xml:space="preserve">Propuesta de corredor estratégico Bogotá - Medellín: una interpretación desde La intermodalidad y La regionalización en Colombia  </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Óscar David Palencia González </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Ronal Orlando Serrano Romero </w:t>
                            </w:r>
                          </w:p>
                          <w:p w:rsidR="00082E7D" w:rsidRPr="00324657" w:rsidRDefault="00082E7D" w:rsidP="007F3A9A">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1D990" id="_x0000_s1121" type="#_x0000_t202" style="position:absolute;left:0;text-align:left;margin-left:0;margin-top:0;width:226.2pt;height:283.7pt;flip:x;z-index:25191833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" filled="f" stroked="f">
                <v:textbox>
                  <w:txbxContent>
                    <w:p w:rsidR="00082E7D" w:rsidRPr="00324657"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 xml:space="preserve">La dinámica espacial de La trasformación del patrón de segregación en La zona metropolitana del Valle de México (2000-2010)  </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Ricardo Gómez Maturano (México) </w:t>
                      </w:r>
                    </w:p>
                    <w:p w:rsidR="00082E7D" w:rsidRPr="00324657" w:rsidRDefault="00082E7D" w:rsidP="007F3A9A">
                      <w:pPr>
                        <w:pStyle w:val="Sinespaciado"/>
                        <w:rPr>
                          <w:rFonts w:ascii="Agency FB" w:hAnsi="Agency FB"/>
                          <w:b/>
                          <w:color w:val="365F91" w:themeColor="accent1" w:themeShade="BF"/>
                          <w:sz w:val="24"/>
                          <w:szCs w:val="24"/>
                          <w:lang w:val="es-CO"/>
                        </w:rPr>
                      </w:pPr>
                    </w:p>
                    <w:p w:rsidR="00082E7D" w:rsidRPr="00324657"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Desurbanidade e segregaçáo socioespacial no modo de produçáo da moradia social no Brasil</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Daniella Burle de Loiola</w:t>
                      </w:r>
                    </w:p>
                    <w:p w:rsidR="00082E7D" w:rsidRDefault="00082E7D" w:rsidP="007F3A9A">
                      <w:pPr>
                        <w:pStyle w:val="Sinespaciado"/>
                        <w:rPr>
                          <w:rFonts w:ascii="Agency FB" w:hAnsi="Agency FB"/>
                          <w:b/>
                          <w:color w:val="E36C0A" w:themeColor="accent6" w:themeShade="BF"/>
                          <w:sz w:val="24"/>
                          <w:szCs w:val="24"/>
                          <w:lang w:val="es-CO"/>
                        </w:rPr>
                      </w:pPr>
                    </w:p>
                    <w:p w:rsidR="00082E7D" w:rsidRPr="00324657" w:rsidRDefault="00082E7D" w:rsidP="007F3A9A">
                      <w:pPr>
                        <w:pStyle w:val="Sinespaciado"/>
                        <w:rPr>
                          <w:rFonts w:ascii="Agency FB" w:hAnsi="Agency FB"/>
                          <w:b/>
                          <w:color w:val="E36C0A" w:themeColor="accent6" w:themeShade="BF"/>
                          <w:sz w:val="24"/>
                          <w:szCs w:val="24"/>
                          <w:lang w:val="es-CO"/>
                        </w:rPr>
                      </w:pPr>
                      <w:r w:rsidRPr="00324657">
                        <w:rPr>
                          <w:rFonts w:ascii="Agency FB" w:hAnsi="Agency FB"/>
                          <w:b/>
                          <w:color w:val="E36C0A" w:themeColor="accent6" w:themeShade="BF"/>
                          <w:sz w:val="24"/>
                          <w:szCs w:val="24"/>
                          <w:lang w:val="es-CO"/>
                        </w:rPr>
                        <w:t xml:space="preserve">PARTE 3 </w:t>
                      </w:r>
                    </w:p>
                    <w:p w:rsidR="00082E7D" w:rsidRPr="00324657" w:rsidRDefault="00082E7D" w:rsidP="007F3A9A">
                      <w:pPr>
                        <w:pStyle w:val="Sinespaciado"/>
                        <w:rPr>
                          <w:rFonts w:ascii="Agency FB" w:hAnsi="Agency FB"/>
                          <w:b/>
                          <w:color w:val="E36C0A" w:themeColor="accent6" w:themeShade="BF"/>
                          <w:sz w:val="24"/>
                          <w:szCs w:val="24"/>
                          <w:lang w:val="es-CO"/>
                        </w:rPr>
                      </w:pPr>
                    </w:p>
                    <w:p w:rsidR="00082E7D" w:rsidRPr="00324657" w:rsidRDefault="00082E7D" w:rsidP="007F3A9A">
                      <w:pPr>
                        <w:pStyle w:val="Sinespaciado"/>
                        <w:rPr>
                          <w:rFonts w:ascii="Agency FB" w:hAnsi="Agency FB"/>
                          <w:b/>
                          <w:color w:val="E36C0A" w:themeColor="accent6" w:themeShade="BF"/>
                          <w:sz w:val="24"/>
                          <w:szCs w:val="24"/>
                          <w:lang w:val="es-CO"/>
                        </w:rPr>
                      </w:pPr>
                      <w:r w:rsidRPr="00324657">
                        <w:rPr>
                          <w:rFonts w:ascii="Agency FB" w:hAnsi="Agency FB"/>
                          <w:b/>
                          <w:color w:val="E36C0A" w:themeColor="accent6" w:themeShade="BF"/>
                          <w:sz w:val="24"/>
                          <w:szCs w:val="24"/>
                          <w:lang w:val="es-CO"/>
                        </w:rPr>
                        <w:t>La infraestructura regional, ciudad inteligente y marca ciudad</w:t>
                      </w:r>
                    </w:p>
                    <w:p w:rsidR="00082E7D" w:rsidRPr="00324657" w:rsidRDefault="00082E7D" w:rsidP="007F3A9A">
                      <w:pPr>
                        <w:pStyle w:val="Sinespaciado"/>
                        <w:rPr>
                          <w:rFonts w:ascii="Agency FB" w:hAnsi="Agency FB"/>
                          <w:b/>
                          <w:color w:val="365F91" w:themeColor="accent1" w:themeShade="BF"/>
                          <w:sz w:val="24"/>
                          <w:szCs w:val="24"/>
                          <w:lang w:val="es-CO"/>
                        </w:rPr>
                      </w:pPr>
                    </w:p>
                    <w:p w:rsidR="00082E7D" w:rsidRPr="00324657" w:rsidRDefault="00082E7D" w:rsidP="007F3A9A">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 xml:space="preserve">Propuesta de corredor estratégico Bogotá - Medellín: una interpretación desde La intermodalidad y La regionalización en Colombia  </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Óscar David Palencia González </w:t>
                      </w:r>
                    </w:p>
                    <w:p w:rsidR="00082E7D" w:rsidRPr="00324657" w:rsidRDefault="00082E7D" w:rsidP="007F3A9A">
                      <w:pPr>
                        <w:pStyle w:val="Sinespaciado"/>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Ronal Orlando Serrano Romero </w:t>
                      </w:r>
                    </w:p>
                    <w:p w:rsidR="00082E7D" w:rsidRPr="00324657" w:rsidRDefault="00082E7D" w:rsidP="007F3A9A">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19360" behindDoc="0" locked="0" layoutInCell="1" allowOverlap="1" wp14:anchorId="606B2A64" wp14:editId="0A46358B">
                <wp:simplePos x="0" y="0"/>
                <wp:positionH relativeFrom="margin">
                  <wp:posOffset>2981960</wp:posOffset>
                </wp:positionH>
                <wp:positionV relativeFrom="margin">
                  <wp:align>top</wp:align>
                </wp:positionV>
                <wp:extent cx="2708910" cy="3268345"/>
                <wp:effectExtent l="0" t="0" r="0" b="0"/>
                <wp:wrapThrough wrapText="bothSides">
                  <wp:wrapPolygon edited="0">
                    <wp:start x="456" y="0"/>
                    <wp:lineTo x="456" y="21403"/>
                    <wp:lineTo x="21114" y="21403"/>
                    <wp:lineTo x="21114" y="0"/>
                    <wp:lineTo x="456" y="0"/>
                  </wp:wrapPolygon>
                </wp:wrapThrough>
                <wp:docPr id="2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08910" cy="3268639"/>
                        </a:xfrm>
                        <a:prstGeom prst="rect">
                          <a:avLst/>
                        </a:prstGeom>
                        <a:noFill/>
                        <a:ln w="9525">
                          <a:noFill/>
                          <a:miter lim="800000"/>
                          <a:headEnd/>
                          <a:tailEnd/>
                        </a:ln>
                        <a:extLst/>
                      </wps:spPr>
                      <wps:txbx>
                        <w:txbxContent>
                          <w:p w:rsidR="00082E7D" w:rsidRPr="00324657"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 xml:space="preserve">Propuesta de construcción de ciudades inteligentes en Colombia con la participación de la ciudadanía. Metodología adaptativa para el desarrollo de ciudades inteligentes y sostenibles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Jesús Álvarez Guerrero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Beatriz Elena Marín Ochoa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Ferney Amaya Fernández </w:t>
                            </w:r>
                          </w:p>
                          <w:p w:rsidR="00082E7D" w:rsidRPr="00324657" w:rsidRDefault="00082E7D" w:rsidP="007F3A9A">
                            <w:pPr>
                              <w:pStyle w:val="Sinespaciado"/>
                              <w:jc w:val="both"/>
                              <w:rPr>
                                <w:rFonts w:ascii="Agency FB" w:hAnsi="Agency FB"/>
                                <w:b/>
                                <w:color w:val="365F91" w:themeColor="accent1" w:themeShade="BF"/>
                                <w:sz w:val="24"/>
                                <w:szCs w:val="24"/>
                                <w:lang w:val="es-CO"/>
                              </w:rPr>
                            </w:pPr>
                          </w:p>
                          <w:p w:rsidR="00082E7D" w:rsidRPr="00324657"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La marca ciudad como inclusión social en el desarrollo de movilidad estudiantil en instituciones educativas de la ciudad de Medellín</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Alexander Gil Triana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Virginia Moreno Echeverry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2A64" id="_x0000_s1122" type="#_x0000_t202" style="position:absolute;left:0;text-align:left;margin-left:234.8pt;margin-top:0;width:213.3pt;height:257.35pt;flip:x;z-index:2519193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" filled="f" stroked="f">
                <v:textbox>
                  <w:txbxContent>
                    <w:p w:rsidR="00082E7D" w:rsidRPr="00324657"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 xml:space="preserve">Propuesta de construcción de ciudades inteligentes en Colombia con la participación de la ciudadanía. Metodología adaptativa para el desarrollo de ciudades inteligentes y sostenibles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Jesús Álvarez Guerrero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Beatriz Elena Marín Ochoa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Ferney Amaya Fernández </w:t>
                      </w:r>
                    </w:p>
                    <w:p w:rsidR="00082E7D" w:rsidRPr="00324657" w:rsidRDefault="00082E7D" w:rsidP="007F3A9A">
                      <w:pPr>
                        <w:pStyle w:val="Sinespaciado"/>
                        <w:jc w:val="both"/>
                        <w:rPr>
                          <w:rFonts w:ascii="Agency FB" w:hAnsi="Agency FB"/>
                          <w:b/>
                          <w:color w:val="365F91" w:themeColor="accent1" w:themeShade="BF"/>
                          <w:sz w:val="24"/>
                          <w:szCs w:val="24"/>
                          <w:lang w:val="es-CO"/>
                        </w:rPr>
                      </w:pPr>
                    </w:p>
                    <w:p w:rsidR="00082E7D" w:rsidRPr="00324657" w:rsidRDefault="00082E7D" w:rsidP="007F3A9A">
                      <w:pPr>
                        <w:pStyle w:val="Sinespaciado"/>
                        <w:jc w:val="both"/>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24657">
                        <w:rPr>
                          <w:rFonts w:ascii="Agency FB" w:hAnsi="Agency FB"/>
                          <w:b/>
                          <w:color w:val="365F91" w:themeColor="accent1" w:themeShade="BF"/>
                          <w:sz w:val="24"/>
                          <w:szCs w:val="24"/>
                          <w:lang w:val="es-CO"/>
                        </w:rPr>
                        <w:t>La marca ciudad como inclusión social en el desarrollo de movilidad estudiantil en instituciones educativas de la ciudad de Medellín</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 xml:space="preserve">Alexander Gil Triana </w:t>
                      </w:r>
                    </w:p>
                    <w:p w:rsidR="00082E7D" w:rsidRPr="00324657" w:rsidRDefault="00082E7D" w:rsidP="007F3A9A">
                      <w:pPr>
                        <w:pStyle w:val="Sinespaciado"/>
                        <w:jc w:val="both"/>
                        <w:rPr>
                          <w:rFonts w:ascii="Agency FB" w:hAnsi="Agency FB"/>
                          <w:b/>
                          <w:color w:val="365F91" w:themeColor="accent1" w:themeShade="BF"/>
                          <w:sz w:val="24"/>
                          <w:szCs w:val="24"/>
                          <w:lang w:val="es-CO"/>
                        </w:rPr>
                      </w:pPr>
                      <w:r w:rsidRPr="00324657">
                        <w:rPr>
                          <w:rFonts w:ascii="Agency FB" w:hAnsi="Agency FB"/>
                          <w:b/>
                          <w:color w:val="365F91" w:themeColor="accent1" w:themeShade="BF"/>
                          <w:sz w:val="24"/>
                          <w:szCs w:val="24"/>
                          <w:lang w:val="es-CO"/>
                        </w:rPr>
                        <w:t>Virginia Moreno Echeverry</w:t>
                      </w:r>
                    </w:p>
                  </w:txbxContent>
                </v:textbox>
                <w10:wrap type="through" anchorx="margin" anchory="margin"/>
              </v:shape>
            </w:pict>
          </mc:Fallback>
        </mc:AlternateContent>
      </w:r>
      <w:r w:rsidRPr="001549B5">
        <w:rPr>
          <w:rFonts w:ascii="Agency FB" w:eastAsia="Times New Roman" w:hAnsi="Agency FB"/>
          <w:b/>
          <w:bCs/>
          <w:color w:val="E36C0A" w:themeColor="accent6" w:themeShade="BF"/>
          <w:sz w:val="27"/>
          <w:szCs w:val="27"/>
          <w:lang w:val="es-CO" w:eastAsia="es-CO"/>
        </w:rPr>
        <w:t xml:space="preserve"> </w:t>
      </w:r>
    </w:p>
    <w:p w:rsidR="007F3A9A" w:rsidRPr="001549B5" w:rsidRDefault="007F3A9A" w:rsidP="007F3A9A">
      <w:pPr>
        <w:rPr>
          <w:rFonts w:ascii="Agency FB" w:eastAsia="Times New Roman" w:hAnsi="Agency FB"/>
          <w:b/>
          <w:bCs/>
          <w:color w:val="215868" w:themeColor="accent5" w:themeShade="80"/>
          <w:sz w:val="27"/>
          <w:szCs w:val="27"/>
          <w:lang w:val="es-CO" w:eastAsia="es-CO"/>
        </w:rPr>
      </w:pPr>
    </w:p>
    <w:p w:rsidR="007F3A9A" w:rsidRPr="001549B5" w:rsidRDefault="007F3A9A" w:rsidP="007F3A9A">
      <w:pPr>
        <w:pStyle w:val="Sinespaciado"/>
        <w:rPr>
          <w:rFonts w:ascii="Agency FB" w:hAnsi="Agency FB"/>
          <w:b/>
          <w:color w:val="E36C0A" w:themeColor="accent6" w:themeShade="BF"/>
          <w:sz w:val="24"/>
          <w:szCs w:val="24"/>
          <w:lang w:val="es-CO"/>
        </w:rPr>
      </w:pPr>
    </w:p>
    <w:p w:rsidR="007F3A9A" w:rsidRPr="001549B5" w:rsidRDefault="007F3A9A" w:rsidP="007F3A9A">
      <w:pPr>
        <w:tabs>
          <w:tab w:val="left" w:pos="2977"/>
        </w:tabs>
        <w:rPr>
          <w:rFonts w:ascii="Agency FB" w:eastAsia="Times New Roman" w:hAnsi="Agency FB"/>
          <w:b/>
          <w:bCs/>
          <w:color w:val="215868" w:themeColor="accent5" w:themeShade="80"/>
          <w:sz w:val="27"/>
          <w:szCs w:val="27"/>
          <w:lang w:val="es-CO" w:eastAsia="es-CO"/>
        </w:rPr>
      </w:pPr>
    </w:p>
    <w:p w:rsidR="00871FDE" w:rsidRPr="00DD1AAB" w:rsidRDefault="00871FDE" w:rsidP="007F3A9A">
      <w:pPr>
        <w:tabs>
          <w:tab w:val="left" w:pos="3435"/>
        </w:tabs>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21408" behindDoc="0" locked="0" layoutInCell="1" allowOverlap="1" wp14:anchorId="43A7C908" wp14:editId="16D802C3">
                <wp:simplePos x="0" y="0"/>
                <wp:positionH relativeFrom="margin">
                  <wp:posOffset>0</wp:posOffset>
                </wp:positionH>
                <wp:positionV relativeFrom="paragraph">
                  <wp:posOffset>11430</wp:posOffset>
                </wp:positionV>
                <wp:extent cx="5909481" cy="2442949"/>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5909481" cy="2442949"/>
                        </a:xfrm>
                        <a:prstGeom prst="rect">
                          <a:avLst/>
                        </a:prstGeom>
                        <a:solidFill>
                          <a:schemeClr val="lt1"/>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8685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86856">
                              <w:rPr>
                                <w:rFonts w:ascii="Agency FB" w:eastAsiaTheme="minorEastAsia" w:hAnsi="Agency FB" w:cstheme="minorBidi"/>
                                <w:i/>
                                <w:color w:val="365F91" w:themeColor="accent1" w:themeShade="BF"/>
                                <w:lang w:val="es-CO"/>
                              </w:rPr>
                              <w:t xml:space="preserve">La espacialidad de lo social es una categoría de análisis real y recurrente en las investigaciones sobre la ciudad, la región y la metrópoli que no es discutida ni relacionada directamente debido a la suplantación de su sentido provocada por la categoría espacio social. El libro nuevamente acerca la discusión dentro de nuestro continente americano, que se había iniciado en la década de 1990 por el argentino José Luis Coraggio quien estableció esta consideración categorial retomada del filósofo alemán Nicolai Hartmann. En el texto se retoman investigaciones que dan cuenta de realidades latinoamericanas de las ciudades y sus fenómenos adyacentes marcadas por la realidad de lo social. </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86856">
                              <w:rPr>
                                <w:rFonts w:ascii="Agency FB" w:eastAsiaTheme="minorEastAsia" w:hAnsi="Agency FB" w:cstheme="minorBidi"/>
                                <w:i/>
                                <w:color w:val="365F91" w:themeColor="accent1" w:themeShade="BF"/>
                                <w:lang w:val="es-CO"/>
                              </w:rPr>
                              <w:t>Con el enfoque categorial del texto se pretende llamar la atención y provocar el análisis fuera de las connotaciones ideológicas de la categoría espacio social. Si bien se reconoce un contexto determinado por las relaciones económicas y formas de producción, también se recuerda la procedencia y la forma institucional de la ciudad explicada por las relaciones sociales (acciones, interacciones, conflictos y sentidos).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7C908" id="Cuadro de texto 256" o:spid="_x0000_s1123" type="#_x0000_t202" style="position:absolute;left:0;text-align:left;margin-left:0;margin-top:.9pt;width:465.3pt;height:192.3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" fillcolor="white [3201]"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8685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86856">
                        <w:rPr>
                          <w:rFonts w:ascii="Agency FB" w:eastAsiaTheme="minorEastAsia" w:hAnsi="Agency FB" w:cstheme="minorBidi"/>
                          <w:i/>
                          <w:color w:val="365F91" w:themeColor="accent1" w:themeShade="BF"/>
                          <w:lang w:val="es-CO"/>
                        </w:rPr>
                        <w:t xml:space="preserve">La espacialidad de lo social es una categoría de análisis real y recurrente en las investigaciones sobre la ciudad, la región y la metrópoli que no es discutida ni relacionada directamente debido a la suplantación de su sentido provocada por la categoría espacio social. El libro nuevamente acerca la discusión dentro de nuestro continente americano, que se había iniciado en la década de 1990 por el argentino José Luis Coraggio quien estableció esta consideración categorial retomada del filósofo alemán Nicolai Hartmann. En el texto se retoman investigaciones que dan cuenta de realidades latinoamericanas de las ciudades y sus fenómenos adyacentes marcadas por la realidad de lo social. </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86856">
                        <w:rPr>
                          <w:rFonts w:ascii="Agency FB" w:eastAsiaTheme="minorEastAsia" w:hAnsi="Agency FB" w:cstheme="minorBidi"/>
                          <w:i/>
                          <w:color w:val="365F91" w:themeColor="accent1" w:themeShade="BF"/>
                          <w:lang w:val="es-CO"/>
                        </w:rPr>
                        <w:t>Con el enfoque categorial del texto se pretende llamar la atención y provocar el análisis fuera de las connotaciones ideológicas de la categoría espacio social. Si bien se reconoce un contexto determinado por las relaciones económicas y formas de producción, también se recuerda la procedencia y la forma institucional de la ciudad explicada por las relaciones sociales (acciones, interacciones, conflictos y sentidos).</w:t>
                      </w:r>
                    </w:p>
                  </w:txbxContent>
                </v:textbox>
                <w10:wrap anchorx="margin"/>
              </v:shape>
            </w:pict>
          </mc:Fallback>
        </mc:AlternateContent>
      </w: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tabs>
          <w:tab w:val="left" w:pos="3300"/>
        </w:tabs>
        <w:rPr>
          <w:rFonts w:ascii="Agency FB" w:eastAsiaTheme="minorEastAsia" w:hAnsi="Agency FB" w:cstheme="minorBidi"/>
          <w:szCs w:val="24"/>
          <w:lang w:val="es-CO"/>
        </w:rPr>
      </w:pPr>
      <w:r w:rsidRPr="00DD1AAB">
        <w:rPr>
          <w:rFonts w:ascii="Agency FB" w:eastAsiaTheme="minorEastAsia" w:hAnsi="Agency FB" w:cstheme="minorBidi"/>
          <w:szCs w:val="24"/>
          <w:lang w:val="es-CO"/>
        </w:rPr>
        <w:tab/>
      </w: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871FDE" w:rsidRPr="00DD1AAB" w:rsidRDefault="00871FDE" w:rsidP="00871FDE">
      <w:pPr>
        <w:rPr>
          <w:rFonts w:ascii="Agency FB" w:eastAsiaTheme="minorEastAsia" w:hAnsi="Agency FB" w:cstheme="minorBidi"/>
          <w:szCs w:val="24"/>
          <w:lang w:val="es-CO"/>
        </w:rPr>
      </w:pPr>
    </w:p>
    <w:p w:rsidR="007F3A9A" w:rsidRPr="00DD1AAB" w:rsidRDefault="00871FDE" w:rsidP="00871FDE">
      <w:pPr>
        <w:tabs>
          <w:tab w:val="left" w:pos="7470"/>
        </w:tabs>
        <w:rPr>
          <w:rFonts w:ascii="Agency FB" w:eastAsiaTheme="minorEastAsia" w:hAnsi="Agency FB" w:cstheme="minorBidi"/>
          <w:szCs w:val="24"/>
          <w:lang w:val="es-CO"/>
        </w:rPr>
      </w:pPr>
      <w:r w:rsidRPr="00DD1AAB">
        <w:rPr>
          <w:rFonts w:ascii="Agency FB" w:eastAsiaTheme="minorEastAsia" w:hAnsi="Agency FB" w:cstheme="minorBidi"/>
          <w:szCs w:val="24"/>
          <w:lang w:val="es-CO"/>
        </w:rPr>
        <w:tab/>
      </w:r>
    </w:p>
    <w:p w:rsidR="00871FDE" w:rsidRPr="00DD1AAB" w:rsidRDefault="00871FDE" w:rsidP="00871FDE">
      <w:pPr>
        <w:tabs>
          <w:tab w:val="left" w:pos="7470"/>
        </w:tabs>
        <w:rPr>
          <w:rFonts w:ascii="Agency FB" w:eastAsiaTheme="minorEastAsia" w:hAnsi="Agency FB" w:cstheme="minorBidi"/>
          <w:szCs w:val="24"/>
          <w:lang w:val="es-CO"/>
        </w:rPr>
      </w:pPr>
    </w:p>
    <w:p w:rsidR="00871FDE" w:rsidRPr="001549B5" w:rsidRDefault="00871FDE" w:rsidP="00871FDE">
      <w:pPr>
        <w:pStyle w:val="Sinespaciado"/>
        <w:jc w:val="center"/>
        <w:rPr>
          <w:rFonts w:ascii="Agency FB" w:hAnsi="Agency FB"/>
          <w:b/>
          <w:color w:val="0070C0"/>
          <w:sz w:val="44"/>
          <w:szCs w:val="44"/>
        </w:rPr>
      </w:pPr>
      <w:r w:rsidRPr="001549B5">
        <w:rPr>
          <w:rFonts w:ascii="Agency FB" w:hAnsi="Agency FB"/>
          <w:b/>
          <w:color w:val="0070C0"/>
          <w:sz w:val="44"/>
          <w:szCs w:val="44"/>
        </w:rPr>
        <w:lastRenderedPageBreak/>
        <w:t>PRESUPUESTO Y CONTROL EN UN PROYECTO ARQUITECTÓNICO</w:t>
      </w:r>
    </w:p>
    <w:p w:rsidR="00871FDE" w:rsidRPr="001549B5" w:rsidRDefault="00871FDE" w:rsidP="00871FDE">
      <w:pPr>
        <w:pStyle w:val="Sinespaciado"/>
        <w:jc w:val="center"/>
        <w:rPr>
          <w:rFonts w:ascii="Agency FB" w:hAnsi="Agency FB"/>
          <w:color w:val="0070C0"/>
          <w:sz w:val="44"/>
          <w:szCs w:val="44"/>
        </w:rPr>
      </w:pPr>
      <w:r w:rsidRPr="001549B5">
        <w:rPr>
          <w:rFonts w:ascii="Agency FB" w:hAnsi="Agency FB"/>
          <w:color w:val="0070C0"/>
          <w:sz w:val="40"/>
          <w:szCs w:val="44"/>
        </w:rPr>
        <w:t>Hernando Gonzále</w:t>
      </w:r>
      <w:r>
        <w:rPr>
          <w:rFonts w:ascii="Agency FB" w:hAnsi="Agency FB"/>
          <w:color w:val="0070C0"/>
          <w:sz w:val="40"/>
          <w:szCs w:val="44"/>
        </w:rPr>
        <w:t>z</w:t>
      </w:r>
      <w:r w:rsidRPr="001549B5">
        <w:rPr>
          <w:rFonts w:ascii="Agency FB" w:hAnsi="Agency FB"/>
          <w:color w:val="0070C0"/>
          <w:sz w:val="40"/>
          <w:szCs w:val="44"/>
        </w:rPr>
        <w:t xml:space="preserve"> Forero</w:t>
      </w:r>
    </w:p>
    <w:p w:rsidR="00871FDE" w:rsidRPr="001549B5" w:rsidRDefault="00871FDE" w:rsidP="00871FDE">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23456" behindDoc="0" locked="0" layoutInCell="1" allowOverlap="1" wp14:anchorId="02372D7F" wp14:editId="19D9154A">
                <wp:simplePos x="0" y="0"/>
                <wp:positionH relativeFrom="margin">
                  <wp:posOffset>-34068</wp:posOffset>
                </wp:positionH>
                <wp:positionV relativeFrom="margin">
                  <wp:posOffset>768350</wp:posOffset>
                </wp:positionV>
                <wp:extent cx="2947670" cy="6311900"/>
                <wp:effectExtent l="0" t="0" r="0" b="0"/>
                <wp:wrapThrough wrapText="bothSides">
                  <wp:wrapPolygon edited="0">
                    <wp:start x="419" y="0"/>
                    <wp:lineTo x="419" y="21513"/>
                    <wp:lineTo x="21079" y="21513"/>
                    <wp:lineTo x="21079" y="0"/>
                    <wp:lineTo x="419" y="0"/>
                  </wp:wrapPolygon>
                </wp:wrapThrough>
                <wp:docPr id="2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7670" cy="6311900"/>
                        </a:xfrm>
                        <a:prstGeom prst="rect">
                          <a:avLst/>
                        </a:prstGeom>
                        <a:noFill/>
                        <a:ln w="9525">
                          <a:noFill/>
                          <a:miter lim="800000"/>
                          <a:headEnd/>
                          <a:tailEnd/>
                        </a:ln>
                        <a:extLst/>
                      </wps:spPr>
                      <wps:txbx>
                        <w:txbxContent>
                          <w:p w:rsidR="00082E7D" w:rsidRPr="00F51FCF"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T</w:t>
                            </w:r>
                            <w:r w:rsidRPr="00F51FCF">
                              <w:rPr>
                                <w:rFonts w:ascii="Agency FB" w:hAnsi="Agency FB"/>
                                <w:b/>
                                <w:color w:val="E36C0A" w:themeColor="accent6" w:themeShade="BF"/>
                                <w:sz w:val="24"/>
                                <w:szCs w:val="24"/>
                                <w:lang w:val="es-CO"/>
                              </w:rPr>
                              <w:t>ABLA DE CONTENIDO</w:t>
                            </w:r>
                          </w:p>
                          <w:p w:rsidR="00082E7D" w:rsidRPr="00F51FCF"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F51FCF">
                              <w:rPr>
                                <w:rFonts w:ascii="Agency FB" w:hAnsi="Agency FB"/>
                                <w:b/>
                                <w:color w:val="E36C0A" w:themeColor="accent6" w:themeShade="BF"/>
                                <w:sz w:val="24"/>
                                <w:szCs w:val="24"/>
                                <w:lang w:val="es-CO"/>
                              </w:rPr>
                              <w:t>PRÓLOGO</w:t>
                            </w:r>
                          </w:p>
                          <w:p w:rsidR="00082E7D" w:rsidRPr="00F51FCF"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F51FCF">
                              <w:rPr>
                                <w:rFonts w:ascii="Agency FB" w:hAnsi="Agency FB"/>
                                <w:b/>
                                <w:color w:val="E36C0A" w:themeColor="accent6" w:themeShade="BF"/>
                                <w:sz w:val="24"/>
                                <w:szCs w:val="24"/>
                                <w:lang w:val="es-CO"/>
                              </w:rPr>
                              <w:t>INTRODUCCIÓN</w:t>
                            </w:r>
                          </w:p>
                          <w:p w:rsidR="00082E7D" w:rsidRPr="00F51FCF" w:rsidRDefault="00082E7D" w:rsidP="00871FDE">
                            <w:pPr>
                              <w:pStyle w:val="Sinespaciado"/>
                              <w:rPr>
                                <w:rFonts w:ascii="Agency FB" w:hAnsi="Agency FB"/>
                                <w:b/>
                                <w:color w:val="E36C0A" w:themeColor="accent6" w:themeShade="BF"/>
                                <w:sz w:val="24"/>
                                <w:szCs w:val="24"/>
                                <w:lang w:val="es-CO"/>
                              </w:rPr>
                            </w:pPr>
                          </w:p>
                          <w:p w:rsidR="00082E7D" w:rsidRPr="00F51FCF" w:rsidRDefault="00082E7D" w:rsidP="00871FDE">
                            <w:pPr>
                              <w:pStyle w:val="Sinespaciado"/>
                              <w:rPr>
                                <w:rFonts w:ascii="Agency FB" w:hAnsi="Agency FB"/>
                                <w:b/>
                                <w:color w:val="E36C0A" w:themeColor="accent6" w:themeShade="BF"/>
                                <w:sz w:val="24"/>
                                <w:szCs w:val="24"/>
                                <w:lang w:val="es-CO"/>
                              </w:rPr>
                            </w:pPr>
                            <w:r w:rsidRPr="00F51FCF">
                              <w:rPr>
                                <w:rFonts w:ascii="Agency FB" w:hAnsi="Agency FB"/>
                                <w:b/>
                                <w:color w:val="E36C0A" w:themeColor="accent6" w:themeShade="BF"/>
                                <w:sz w:val="24"/>
                                <w:szCs w:val="24"/>
                                <w:lang w:val="es-CO"/>
                              </w:rPr>
                              <w:t>CAPÍTULO 1. EL PRESUPUESTO TOTAL DE UN PROYECTO</w:t>
                            </w:r>
                            <w:r>
                              <w:rPr>
                                <w:rFonts w:ascii="Agency FB" w:hAnsi="Agency FB"/>
                                <w:b/>
                                <w:color w:val="E36C0A" w:themeColor="accent6" w:themeShade="BF"/>
                                <w:sz w:val="24"/>
                                <w:szCs w:val="24"/>
                                <w:lang w:val="es-CO"/>
                              </w:rPr>
                              <w:t xml:space="preserve"> DE</w:t>
                            </w:r>
                            <w:r w:rsidRPr="00F51FCF">
                              <w:rPr>
                                <w:rFonts w:ascii="Agency FB" w:hAnsi="Agency FB"/>
                                <w:b/>
                                <w:color w:val="E36C0A" w:themeColor="accent6" w:themeShade="BF"/>
                                <w:sz w:val="24"/>
                                <w:szCs w:val="24"/>
                                <w:lang w:val="es-CO"/>
                              </w:rPr>
                              <w:t xml:space="preserv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Objetivos de un presupuesto</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Cualidades que debe tener un presupuesto de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Componentes del presupuesto</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Etapas de desarrollo de un presupuesto de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Proceso de elaboración de un presupuesto de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Los costos de construcción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Otros costos del proyecto diferentes a los de constr</w:t>
                            </w:r>
                            <w:r>
                              <w:rPr>
                                <w:rFonts w:ascii="Agency FB" w:hAnsi="Agency FB"/>
                                <w:b/>
                                <w:color w:val="365F91" w:themeColor="accent1" w:themeShade="BF"/>
                                <w:sz w:val="24"/>
                                <w:szCs w:val="24"/>
                                <w:lang w:val="es-CO"/>
                              </w:rPr>
                              <w:t>ucción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Los presupuestos de obra para las licitaciones</w:t>
                            </w:r>
                          </w:p>
                          <w:p w:rsidR="00082E7D" w:rsidRDefault="00082E7D" w:rsidP="00871FDE">
                            <w:pPr>
                              <w:pStyle w:val="Sinespaciado"/>
                              <w:rPr>
                                <w:rFonts w:ascii="Agency FB" w:hAnsi="Agency FB"/>
                                <w:b/>
                                <w:color w:val="365F91" w:themeColor="accent1" w:themeShade="BF"/>
                                <w:sz w:val="24"/>
                                <w:szCs w:val="24"/>
                                <w:lang w:val="es-CO"/>
                              </w:rPr>
                            </w:pPr>
                          </w:p>
                          <w:p w:rsidR="00082E7D" w:rsidRPr="00622E24" w:rsidRDefault="00082E7D" w:rsidP="00871FDE">
                            <w:pPr>
                              <w:pStyle w:val="Sinespaciado"/>
                              <w:rPr>
                                <w:rFonts w:ascii="Agency FB" w:hAnsi="Agency FB"/>
                                <w:b/>
                                <w:color w:val="E36C0A" w:themeColor="accent6" w:themeShade="BF"/>
                                <w:sz w:val="24"/>
                                <w:szCs w:val="24"/>
                                <w:lang w:val="es-CO"/>
                              </w:rPr>
                            </w:pPr>
                            <w:r w:rsidRPr="00622E24">
                              <w:rPr>
                                <w:rFonts w:ascii="Agency FB" w:hAnsi="Agency FB"/>
                                <w:b/>
                                <w:color w:val="E36C0A" w:themeColor="accent6" w:themeShade="BF"/>
                                <w:sz w:val="24"/>
                                <w:szCs w:val="24"/>
                                <w:lang w:val="es-CO"/>
                              </w:rPr>
                              <w:t>CAPÍTULO 2. EL PRESUPUESTO EN RELACIÓN CON LA</w:t>
                            </w:r>
                          </w:p>
                          <w:p w:rsidR="00082E7D" w:rsidRPr="00622E24" w:rsidRDefault="00082E7D" w:rsidP="00871FDE">
                            <w:pPr>
                              <w:pStyle w:val="Sinespaciado"/>
                              <w:rPr>
                                <w:rFonts w:ascii="Agency FB" w:hAnsi="Agency FB"/>
                                <w:b/>
                                <w:color w:val="E36C0A" w:themeColor="accent6" w:themeShade="BF"/>
                                <w:sz w:val="24"/>
                                <w:szCs w:val="24"/>
                                <w:lang w:val="es-CO"/>
                              </w:rPr>
                            </w:pPr>
                            <w:r w:rsidRPr="00622E24">
                              <w:rPr>
                                <w:rFonts w:ascii="Agency FB" w:hAnsi="Agency FB"/>
                                <w:b/>
                                <w:color w:val="E36C0A" w:themeColor="accent6" w:themeShade="BF"/>
                                <w:sz w:val="24"/>
                                <w:szCs w:val="24"/>
                                <w:lang w:val="es-CO"/>
                              </w:rPr>
                              <w:t>PROGRAMACIÓN DE LA OBRA</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Relación directa entre el presupuesto y su programación</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Otras estrategias derivadas del presupuesto y de la</w:t>
                            </w:r>
                          </w:p>
                          <w:p w:rsidR="00082E7D" w:rsidRPr="00622E24" w:rsidRDefault="00082E7D" w:rsidP="00871FDE">
                            <w:pPr>
                              <w:pStyle w:val="Sinespaciado"/>
                              <w:rPr>
                                <w:rFonts w:ascii="Agency FB" w:hAnsi="Agency FB"/>
                                <w:b/>
                                <w:color w:val="365F91" w:themeColor="accent1" w:themeShade="BF"/>
                                <w:sz w:val="24"/>
                                <w:szCs w:val="24"/>
                                <w:lang w:val="es-CO"/>
                              </w:rPr>
                            </w:pPr>
                            <w:r w:rsidRPr="00622E24">
                              <w:rPr>
                                <w:rFonts w:ascii="Agency FB" w:hAnsi="Agency FB"/>
                                <w:b/>
                                <w:color w:val="365F91" w:themeColor="accent1" w:themeShade="BF"/>
                                <w:sz w:val="24"/>
                                <w:szCs w:val="24"/>
                                <w:lang w:val="es-CO"/>
                              </w:rPr>
                              <w:t>programación, para mejorar los resultados económicos</w:t>
                            </w:r>
                            <w:r>
                              <w:rPr>
                                <w:rFonts w:ascii="Agency FB" w:hAnsi="Agency FB"/>
                                <w:b/>
                                <w:color w:val="365F91" w:themeColor="accent1" w:themeShade="BF"/>
                                <w:sz w:val="24"/>
                                <w:szCs w:val="24"/>
                                <w:lang w:val="es-CO"/>
                              </w:rPr>
                              <w:t xml:space="preserve"> </w:t>
                            </w:r>
                            <w:r w:rsidRPr="00622E24">
                              <w:rPr>
                                <w:rFonts w:ascii="Agency FB" w:hAnsi="Agency FB"/>
                                <w:b/>
                                <w:color w:val="365F91" w:themeColor="accent1" w:themeShade="BF"/>
                                <w:sz w:val="24"/>
                                <w:szCs w:val="24"/>
                                <w:lang w:val="es-CO"/>
                              </w:rPr>
                              <w:t>de una construcción</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Optimización de recursos</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Nivelación de recursos</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El concepto de varianza</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Flujos de caja</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Flujo de egresos de otros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2D7F" id="_x0000_s1124" type="#_x0000_t202" style="position:absolute;left:0;text-align:left;margin-left:-2.7pt;margin-top:60.5pt;width:232.1pt;height:497pt;flip:x;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" filled="f" stroked="f">
                <v:textbox>
                  <w:txbxContent>
                    <w:p w:rsidR="00082E7D" w:rsidRPr="00F51FCF"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T</w:t>
                      </w:r>
                      <w:r w:rsidRPr="00F51FCF">
                        <w:rPr>
                          <w:rFonts w:ascii="Agency FB" w:hAnsi="Agency FB"/>
                          <w:b/>
                          <w:color w:val="E36C0A" w:themeColor="accent6" w:themeShade="BF"/>
                          <w:sz w:val="24"/>
                          <w:szCs w:val="24"/>
                          <w:lang w:val="es-CO"/>
                        </w:rPr>
                        <w:t>ABLA DE CONTENIDO</w:t>
                      </w:r>
                    </w:p>
                    <w:p w:rsidR="00082E7D" w:rsidRPr="00F51FCF"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F51FCF">
                        <w:rPr>
                          <w:rFonts w:ascii="Agency FB" w:hAnsi="Agency FB"/>
                          <w:b/>
                          <w:color w:val="E36C0A" w:themeColor="accent6" w:themeShade="BF"/>
                          <w:sz w:val="24"/>
                          <w:szCs w:val="24"/>
                          <w:lang w:val="es-CO"/>
                        </w:rPr>
                        <w:t>PRÓLOGO</w:t>
                      </w:r>
                    </w:p>
                    <w:p w:rsidR="00082E7D" w:rsidRPr="00F51FCF"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F51FCF">
                        <w:rPr>
                          <w:rFonts w:ascii="Agency FB" w:hAnsi="Agency FB"/>
                          <w:b/>
                          <w:color w:val="E36C0A" w:themeColor="accent6" w:themeShade="BF"/>
                          <w:sz w:val="24"/>
                          <w:szCs w:val="24"/>
                          <w:lang w:val="es-CO"/>
                        </w:rPr>
                        <w:t>INTRODUCCIÓN</w:t>
                      </w:r>
                    </w:p>
                    <w:p w:rsidR="00082E7D" w:rsidRPr="00F51FCF" w:rsidRDefault="00082E7D" w:rsidP="00871FDE">
                      <w:pPr>
                        <w:pStyle w:val="Sinespaciado"/>
                        <w:rPr>
                          <w:rFonts w:ascii="Agency FB" w:hAnsi="Agency FB"/>
                          <w:b/>
                          <w:color w:val="E36C0A" w:themeColor="accent6" w:themeShade="BF"/>
                          <w:sz w:val="24"/>
                          <w:szCs w:val="24"/>
                          <w:lang w:val="es-CO"/>
                        </w:rPr>
                      </w:pPr>
                    </w:p>
                    <w:p w:rsidR="00082E7D" w:rsidRPr="00F51FCF" w:rsidRDefault="00082E7D" w:rsidP="00871FDE">
                      <w:pPr>
                        <w:pStyle w:val="Sinespaciado"/>
                        <w:rPr>
                          <w:rFonts w:ascii="Agency FB" w:hAnsi="Agency FB"/>
                          <w:b/>
                          <w:color w:val="E36C0A" w:themeColor="accent6" w:themeShade="BF"/>
                          <w:sz w:val="24"/>
                          <w:szCs w:val="24"/>
                          <w:lang w:val="es-CO"/>
                        </w:rPr>
                      </w:pPr>
                      <w:r w:rsidRPr="00F51FCF">
                        <w:rPr>
                          <w:rFonts w:ascii="Agency FB" w:hAnsi="Agency FB"/>
                          <w:b/>
                          <w:color w:val="E36C0A" w:themeColor="accent6" w:themeShade="BF"/>
                          <w:sz w:val="24"/>
                          <w:szCs w:val="24"/>
                          <w:lang w:val="es-CO"/>
                        </w:rPr>
                        <w:t>CAPÍTULO 1. EL PRESUPUESTO TOTAL DE UN PROYECTO</w:t>
                      </w:r>
                      <w:r>
                        <w:rPr>
                          <w:rFonts w:ascii="Agency FB" w:hAnsi="Agency FB"/>
                          <w:b/>
                          <w:color w:val="E36C0A" w:themeColor="accent6" w:themeShade="BF"/>
                          <w:sz w:val="24"/>
                          <w:szCs w:val="24"/>
                          <w:lang w:val="es-CO"/>
                        </w:rPr>
                        <w:t xml:space="preserve"> DE</w:t>
                      </w:r>
                      <w:r w:rsidRPr="00F51FCF">
                        <w:rPr>
                          <w:rFonts w:ascii="Agency FB" w:hAnsi="Agency FB"/>
                          <w:b/>
                          <w:color w:val="E36C0A" w:themeColor="accent6" w:themeShade="BF"/>
                          <w:sz w:val="24"/>
                          <w:szCs w:val="24"/>
                          <w:lang w:val="es-CO"/>
                        </w:rPr>
                        <w:t xml:space="preserv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Objetivos de un presupuesto</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Cualidades que debe tener un presupuesto de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Componentes del presupuesto</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Etapas de desarrollo de un presupuesto de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Proceso de elaboración de un presupuesto de construcción</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Los costos de construcción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51FCF">
                        <w:rPr>
                          <w:rFonts w:ascii="Agency FB" w:hAnsi="Agency FB"/>
                          <w:b/>
                          <w:color w:val="365F91" w:themeColor="accent1" w:themeShade="BF"/>
                          <w:sz w:val="24"/>
                          <w:szCs w:val="24"/>
                          <w:lang w:val="es-CO"/>
                        </w:rPr>
                        <w:t>Otros costos del proyecto diferentes a los de constr</w:t>
                      </w:r>
                      <w:r>
                        <w:rPr>
                          <w:rFonts w:ascii="Agency FB" w:hAnsi="Agency FB"/>
                          <w:b/>
                          <w:color w:val="365F91" w:themeColor="accent1" w:themeShade="BF"/>
                          <w:sz w:val="24"/>
                          <w:szCs w:val="24"/>
                          <w:lang w:val="es-CO"/>
                        </w:rPr>
                        <w:t>ucción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Los presupuestos de obra para las licitaciones</w:t>
                      </w:r>
                    </w:p>
                    <w:p w:rsidR="00082E7D" w:rsidRDefault="00082E7D" w:rsidP="00871FDE">
                      <w:pPr>
                        <w:pStyle w:val="Sinespaciado"/>
                        <w:rPr>
                          <w:rFonts w:ascii="Agency FB" w:hAnsi="Agency FB"/>
                          <w:b/>
                          <w:color w:val="365F91" w:themeColor="accent1" w:themeShade="BF"/>
                          <w:sz w:val="24"/>
                          <w:szCs w:val="24"/>
                          <w:lang w:val="es-CO"/>
                        </w:rPr>
                      </w:pPr>
                    </w:p>
                    <w:p w:rsidR="00082E7D" w:rsidRPr="00622E24" w:rsidRDefault="00082E7D" w:rsidP="00871FDE">
                      <w:pPr>
                        <w:pStyle w:val="Sinespaciado"/>
                        <w:rPr>
                          <w:rFonts w:ascii="Agency FB" w:hAnsi="Agency FB"/>
                          <w:b/>
                          <w:color w:val="E36C0A" w:themeColor="accent6" w:themeShade="BF"/>
                          <w:sz w:val="24"/>
                          <w:szCs w:val="24"/>
                          <w:lang w:val="es-CO"/>
                        </w:rPr>
                      </w:pPr>
                      <w:r w:rsidRPr="00622E24">
                        <w:rPr>
                          <w:rFonts w:ascii="Agency FB" w:hAnsi="Agency FB"/>
                          <w:b/>
                          <w:color w:val="E36C0A" w:themeColor="accent6" w:themeShade="BF"/>
                          <w:sz w:val="24"/>
                          <w:szCs w:val="24"/>
                          <w:lang w:val="es-CO"/>
                        </w:rPr>
                        <w:t>CAPÍTULO 2. EL PRESUPUESTO EN RELACIÓN CON LA</w:t>
                      </w:r>
                    </w:p>
                    <w:p w:rsidR="00082E7D" w:rsidRPr="00622E24" w:rsidRDefault="00082E7D" w:rsidP="00871FDE">
                      <w:pPr>
                        <w:pStyle w:val="Sinespaciado"/>
                        <w:rPr>
                          <w:rFonts w:ascii="Agency FB" w:hAnsi="Agency FB"/>
                          <w:b/>
                          <w:color w:val="E36C0A" w:themeColor="accent6" w:themeShade="BF"/>
                          <w:sz w:val="24"/>
                          <w:szCs w:val="24"/>
                          <w:lang w:val="es-CO"/>
                        </w:rPr>
                      </w:pPr>
                      <w:r w:rsidRPr="00622E24">
                        <w:rPr>
                          <w:rFonts w:ascii="Agency FB" w:hAnsi="Agency FB"/>
                          <w:b/>
                          <w:color w:val="E36C0A" w:themeColor="accent6" w:themeShade="BF"/>
                          <w:sz w:val="24"/>
                          <w:szCs w:val="24"/>
                          <w:lang w:val="es-CO"/>
                        </w:rPr>
                        <w:t>PROGRAMACIÓN DE LA OBRA</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Relación directa entre el presupuesto y su programación</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Otras estrategias derivadas del presupuesto y de la</w:t>
                      </w:r>
                    </w:p>
                    <w:p w:rsidR="00082E7D" w:rsidRPr="00622E24" w:rsidRDefault="00082E7D" w:rsidP="00871FDE">
                      <w:pPr>
                        <w:pStyle w:val="Sinespaciado"/>
                        <w:rPr>
                          <w:rFonts w:ascii="Agency FB" w:hAnsi="Agency FB"/>
                          <w:b/>
                          <w:color w:val="365F91" w:themeColor="accent1" w:themeShade="BF"/>
                          <w:sz w:val="24"/>
                          <w:szCs w:val="24"/>
                          <w:lang w:val="es-CO"/>
                        </w:rPr>
                      </w:pPr>
                      <w:r w:rsidRPr="00622E24">
                        <w:rPr>
                          <w:rFonts w:ascii="Agency FB" w:hAnsi="Agency FB"/>
                          <w:b/>
                          <w:color w:val="365F91" w:themeColor="accent1" w:themeShade="BF"/>
                          <w:sz w:val="24"/>
                          <w:szCs w:val="24"/>
                          <w:lang w:val="es-CO"/>
                        </w:rPr>
                        <w:t>programación, para mejorar los resultados económicos</w:t>
                      </w:r>
                      <w:r>
                        <w:rPr>
                          <w:rFonts w:ascii="Agency FB" w:hAnsi="Agency FB"/>
                          <w:b/>
                          <w:color w:val="365F91" w:themeColor="accent1" w:themeShade="BF"/>
                          <w:sz w:val="24"/>
                          <w:szCs w:val="24"/>
                          <w:lang w:val="es-CO"/>
                        </w:rPr>
                        <w:t xml:space="preserve"> </w:t>
                      </w:r>
                      <w:r w:rsidRPr="00622E24">
                        <w:rPr>
                          <w:rFonts w:ascii="Agency FB" w:hAnsi="Agency FB"/>
                          <w:b/>
                          <w:color w:val="365F91" w:themeColor="accent1" w:themeShade="BF"/>
                          <w:sz w:val="24"/>
                          <w:szCs w:val="24"/>
                          <w:lang w:val="es-CO"/>
                        </w:rPr>
                        <w:t>de una construcción</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Optimización de recursos</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Nivelación de recursos</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El concepto de varianza</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Flujos de caja</w:t>
                      </w:r>
                    </w:p>
                    <w:p w:rsidR="00082E7D" w:rsidRPr="00F51FC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Flujo de egresos de otros recursos</w:t>
                      </w:r>
                    </w:p>
                  </w:txbxContent>
                </v:textbox>
                <w10:wrap type="through" anchorx="margin" anchory="margin"/>
              </v:shape>
            </w:pict>
          </mc:Fallback>
        </mc:AlternateContent>
      </w:r>
      <w:r w:rsidRPr="001549B5">
        <w:rPr>
          <w:b/>
          <w:noProof/>
        </w:rPr>
        <w:drawing>
          <wp:anchor distT="0" distB="0" distL="114300" distR="114300" simplePos="0" relativeHeight="251926528" behindDoc="0" locked="0" layoutInCell="1" allowOverlap="1" wp14:anchorId="38127B8C" wp14:editId="381A752A">
            <wp:simplePos x="0" y="0"/>
            <wp:positionH relativeFrom="column">
              <wp:posOffset>4203700</wp:posOffset>
            </wp:positionH>
            <wp:positionV relativeFrom="paragraph">
              <wp:posOffset>254000</wp:posOffset>
            </wp:positionV>
            <wp:extent cx="1219200" cy="1721223"/>
            <wp:effectExtent l="152400" t="152400" r="361950" b="355600"/>
            <wp:wrapThrough wrapText="bothSides">
              <wp:wrapPolygon edited="0">
                <wp:start x="1350" y="-1913"/>
                <wp:lineTo x="-2700" y="-1435"/>
                <wp:lineTo x="-2700" y="22477"/>
                <wp:lineTo x="3375" y="25346"/>
                <wp:lineTo x="3375" y="25824"/>
                <wp:lineTo x="21600" y="25824"/>
                <wp:lineTo x="21938" y="25346"/>
                <wp:lineTo x="27338" y="21759"/>
                <wp:lineTo x="27675" y="2391"/>
                <wp:lineTo x="23625" y="-1196"/>
                <wp:lineTo x="23288" y="-1913"/>
                <wp:lineTo x="1350" y="-1913"/>
              </wp:wrapPolygon>
            </wp:wrapThrough>
            <wp:docPr id="59" name="Imagen 59" descr="https://www.ecoeediciones.com/wp-content/uploads/2019/07/Presupuesto-y-control-en-un-proyecto-arquitect%C3%B3nico-4ed-51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eediciones.com/wp-content/uploads/2019/07/Presupuesto-y-control-en-un-proyecto-arquitect%C3%B3nico-4ed-510x7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200" cy="17212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24480" behindDoc="0" locked="0" layoutInCell="1" allowOverlap="1" wp14:anchorId="6A0D94C9" wp14:editId="2611DCA1">
                <wp:simplePos x="0" y="0"/>
                <wp:positionH relativeFrom="margin">
                  <wp:posOffset>58742</wp:posOffset>
                </wp:positionH>
                <wp:positionV relativeFrom="paragraph">
                  <wp:posOffset>18415</wp:posOffset>
                </wp:positionV>
                <wp:extent cx="5918200" cy="0"/>
                <wp:effectExtent l="0" t="19050" r="25400" b="19050"/>
                <wp:wrapNone/>
                <wp:docPr id="25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2D7EA9A" id="16 Conector recto" o:spid="_x0000_s1026" style="position:absolute;z-index:251924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65pt,1.45pt" to="47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n6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" strokecolor="#4a7ebb" strokeweight="3pt">
                <o:lock v:ext="edit" shapetype="f"/>
                <w10:wrap anchorx="margin"/>
              </v:line>
            </w:pict>
          </mc:Fallback>
        </mc:AlternateContent>
      </w:r>
    </w:p>
    <w:p w:rsidR="00871FDE" w:rsidRPr="001549B5" w:rsidRDefault="00871FDE" w:rsidP="00871FDE">
      <w:pPr>
        <w:rPr>
          <w:rFonts w:ascii="Agency FB" w:eastAsia="Times New Roman" w:hAnsi="Agency FB"/>
          <w:b/>
          <w:bCs/>
          <w:color w:val="215868" w:themeColor="accent5" w:themeShade="80"/>
          <w:sz w:val="27"/>
          <w:szCs w:val="27"/>
          <w:lang w:val="es-CO" w:eastAsia="es-CO"/>
        </w:rPr>
      </w:pPr>
    </w:p>
    <w:p w:rsidR="00871FDE" w:rsidRPr="001549B5" w:rsidRDefault="00871FDE" w:rsidP="00871FDE">
      <w:pPr>
        <w:tabs>
          <w:tab w:val="left" w:pos="2977"/>
        </w:tabs>
        <w:rPr>
          <w:rFonts w:ascii="Agency FB" w:eastAsia="Times New Roman" w:hAnsi="Agency FB"/>
          <w:b/>
          <w:bCs/>
          <w:color w:val="215868" w:themeColor="accent5" w:themeShade="80"/>
          <w:sz w:val="27"/>
          <w:szCs w:val="27"/>
          <w:lang w:val="es-CO" w:eastAsia="es-CO"/>
        </w:rPr>
      </w:pPr>
    </w:p>
    <w:p w:rsidR="00871FDE" w:rsidRPr="001549B5" w:rsidRDefault="00871FDE" w:rsidP="00871FDE">
      <w:pPr>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25504" behindDoc="0" locked="0" layoutInCell="1" allowOverlap="1" wp14:anchorId="1649DEC3" wp14:editId="2AF3A340">
                <wp:simplePos x="0" y="0"/>
                <wp:positionH relativeFrom="margin">
                  <wp:posOffset>3175000</wp:posOffset>
                </wp:positionH>
                <wp:positionV relativeFrom="margin">
                  <wp:posOffset>2886075</wp:posOffset>
                </wp:positionV>
                <wp:extent cx="2978150" cy="2927350"/>
                <wp:effectExtent l="0" t="0" r="0" b="6350"/>
                <wp:wrapThrough wrapText="bothSides">
                  <wp:wrapPolygon edited="0">
                    <wp:start x="414" y="0"/>
                    <wp:lineTo x="414" y="21506"/>
                    <wp:lineTo x="21139" y="21506"/>
                    <wp:lineTo x="21139" y="0"/>
                    <wp:lineTo x="414" y="0"/>
                  </wp:wrapPolygon>
                </wp:wrapThrough>
                <wp:docPr id="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8150" cy="2927350"/>
                        </a:xfrm>
                        <a:prstGeom prst="rect">
                          <a:avLst/>
                        </a:prstGeom>
                        <a:noFill/>
                        <a:ln w="9525">
                          <a:noFill/>
                          <a:miter lim="800000"/>
                          <a:headEnd/>
                          <a:tailEnd/>
                        </a:ln>
                        <a:extLst/>
                      </wps:spPr>
                      <wps:txbx>
                        <w:txbxContent>
                          <w:p w:rsidR="00082E7D" w:rsidRDefault="00082E7D" w:rsidP="00871FDE">
                            <w:pPr>
                              <w:pStyle w:val="Sinespaciado"/>
                              <w:rPr>
                                <w:rFonts w:ascii="Agency FB" w:hAnsi="Agency FB"/>
                                <w:b/>
                                <w:color w:val="E36C0A" w:themeColor="accent6" w:themeShade="BF"/>
                                <w:sz w:val="24"/>
                                <w:szCs w:val="24"/>
                                <w:lang w:val="es-CO"/>
                              </w:rPr>
                            </w:pPr>
                            <w:r w:rsidRPr="00622E24">
                              <w:rPr>
                                <w:rFonts w:ascii="Agency FB" w:hAnsi="Agency FB"/>
                                <w:b/>
                                <w:color w:val="E36C0A" w:themeColor="accent6" w:themeShade="BF"/>
                                <w:sz w:val="24"/>
                                <w:szCs w:val="24"/>
                                <w:lang w:val="es-CO"/>
                              </w:rPr>
                              <w:t>CAPÍTULO 3. EL CONTROL DEL PRESUPUESTO</w:t>
                            </w:r>
                          </w:p>
                          <w:p w:rsidR="00082E7D" w:rsidRPr="00622E24" w:rsidRDefault="00082E7D" w:rsidP="00871FDE">
                            <w:pPr>
                              <w:pStyle w:val="Sinespaciado"/>
                              <w:rPr>
                                <w:rFonts w:ascii="Agency FB" w:hAnsi="Agency FB"/>
                                <w:b/>
                                <w:color w:val="E36C0A" w:themeColor="accent6" w:themeShade="BF"/>
                                <w:sz w:val="24"/>
                                <w:szCs w:val="24"/>
                                <w:lang w:val="es-CO"/>
                              </w:rPr>
                            </w:pP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Control presupuestal de un proyecto de construcción</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Los controles durante la obra</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Diversas alternativas para realizar un control presupuestal</w:t>
                            </w:r>
                          </w:p>
                          <w:p w:rsidR="00082E7D" w:rsidRPr="00622E24" w:rsidRDefault="00082E7D" w:rsidP="00871FDE">
                            <w:pPr>
                              <w:pStyle w:val="Sinespaciado"/>
                              <w:rPr>
                                <w:rFonts w:ascii="Agency FB" w:hAnsi="Agency FB"/>
                                <w:b/>
                                <w:color w:val="E36C0A" w:themeColor="accent6" w:themeShade="BF"/>
                                <w:sz w:val="24"/>
                                <w:szCs w:val="24"/>
                                <w:lang w:val="es-CO"/>
                              </w:rPr>
                            </w:pPr>
                          </w:p>
                          <w:p w:rsidR="00082E7D" w:rsidRPr="002854BC" w:rsidRDefault="00082E7D" w:rsidP="00871FDE">
                            <w:pPr>
                              <w:pStyle w:val="Sinespaciado"/>
                              <w:jc w:val="both"/>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622E24">
                              <w:rPr>
                                <w:rFonts w:ascii="Agency FB" w:hAnsi="Agency FB"/>
                                <w:b/>
                                <w:color w:val="E36C0A" w:themeColor="accent6" w:themeShade="BF"/>
                                <w:sz w:val="24"/>
                                <w:szCs w:val="24"/>
                                <w:lang w:val="es-CO"/>
                              </w:rPr>
                              <w:t>Bibliografía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DEC3" id="_x0000_s1125" type="#_x0000_t202" style="position:absolute;left:0;text-align:left;margin-left:250pt;margin-top:227.25pt;width:234.5pt;height:230.5pt;flip:x;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" filled="f" stroked="f">
                <v:textbox>
                  <w:txbxContent>
                    <w:p w:rsidR="00082E7D" w:rsidRDefault="00082E7D" w:rsidP="00871FDE">
                      <w:pPr>
                        <w:pStyle w:val="Sinespaciado"/>
                        <w:rPr>
                          <w:rFonts w:ascii="Agency FB" w:hAnsi="Agency FB"/>
                          <w:b/>
                          <w:color w:val="E36C0A" w:themeColor="accent6" w:themeShade="BF"/>
                          <w:sz w:val="24"/>
                          <w:szCs w:val="24"/>
                          <w:lang w:val="es-CO"/>
                        </w:rPr>
                      </w:pPr>
                      <w:r w:rsidRPr="00622E24">
                        <w:rPr>
                          <w:rFonts w:ascii="Agency FB" w:hAnsi="Agency FB"/>
                          <w:b/>
                          <w:color w:val="E36C0A" w:themeColor="accent6" w:themeShade="BF"/>
                          <w:sz w:val="24"/>
                          <w:szCs w:val="24"/>
                          <w:lang w:val="es-CO"/>
                        </w:rPr>
                        <w:t>CAPÍTULO 3. EL CONTROL DEL PRESUPUESTO</w:t>
                      </w:r>
                    </w:p>
                    <w:p w:rsidR="00082E7D" w:rsidRPr="00622E24" w:rsidRDefault="00082E7D" w:rsidP="00871FDE">
                      <w:pPr>
                        <w:pStyle w:val="Sinespaciado"/>
                        <w:rPr>
                          <w:rFonts w:ascii="Agency FB" w:hAnsi="Agency FB"/>
                          <w:b/>
                          <w:color w:val="E36C0A" w:themeColor="accent6" w:themeShade="BF"/>
                          <w:sz w:val="24"/>
                          <w:szCs w:val="24"/>
                          <w:lang w:val="es-CO"/>
                        </w:rPr>
                      </w:pP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Control presupuestal de un proyecto de construcción</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Los controles durante la obra</w:t>
                      </w:r>
                    </w:p>
                    <w:p w:rsidR="00082E7D" w:rsidRPr="00622E2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22E24">
                        <w:rPr>
                          <w:rFonts w:ascii="Agency FB" w:hAnsi="Agency FB"/>
                          <w:b/>
                          <w:color w:val="365F91" w:themeColor="accent1" w:themeShade="BF"/>
                          <w:sz w:val="24"/>
                          <w:szCs w:val="24"/>
                          <w:lang w:val="es-CO"/>
                        </w:rPr>
                        <w:t>Diversas alternativas para realizar un control presupuestal</w:t>
                      </w:r>
                    </w:p>
                    <w:p w:rsidR="00082E7D" w:rsidRPr="00622E24" w:rsidRDefault="00082E7D" w:rsidP="00871FDE">
                      <w:pPr>
                        <w:pStyle w:val="Sinespaciado"/>
                        <w:rPr>
                          <w:rFonts w:ascii="Agency FB" w:hAnsi="Agency FB"/>
                          <w:b/>
                          <w:color w:val="E36C0A" w:themeColor="accent6" w:themeShade="BF"/>
                          <w:sz w:val="24"/>
                          <w:szCs w:val="24"/>
                          <w:lang w:val="es-CO"/>
                        </w:rPr>
                      </w:pPr>
                    </w:p>
                    <w:p w:rsidR="00082E7D" w:rsidRPr="002854BC" w:rsidRDefault="00082E7D" w:rsidP="00871FDE">
                      <w:pPr>
                        <w:pStyle w:val="Sinespaciado"/>
                        <w:jc w:val="both"/>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622E24">
                        <w:rPr>
                          <w:rFonts w:ascii="Agency FB" w:hAnsi="Agency FB"/>
                          <w:b/>
                          <w:color w:val="E36C0A" w:themeColor="accent6" w:themeShade="BF"/>
                          <w:sz w:val="24"/>
                          <w:szCs w:val="24"/>
                          <w:lang w:val="es-CO"/>
                        </w:rPr>
                        <w:t>Bibliografía</w:t>
                      </w:r>
                    </w:p>
                  </w:txbxContent>
                </v:textbox>
                <w10:wrap type="through" anchorx="margin" anchory="margin"/>
              </v:shape>
            </w:pict>
          </mc:Fallback>
        </mc:AlternateContent>
      </w:r>
      <w:r w:rsidRPr="001549B5">
        <w:rPr>
          <w:rFonts w:ascii="Agency FB" w:eastAsia="Times New Roman" w:hAnsi="Agency FB"/>
          <w:b/>
          <w:bCs/>
          <w:color w:val="215868" w:themeColor="accent5" w:themeShade="80"/>
          <w:sz w:val="27"/>
          <w:szCs w:val="27"/>
          <w:lang w:val="es-CO" w:eastAsia="es-CO"/>
        </w:rPr>
        <w:br w:type="page"/>
      </w:r>
    </w:p>
    <w:p w:rsidR="00871FDE" w:rsidRPr="001549B5" w:rsidRDefault="00871FDE" w:rsidP="00871FDE">
      <w:pPr>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27552" behindDoc="0" locked="0" layoutInCell="1" allowOverlap="1" wp14:anchorId="5FCAA1DE" wp14:editId="7BB0B6C2">
                <wp:simplePos x="0" y="0"/>
                <wp:positionH relativeFrom="margin">
                  <wp:align>right</wp:align>
                </wp:positionH>
                <wp:positionV relativeFrom="paragraph">
                  <wp:posOffset>233680</wp:posOffset>
                </wp:positionV>
                <wp:extent cx="5937250" cy="3009900"/>
                <wp:effectExtent l="0" t="0" r="6350" b="0"/>
                <wp:wrapNone/>
                <wp:docPr id="260" name="Cuadro de texto 260"/>
                <wp:cNvGraphicFramePr/>
                <a:graphic xmlns:a="http://schemas.openxmlformats.org/drawingml/2006/main">
                  <a:graphicData uri="http://schemas.microsoft.com/office/word/2010/wordprocessingShape">
                    <wps:wsp>
                      <wps:cNvSpPr txBox="1"/>
                      <wps:spPr>
                        <a:xfrm>
                          <a:off x="0" y="0"/>
                          <a:ext cx="5937250" cy="3009900"/>
                        </a:xfrm>
                        <a:prstGeom prst="rect">
                          <a:avLst/>
                        </a:prstGeom>
                        <a:solidFill>
                          <a:sysClr val="window" lastClr="FFFFFF"/>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622E24">
                              <w:rPr>
                                <w:rFonts w:ascii="Agency FB" w:eastAsiaTheme="minorEastAsia" w:hAnsi="Agency FB" w:cstheme="minorBidi"/>
                                <w:i/>
                                <w:color w:val="365F91" w:themeColor="accent1" w:themeShade="BF"/>
                                <w:lang w:val="es-CO"/>
                              </w:rPr>
                              <w:t>El tema de los presupuestos de obra es fundamental para el éxito integral de una construcción, su falta de planeación genera inconvenientes y problemas de variada índole; por tal motivo, el objeto de este libro es servir de referencia y consulta a los profesionales en construcción, que deseen actualizar y aplicar sus conocimientos a actividades relacionadas con el manejo, la nivelación, la optimización y la programación de recursos de obra, así como el control presupuestal durante el desarrollo de un proyecto.</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622E24">
                              <w:rPr>
                                <w:rFonts w:ascii="Agency FB" w:eastAsiaTheme="minorEastAsia" w:hAnsi="Agency FB" w:cstheme="minorBidi"/>
                                <w:i/>
                                <w:color w:val="365F91" w:themeColor="accent1" w:themeShade="BF"/>
                                <w:lang w:val="es-CO"/>
                              </w:rPr>
                              <w:t>La cuarta edición de este libro se compone de tres grandes capítulos que abarcan el presupuesto total de un proyecto de construcción, el presupuesto en relación con la programación de la obra y el control del presupuesto. También desarrolla los costos directos como la mano de obra, los equipos y las herramientas, así como los costos indirectos de la construcción. Todos los temas se estudian en detalle con ejemplos del sector constructor.</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622E24">
                              <w:rPr>
                                <w:rFonts w:ascii="Agency FB" w:eastAsiaTheme="minorEastAsia" w:hAnsi="Agency FB" w:cstheme="minorBidi"/>
                                <w:i/>
                                <w:color w:val="365F91" w:themeColor="accent1" w:themeShade="BF"/>
                                <w:lang w:val="es-CO"/>
                              </w:rPr>
                              <w:t>Dirigido a profesionales de arquitectura, ingeniería civil y constructores quienes, por medio de ejemplos, metodología para la nivelación, optimización, programación y manejo de recursos sabrán cómo elaborar eficientemente el control presupuestal.</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A1DE" id="Cuadro de texto 260" o:spid="_x0000_s1126" type="#_x0000_t202" style="position:absolute;left:0;text-align:left;margin-left:416.3pt;margin-top:18.4pt;width:467.5pt;height:237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" fillcolor="window"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622E24">
                        <w:rPr>
                          <w:rFonts w:ascii="Agency FB" w:eastAsiaTheme="minorEastAsia" w:hAnsi="Agency FB" w:cstheme="minorBidi"/>
                          <w:i/>
                          <w:color w:val="365F91" w:themeColor="accent1" w:themeShade="BF"/>
                          <w:lang w:val="es-CO"/>
                        </w:rPr>
                        <w:t>El tema de los presupuestos de obra es fundamental para el éxito integral de una construcción, su falta de planeación genera inconvenientes y problemas de variada índole; por tal motivo, el objeto de este libro es servir de referencia y consulta a los profesionales en construcción, que deseen actualizar y aplicar sus conocimientos a actividades relacionadas con el manejo, la nivelación, la optimización y la programación de recursos de obra, así como el control presupuestal durante el desarrollo de un proyecto.</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622E24">
                        <w:rPr>
                          <w:rFonts w:ascii="Agency FB" w:eastAsiaTheme="minorEastAsia" w:hAnsi="Agency FB" w:cstheme="minorBidi"/>
                          <w:i/>
                          <w:color w:val="365F91" w:themeColor="accent1" w:themeShade="BF"/>
                          <w:lang w:val="es-CO"/>
                        </w:rPr>
                        <w:t>La cuarta edición de este libro se compone de tres grandes capítulos que abarcan el presupuesto total de un proyecto de construcción, el presupuesto en relación con la programación de la obra y el control del presupuesto. También desarrolla los costos directos como la mano de obra, los equipos y las herramientas, así como los costos indirectos de la construcción. Todos los temas se estudian en detalle con ejemplos del sector constructor.</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622E24">
                        <w:rPr>
                          <w:rFonts w:ascii="Agency FB" w:eastAsiaTheme="minorEastAsia" w:hAnsi="Agency FB" w:cstheme="minorBidi"/>
                          <w:i/>
                          <w:color w:val="365F91" w:themeColor="accent1" w:themeShade="BF"/>
                          <w:lang w:val="es-CO"/>
                        </w:rPr>
                        <w:t>Dirigido a profesionales de arquitectura, ingeniería civil y constructores quienes, por medio de ejemplos, metodología para la nivelación, optimización, programación y manejo de recursos sabrán cómo elaborar eficientemente el control presupuestal.</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txbxContent>
                </v:textbox>
                <w10:wrap anchorx="margin"/>
              </v:shape>
            </w:pict>
          </mc:Fallback>
        </mc:AlternateContent>
      </w:r>
      <w:r w:rsidRPr="001549B5">
        <w:rPr>
          <w:rFonts w:ascii="Agency FB" w:eastAsia="Times New Roman" w:hAnsi="Agency FB"/>
          <w:b/>
          <w:bCs/>
          <w:color w:val="215868" w:themeColor="accent5" w:themeShade="80"/>
          <w:sz w:val="27"/>
          <w:szCs w:val="27"/>
          <w:lang w:val="es-CO" w:eastAsia="es-CO"/>
        </w:rPr>
        <w:br w:type="page"/>
      </w:r>
      <w:r w:rsidRPr="001549B5">
        <w:rPr>
          <w:rFonts w:ascii="Agency FB" w:hAnsi="Agency FB"/>
          <w:b/>
          <w:color w:val="0070C0"/>
          <w:sz w:val="44"/>
          <w:szCs w:val="44"/>
        </w:rPr>
        <w:lastRenderedPageBreak/>
        <w:t>LA DIMENSIÓN AMBIENTAL DEL DESARROLLO</w:t>
      </w:r>
    </w:p>
    <w:p w:rsidR="00871FDE" w:rsidRPr="001549B5" w:rsidRDefault="00871FDE" w:rsidP="00871FDE">
      <w:pPr>
        <w:pStyle w:val="Sinespaciado"/>
        <w:jc w:val="center"/>
        <w:rPr>
          <w:rFonts w:ascii="Agency FB" w:hAnsi="Agency FB"/>
          <w:color w:val="0070C0"/>
          <w:sz w:val="44"/>
          <w:szCs w:val="44"/>
        </w:rPr>
      </w:pPr>
      <w:r w:rsidRPr="001549B5">
        <w:rPr>
          <w:rFonts w:ascii="Agency FB" w:hAnsi="Agency FB"/>
          <w:color w:val="0070C0"/>
          <w:sz w:val="40"/>
          <w:szCs w:val="44"/>
        </w:rPr>
        <w:t>Leonel Vega Mora</w:t>
      </w:r>
    </w:p>
    <w:p w:rsidR="00871FDE" w:rsidRPr="001549B5" w:rsidRDefault="00871FDE" w:rsidP="00871FDE">
      <w:pPr>
        <w:pStyle w:val="Sinespaciado"/>
        <w:jc w:val="center"/>
        <w:rPr>
          <w:rFonts w:ascii="Agency FB" w:hAnsi="Agency FB"/>
          <w:b/>
          <w:color w:val="0070C0"/>
          <w:sz w:val="44"/>
          <w:szCs w:val="44"/>
        </w:rPr>
      </w:pPr>
      <w:r w:rsidRPr="001549B5">
        <w:rPr>
          <w:b/>
          <w:noProof/>
        </w:rPr>
        <w:drawing>
          <wp:anchor distT="0" distB="0" distL="114300" distR="114300" simplePos="0" relativeHeight="251930624" behindDoc="0" locked="0" layoutInCell="1" allowOverlap="1" wp14:anchorId="6EA8B696" wp14:editId="597198D8">
            <wp:simplePos x="0" y="0"/>
            <wp:positionH relativeFrom="column">
              <wp:posOffset>4600575</wp:posOffset>
            </wp:positionH>
            <wp:positionV relativeFrom="paragraph">
              <wp:posOffset>163195</wp:posOffset>
            </wp:positionV>
            <wp:extent cx="1259840" cy="1803400"/>
            <wp:effectExtent l="171450" t="171450" r="359410" b="368300"/>
            <wp:wrapThrough wrapText="bothSides">
              <wp:wrapPolygon edited="0">
                <wp:start x="2940" y="-2054"/>
                <wp:lineTo x="-2613" y="-1597"/>
                <wp:lineTo x="-2940" y="22361"/>
                <wp:lineTo x="-1633" y="23958"/>
                <wp:lineTo x="2613" y="25327"/>
                <wp:lineTo x="2940" y="25783"/>
                <wp:lineTo x="21556" y="25783"/>
                <wp:lineTo x="21883" y="25327"/>
                <wp:lineTo x="26129" y="23958"/>
                <wp:lineTo x="27435" y="20307"/>
                <wp:lineTo x="27109" y="1369"/>
                <wp:lineTo x="22863" y="-1597"/>
                <wp:lineTo x="21556" y="-2054"/>
                <wp:lineTo x="2940" y="-2054"/>
              </wp:wrapPolygon>
            </wp:wrapThrough>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40230" t="17771" r="41919" b="36548"/>
                    <a:stretch/>
                  </pic:blipFill>
                  <pic:spPr bwMode="auto">
                    <a:xfrm>
                      <a:off x="0" y="0"/>
                      <a:ext cx="1259840" cy="1803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28576" behindDoc="0" locked="0" layoutInCell="1" allowOverlap="1" wp14:anchorId="45602D02" wp14:editId="15AB7B5F">
                <wp:simplePos x="0" y="0"/>
                <wp:positionH relativeFrom="margin">
                  <wp:posOffset>0</wp:posOffset>
                </wp:positionH>
                <wp:positionV relativeFrom="margin">
                  <wp:posOffset>899160</wp:posOffset>
                </wp:positionV>
                <wp:extent cx="2769870" cy="7019925"/>
                <wp:effectExtent l="0" t="0" r="0" b="0"/>
                <wp:wrapThrough wrapText="bothSides">
                  <wp:wrapPolygon edited="0">
                    <wp:start x="446" y="0"/>
                    <wp:lineTo x="446" y="21512"/>
                    <wp:lineTo x="21095" y="21512"/>
                    <wp:lineTo x="21095" y="0"/>
                    <wp:lineTo x="446" y="0"/>
                  </wp:wrapPolygon>
                </wp:wrapThrough>
                <wp:docPr id="2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9870" cy="7019925"/>
                        </a:xfrm>
                        <a:prstGeom prst="rect">
                          <a:avLst/>
                        </a:prstGeom>
                        <a:noFill/>
                        <a:ln w="9525">
                          <a:noFill/>
                          <a:miter lim="800000"/>
                          <a:headEnd/>
                          <a:tailEnd/>
                        </a:ln>
                        <a:extLst/>
                      </wps:spPr>
                      <wps:txbx>
                        <w:txbxContent>
                          <w:p w:rsidR="00082E7D" w:rsidRDefault="00082E7D" w:rsidP="00871FDE">
                            <w:pPr>
                              <w:pStyle w:val="Sinespaciado"/>
                              <w:rPr>
                                <w:rFonts w:ascii="Agency FB" w:hAnsi="Agency FB"/>
                                <w:b/>
                                <w:color w:val="E36C0A" w:themeColor="accent6" w:themeShade="BF"/>
                                <w:sz w:val="24"/>
                                <w:szCs w:val="24"/>
                                <w:lang w:val="es-CO"/>
                              </w:rPr>
                            </w:pPr>
                            <w:r w:rsidRPr="00F105B8">
                              <w:rPr>
                                <w:rFonts w:ascii="Agency FB" w:hAnsi="Agency FB"/>
                                <w:b/>
                                <w:color w:val="E36C0A" w:themeColor="accent6" w:themeShade="BF"/>
                                <w:sz w:val="24"/>
                                <w:szCs w:val="24"/>
                                <w:lang w:val="es-CO"/>
                              </w:rPr>
                              <w:t>PRÓLOGO</w:t>
                            </w:r>
                          </w:p>
                          <w:p w:rsidR="00082E7D" w:rsidRPr="00D052D4" w:rsidRDefault="00082E7D" w:rsidP="00871FDE">
                            <w:pPr>
                              <w:pStyle w:val="Sinespaciado"/>
                              <w:rPr>
                                <w:rFonts w:ascii="Agency FB" w:hAnsi="Agency FB"/>
                                <w:b/>
                                <w:color w:val="E36C0A" w:themeColor="accent6" w:themeShade="BF"/>
                                <w:sz w:val="24"/>
                                <w:szCs w:val="24"/>
                                <w:lang w:val="es-CO"/>
                              </w:rPr>
                            </w:pPr>
                            <w:r w:rsidRPr="00D052D4">
                              <w:rPr>
                                <w:rFonts w:ascii="Agency FB" w:hAnsi="Agency FB"/>
                                <w:b/>
                                <w:color w:val="E36C0A" w:themeColor="accent6" w:themeShade="BF"/>
                                <w:sz w:val="24"/>
                                <w:szCs w:val="24"/>
                                <w:lang w:val="es-CO"/>
                              </w:rPr>
                              <w:t>PREHISTORIA</w:t>
                            </w:r>
                          </w:p>
                          <w:p w:rsidR="00082E7D" w:rsidRDefault="00082E7D" w:rsidP="00871FDE">
                            <w:pPr>
                              <w:pStyle w:val="Sinespaciado"/>
                              <w:rPr>
                                <w:rFonts w:ascii="Agency FB" w:hAnsi="Agency FB"/>
                                <w:b/>
                                <w:color w:val="E36C0A" w:themeColor="accent6" w:themeShade="BF"/>
                                <w:sz w:val="24"/>
                                <w:szCs w:val="24"/>
                                <w:lang w:val="es-CO"/>
                              </w:rPr>
                            </w:pPr>
                            <w:r w:rsidRPr="00F105B8">
                              <w:rPr>
                                <w:rFonts w:ascii="Agency FB" w:hAnsi="Agency FB"/>
                                <w:b/>
                                <w:color w:val="E36C0A" w:themeColor="accent6" w:themeShade="BF"/>
                                <w:sz w:val="24"/>
                                <w:szCs w:val="24"/>
                                <w:lang w:val="es-CO"/>
                              </w:rPr>
                              <w:t>INTRODUCCIÓN</w:t>
                            </w:r>
                          </w:p>
                          <w:p w:rsidR="00082E7D" w:rsidRPr="00F105B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F105B8">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F105B8">
                              <w:rPr>
                                <w:rFonts w:ascii="Agency FB" w:hAnsi="Agency FB"/>
                                <w:b/>
                                <w:color w:val="E36C0A" w:themeColor="accent6" w:themeShade="BF"/>
                                <w:sz w:val="24"/>
                                <w:szCs w:val="24"/>
                                <w:lang w:val="es-CO"/>
                              </w:rPr>
                              <w:t>Problemática ambiental: entre el orden ecosistémico y el desorden cultural 1</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Cosmovisión evolutiva 1.2 El orden ecosistémico</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xml:space="preserve">- El concepto de ecosistema </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Servicios ambientales de los ecosistemas</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xml:space="preserve"> - Servicios ambientales de regulación </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Servicios ambientales de soporte</w:t>
                            </w:r>
                          </w:p>
                          <w:p w:rsidR="00082E7D"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Servicios ambientales de control</w:t>
                            </w:r>
                          </w:p>
                          <w:p w:rsidR="00082E7D" w:rsidRDefault="00082E7D" w:rsidP="00871FDE">
                            <w:pPr>
                              <w:pStyle w:val="Sinespaciado"/>
                              <w:rPr>
                                <w:rFonts w:ascii="Agency FB" w:hAnsi="Agency FB"/>
                                <w:b/>
                                <w:color w:val="365F91" w:themeColor="accent1" w:themeShade="BF"/>
                                <w:sz w:val="24"/>
                                <w:szCs w:val="24"/>
                                <w:lang w:val="es-CO"/>
                              </w:rPr>
                            </w:pPr>
                          </w:p>
                          <w:p w:rsidR="00082E7D" w:rsidRPr="006B031E" w:rsidRDefault="00082E7D" w:rsidP="00871FDE">
                            <w:pPr>
                              <w:pStyle w:val="Sinespaciado"/>
                              <w:rPr>
                                <w:rFonts w:ascii="Agency FB" w:hAnsi="Agency FB"/>
                                <w:b/>
                                <w:color w:val="E36C0A" w:themeColor="accent6" w:themeShade="BF"/>
                                <w:sz w:val="24"/>
                                <w:szCs w:val="24"/>
                                <w:lang w:val="es-CO"/>
                              </w:rPr>
                            </w:pPr>
                            <w:r w:rsidRPr="006B031E">
                              <w:rPr>
                                <w:rFonts w:ascii="Agency FB" w:hAnsi="Agency FB"/>
                                <w:b/>
                                <w:color w:val="E36C0A" w:themeColor="accent6" w:themeShade="BF"/>
                                <w:sz w:val="24"/>
                                <w:szCs w:val="24"/>
                                <w:lang w:val="es-CO"/>
                              </w:rPr>
                              <w:t>El desorden cultural</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Crecimiento poblacional exponencial </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Crecimiento económico y concentración de riqueza y poder. 20</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Conflictos bélicos</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Uso y/o explotación irracional de recursos naturales</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Generación y disposición inadecuada de residuos líquidos,</w:t>
                            </w:r>
                          </w:p>
                          <w:p w:rsidR="00082E7D"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xml:space="preserve"> sólidos y gaseosos</w:t>
                            </w:r>
                          </w:p>
                          <w:p w:rsidR="00082E7D" w:rsidRDefault="00082E7D" w:rsidP="00871FDE">
                            <w:pPr>
                              <w:pStyle w:val="Sinespaciado"/>
                              <w:rPr>
                                <w:rFonts w:ascii="Agency FB" w:hAnsi="Agency FB"/>
                                <w:b/>
                                <w:color w:val="365F91" w:themeColor="accent1" w:themeShade="BF"/>
                                <w:sz w:val="24"/>
                                <w:szCs w:val="24"/>
                                <w:lang w:val="es-CO"/>
                              </w:rPr>
                            </w:pPr>
                          </w:p>
                          <w:p w:rsidR="00082E7D" w:rsidRPr="00E357E4" w:rsidRDefault="00082E7D" w:rsidP="00871FDE">
                            <w:pPr>
                              <w:pStyle w:val="Sinespaciado"/>
                              <w:rPr>
                                <w:rFonts w:ascii="Agency FB" w:hAnsi="Agency FB"/>
                                <w:b/>
                                <w:color w:val="E36C0A" w:themeColor="accent6" w:themeShade="BF"/>
                                <w:sz w:val="24"/>
                                <w:szCs w:val="24"/>
                                <w:lang w:val="es-CO"/>
                              </w:rPr>
                            </w:pPr>
                            <w:r w:rsidRPr="00E357E4">
                              <w:rPr>
                                <w:rFonts w:ascii="Agency FB" w:hAnsi="Agency FB"/>
                                <w:b/>
                                <w:color w:val="E36C0A" w:themeColor="accent6" w:themeShade="BF"/>
                                <w:sz w:val="24"/>
                                <w:szCs w:val="24"/>
                                <w:lang w:val="es-CO"/>
                              </w:rPr>
                              <w:t>Generación de impactos y pasivos ambientales</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xml:space="preserve">- Contaminación ambiental </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Agotamiento de recursos naturales</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Deterioro de ecosistemas y pérdida de biodiversidad</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xml:space="preserve">- Deterioro de la calidad de vida </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Desafíos ambientales</w:t>
                            </w:r>
                          </w:p>
                          <w:p w:rsidR="00082E7D"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Conclusiones y recomendaciones</w:t>
                            </w:r>
                          </w:p>
                          <w:p w:rsidR="00082E7D" w:rsidRPr="008376F3" w:rsidRDefault="00082E7D" w:rsidP="00871FDE">
                            <w:pPr>
                              <w:pStyle w:val="Sinespaciado"/>
                              <w:rPr>
                                <w:rFonts w:ascii="Agency FB" w:hAnsi="Agency FB"/>
                                <w:b/>
                                <w:color w:val="365F91" w:themeColor="accent1" w:themeShade="BF"/>
                                <w:sz w:val="24"/>
                                <w:szCs w:val="24"/>
                                <w:lang w:val="es-CO"/>
                              </w:rPr>
                            </w:pPr>
                          </w:p>
                          <w:p w:rsidR="00082E7D" w:rsidRPr="008376F3" w:rsidRDefault="00082E7D" w:rsidP="00871FDE">
                            <w:pPr>
                              <w:pStyle w:val="Sinespaciado"/>
                              <w:rPr>
                                <w:rFonts w:ascii="Agency FB" w:hAnsi="Agency FB"/>
                                <w:b/>
                                <w:color w:val="E36C0A" w:themeColor="accent6" w:themeShade="BF"/>
                                <w:sz w:val="24"/>
                                <w:szCs w:val="24"/>
                                <w:lang w:val="es-CO"/>
                              </w:rPr>
                            </w:pPr>
                            <w:r w:rsidRPr="008376F3">
                              <w:rPr>
                                <w:rFonts w:ascii="Agency FB" w:hAnsi="Agency FB"/>
                                <w:b/>
                                <w:color w:val="E36C0A" w:themeColor="accent6" w:themeShade="BF"/>
                                <w:sz w:val="24"/>
                                <w:szCs w:val="24"/>
                                <w:lang w:val="es-CO"/>
                              </w:rPr>
                              <w:t>CAPÍTULO 2</w:t>
                            </w:r>
                            <w:r>
                              <w:rPr>
                                <w:rFonts w:ascii="Agency FB" w:hAnsi="Agency FB"/>
                                <w:b/>
                                <w:color w:val="E36C0A" w:themeColor="accent6" w:themeShade="BF"/>
                                <w:sz w:val="24"/>
                                <w:szCs w:val="24"/>
                                <w:lang w:val="es-CO"/>
                              </w:rPr>
                              <w:t xml:space="preserve">: </w:t>
                            </w:r>
                            <w:r w:rsidRPr="008376F3">
                              <w:rPr>
                                <w:rFonts w:ascii="Agency FB" w:hAnsi="Agency FB"/>
                                <w:b/>
                                <w:color w:val="E36C0A" w:themeColor="accent6" w:themeShade="BF"/>
                                <w:sz w:val="24"/>
                                <w:szCs w:val="24"/>
                                <w:lang w:val="es-CO"/>
                              </w:rPr>
                              <w:t>Marco conceptual de la dimensión ambiental</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Cultura como sistema</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El “desarrollo” como finalidad del sistema cultural</w:t>
                            </w: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2D02" id="_x0000_s1127" type="#_x0000_t202" style="position:absolute;left:0;text-align:left;margin-left:0;margin-top:70.8pt;width:218.1pt;height:552.75pt;flip:x;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" filled="f" stroked="f">
                <v:textbox>
                  <w:txbxContent>
                    <w:p w:rsidR="00082E7D" w:rsidRDefault="00082E7D" w:rsidP="00871FDE">
                      <w:pPr>
                        <w:pStyle w:val="Sinespaciado"/>
                        <w:rPr>
                          <w:rFonts w:ascii="Agency FB" w:hAnsi="Agency FB"/>
                          <w:b/>
                          <w:color w:val="E36C0A" w:themeColor="accent6" w:themeShade="BF"/>
                          <w:sz w:val="24"/>
                          <w:szCs w:val="24"/>
                          <w:lang w:val="es-CO"/>
                        </w:rPr>
                      </w:pPr>
                      <w:r w:rsidRPr="00F105B8">
                        <w:rPr>
                          <w:rFonts w:ascii="Agency FB" w:hAnsi="Agency FB"/>
                          <w:b/>
                          <w:color w:val="E36C0A" w:themeColor="accent6" w:themeShade="BF"/>
                          <w:sz w:val="24"/>
                          <w:szCs w:val="24"/>
                          <w:lang w:val="es-CO"/>
                        </w:rPr>
                        <w:t>PRÓLOGO</w:t>
                      </w:r>
                    </w:p>
                    <w:p w:rsidR="00082E7D" w:rsidRPr="00D052D4" w:rsidRDefault="00082E7D" w:rsidP="00871FDE">
                      <w:pPr>
                        <w:pStyle w:val="Sinespaciado"/>
                        <w:rPr>
                          <w:rFonts w:ascii="Agency FB" w:hAnsi="Agency FB"/>
                          <w:b/>
                          <w:color w:val="E36C0A" w:themeColor="accent6" w:themeShade="BF"/>
                          <w:sz w:val="24"/>
                          <w:szCs w:val="24"/>
                          <w:lang w:val="es-CO"/>
                        </w:rPr>
                      </w:pPr>
                      <w:r w:rsidRPr="00D052D4">
                        <w:rPr>
                          <w:rFonts w:ascii="Agency FB" w:hAnsi="Agency FB"/>
                          <w:b/>
                          <w:color w:val="E36C0A" w:themeColor="accent6" w:themeShade="BF"/>
                          <w:sz w:val="24"/>
                          <w:szCs w:val="24"/>
                          <w:lang w:val="es-CO"/>
                        </w:rPr>
                        <w:t>PREHISTORIA</w:t>
                      </w:r>
                    </w:p>
                    <w:p w:rsidR="00082E7D" w:rsidRDefault="00082E7D" w:rsidP="00871FDE">
                      <w:pPr>
                        <w:pStyle w:val="Sinespaciado"/>
                        <w:rPr>
                          <w:rFonts w:ascii="Agency FB" w:hAnsi="Agency FB"/>
                          <w:b/>
                          <w:color w:val="E36C0A" w:themeColor="accent6" w:themeShade="BF"/>
                          <w:sz w:val="24"/>
                          <w:szCs w:val="24"/>
                          <w:lang w:val="es-CO"/>
                        </w:rPr>
                      </w:pPr>
                      <w:r w:rsidRPr="00F105B8">
                        <w:rPr>
                          <w:rFonts w:ascii="Agency FB" w:hAnsi="Agency FB"/>
                          <w:b/>
                          <w:color w:val="E36C0A" w:themeColor="accent6" w:themeShade="BF"/>
                          <w:sz w:val="24"/>
                          <w:szCs w:val="24"/>
                          <w:lang w:val="es-CO"/>
                        </w:rPr>
                        <w:t>INTRODUCCIÓN</w:t>
                      </w:r>
                    </w:p>
                    <w:p w:rsidR="00082E7D" w:rsidRPr="00F105B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F105B8">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F105B8">
                        <w:rPr>
                          <w:rFonts w:ascii="Agency FB" w:hAnsi="Agency FB"/>
                          <w:b/>
                          <w:color w:val="E36C0A" w:themeColor="accent6" w:themeShade="BF"/>
                          <w:sz w:val="24"/>
                          <w:szCs w:val="24"/>
                          <w:lang w:val="es-CO"/>
                        </w:rPr>
                        <w:t>Problemática ambiental: entre el orden ecosistémico y el desorden cultural 1</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Cosmovisión evolutiva 1.2 El orden ecosistémico</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xml:space="preserve">- El concepto de ecosistema </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Servicios ambientales de los ecosistemas</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xml:space="preserve"> - Servicios ambientales de regulación </w:t>
                      </w:r>
                    </w:p>
                    <w:p w:rsidR="00082E7D" w:rsidRPr="00F105B8"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Servicios ambientales de soporte</w:t>
                      </w:r>
                    </w:p>
                    <w:p w:rsidR="00082E7D"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Servicios ambientales de control</w:t>
                      </w:r>
                    </w:p>
                    <w:p w:rsidR="00082E7D" w:rsidRDefault="00082E7D" w:rsidP="00871FDE">
                      <w:pPr>
                        <w:pStyle w:val="Sinespaciado"/>
                        <w:rPr>
                          <w:rFonts w:ascii="Agency FB" w:hAnsi="Agency FB"/>
                          <w:b/>
                          <w:color w:val="365F91" w:themeColor="accent1" w:themeShade="BF"/>
                          <w:sz w:val="24"/>
                          <w:szCs w:val="24"/>
                          <w:lang w:val="es-CO"/>
                        </w:rPr>
                      </w:pPr>
                    </w:p>
                    <w:p w:rsidR="00082E7D" w:rsidRPr="006B031E" w:rsidRDefault="00082E7D" w:rsidP="00871FDE">
                      <w:pPr>
                        <w:pStyle w:val="Sinespaciado"/>
                        <w:rPr>
                          <w:rFonts w:ascii="Agency FB" w:hAnsi="Agency FB"/>
                          <w:b/>
                          <w:color w:val="E36C0A" w:themeColor="accent6" w:themeShade="BF"/>
                          <w:sz w:val="24"/>
                          <w:szCs w:val="24"/>
                          <w:lang w:val="es-CO"/>
                        </w:rPr>
                      </w:pPr>
                      <w:r w:rsidRPr="006B031E">
                        <w:rPr>
                          <w:rFonts w:ascii="Agency FB" w:hAnsi="Agency FB"/>
                          <w:b/>
                          <w:color w:val="E36C0A" w:themeColor="accent6" w:themeShade="BF"/>
                          <w:sz w:val="24"/>
                          <w:szCs w:val="24"/>
                          <w:lang w:val="es-CO"/>
                        </w:rPr>
                        <w:t>El desorden cultural</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Crecimiento poblacional exponencial </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Crecimiento económico y concentración de riqueza y poder. 20</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Conflictos bélicos</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Uso y/o explotación irracional de recursos naturales</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F105B8">
                        <w:rPr>
                          <w:rFonts w:ascii="Agency FB" w:hAnsi="Agency FB"/>
                          <w:b/>
                          <w:color w:val="365F91" w:themeColor="accent1" w:themeShade="BF"/>
                          <w:sz w:val="24"/>
                          <w:szCs w:val="24"/>
                          <w:lang w:val="es-CO"/>
                        </w:rPr>
                        <w:t xml:space="preserve"> Generación y disposición inadecuada de residuos líquidos,</w:t>
                      </w:r>
                    </w:p>
                    <w:p w:rsidR="00082E7D" w:rsidRDefault="00082E7D" w:rsidP="00871FDE">
                      <w:pPr>
                        <w:pStyle w:val="Sinespaciado"/>
                        <w:rPr>
                          <w:rFonts w:ascii="Agency FB" w:hAnsi="Agency FB"/>
                          <w:b/>
                          <w:color w:val="365F91" w:themeColor="accent1" w:themeShade="BF"/>
                          <w:sz w:val="24"/>
                          <w:szCs w:val="24"/>
                          <w:lang w:val="es-CO"/>
                        </w:rPr>
                      </w:pPr>
                      <w:r w:rsidRPr="00F105B8">
                        <w:rPr>
                          <w:rFonts w:ascii="Agency FB" w:hAnsi="Agency FB"/>
                          <w:b/>
                          <w:color w:val="365F91" w:themeColor="accent1" w:themeShade="BF"/>
                          <w:sz w:val="24"/>
                          <w:szCs w:val="24"/>
                          <w:lang w:val="es-CO"/>
                        </w:rPr>
                        <w:t xml:space="preserve"> sólidos y gaseosos</w:t>
                      </w:r>
                    </w:p>
                    <w:p w:rsidR="00082E7D" w:rsidRDefault="00082E7D" w:rsidP="00871FDE">
                      <w:pPr>
                        <w:pStyle w:val="Sinespaciado"/>
                        <w:rPr>
                          <w:rFonts w:ascii="Agency FB" w:hAnsi="Agency FB"/>
                          <w:b/>
                          <w:color w:val="365F91" w:themeColor="accent1" w:themeShade="BF"/>
                          <w:sz w:val="24"/>
                          <w:szCs w:val="24"/>
                          <w:lang w:val="es-CO"/>
                        </w:rPr>
                      </w:pPr>
                    </w:p>
                    <w:p w:rsidR="00082E7D" w:rsidRPr="00E357E4" w:rsidRDefault="00082E7D" w:rsidP="00871FDE">
                      <w:pPr>
                        <w:pStyle w:val="Sinespaciado"/>
                        <w:rPr>
                          <w:rFonts w:ascii="Agency FB" w:hAnsi="Agency FB"/>
                          <w:b/>
                          <w:color w:val="E36C0A" w:themeColor="accent6" w:themeShade="BF"/>
                          <w:sz w:val="24"/>
                          <w:szCs w:val="24"/>
                          <w:lang w:val="es-CO"/>
                        </w:rPr>
                      </w:pPr>
                      <w:r w:rsidRPr="00E357E4">
                        <w:rPr>
                          <w:rFonts w:ascii="Agency FB" w:hAnsi="Agency FB"/>
                          <w:b/>
                          <w:color w:val="E36C0A" w:themeColor="accent6" w:themeShade="BF"/>
                          <w:sz w:val="24"/>
                          <w:szCs w:val="24"/>
                          <w:lang w:val="es-CO"/>
                        </w:rPr>
                        <w:t>Generación de impactos y pasivos ambientales</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xml:space="preserve">- Contaminación ambiental </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Agotamiento de recursos naturales</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Deterioro de ecosistemas y pérdida de biodiversidad</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xml:space="preserve">- Deterioro de la calidad de vida </w:t>
                      </w:r>
                    </w:p>
                    <w:p w:rsidR="00082E7D" w:rsidRPr="00E357E4"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Desafíos ambientales</w:t>
                      </w:r>
                    </w:p>
                    <w:p w:rsidR="00082E7D" w:rsidRDefault="00082E7D" w:rsidP="00871FDE">
                      <w:pPr>
                        <w:pStyle w:val="Sinespaciado"/>
                        <w:rPr>
                          <w:rFonts w:ascii="Agency FB" w:hAnsi="Agency FB"/>
                          <w:b/>
                          <w:color w:val="365F91" w:themeColor="accent1" w:themeShade="BF"/>
                          <w:sz w:val="24"/>
                          <w:szCs w:val="24"/>
                          <w:lang w:val="es-CO"/>
                        </w:rPr>
                      </w:pPr>
                      <w:r w:rsidRPr="00E357E4">
                        <w:rPr>
                          <w:rFonts w:ascii="Agency FB" w:hAnsi="Agency FB"/>
                          <w:b/>
                          <w:color w:val="365F91" w:themeColor="accent1" w:themeShade="BF"/>
                          <w:sz w:val="24"/>
                          <w:szCs w:val="24"/>
                          <w:lang w:val="es-CO"/>
                        </w:rPr>
                        <w:t>- Conclusiones y recomendaciones</w:t>
                      </w:r>
                    </w:p>
                    <w:p w:rsidR="00082E7D" w:rsidRPr="008376F3" w:rsidRDefault="00082E7D" w:rsidP="00871FDE">
                      <w:pPr>
                        <w:pStyle w:val="Sinespaciado"/>
                        <w:rPr>
                          <w:rFonts w:ascii="Agency FB" w:hAnsi="Agency FB"/>
                          <w:b/>
                          <w:color w:val="365F91" w:themeColor="accent1" w:themeShade="BF"/>
                          <w:sz w:val="24"/>
                          <w:szCs w:val="24"/>
                          <w:lang w:val="es-CO"/>
                        </w:rPr>
                      </w:pPr>
                    </w:p>
                    <w:p w:rsidR="00082E7D" w:rsidRPr="008376F3" w:rsidRDefault="00082E7D" w:rsidP="00871FDE">
                      <w:pPr>
                        <w:pStyle w:val="Sinespaciado"/>
                        <w:rPr>
                          <w:rFonts w:ascii="Agency FB" w:hAnsi="Agency FB"/>
                          <w:b/>
                          <w:color w:val="E36C0A" w:themeColor="accent6" w:themeShade="BF"/>
                          <w:sz w:val="24"/>
                          <w:szCs w:val="24"/>
                          <w:lang w:val="es-CO"/>
                        </w:rPr>
                      </w:pPr>
                      <w:r w:rsidRPr="008376F3">
                        <w:rPr>
                          <w:rFonts w:ascii="Agency FB" w:hAnsi="Agency FB"/>
                          <w:b/>
                          <w:color w:val="E36C0A" w:themeColor="accent6" w:themeShade="BF"/>
                          <w:sz w:val="24"/>
                          <w:szCs w:val="24"/>
                          <w:lang w:val="es-CO"/>
                        </w:rPr>
                        <w:t>CAPÍTULO 2</w:t>
                      </w:r>
                      <w:r>
                        <w:rPr>
                          <w:rFonts w:ascii="Agency FB" w:hAnsi="Agency FB"/>
                          <w:b/>
                          <w:color w:val="E36C0A" w:themeColor="accent6" w:themeShade="BF"/>
                          <w:sz w:val="24"/>
                          <w:szCs w:val="24"/>
                          <w:lang w:val="es-CO"/>
                        </w:rPr>
                        <w:t xml:space="preserve">: </w:t>
                      </w:r>
                      <w:r w:rsidRPr="008376F3">
                        <w:rPr>
                          <w:rFonts w:ascii="Agency FB" w:hAnsi="Agency FB"/>
                          <w:b/>
                          <w:color w:val="E36C0A" w:themeColor="accent6" w:themeShade="BF"/>
                          <w:sz w:val="24"/>
                          <w:szCs w:val="24"/>
                          <w:lang w:val="es-CO"/>
                        </w:rPr>
                        <w:t>Marco conceptual de la dimensión ambiental</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Cultura como sistema</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El “desarrollo” como finalidad del sistema cultural</w:t>
                      </w: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29600" behindDoc="0" locked="0" layoutInCell="1" allowOverlap="1" wp14:anchorId="76017626" wp14:editId="311E8E49">
                <wp:simplePos x="0" y="0"/>
                <wp:positionH relativeFrom="margin">
                  <wp:posOffset>58742</wp:posOffset>
                </wp:positionH>
                <wp:positionV relativeFrom="paragraph">
                  <wp:posOffset>18415</wp:posOffset>
                </wp:positionV>
                <wp:extent cx="5918200" cy="0"/>
                <wp:effectExtent l="0" t="19050" r="25400" b="19050"/>
                <wp:wrapNone/>
                <wp:docPr id="26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1AADDC1" id="16 Conector recto" o:spid="_x0000_s1026" style="position:absolute;z-index:251929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65pt,1.45pt" to="47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xx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" strokecolor="#4a7ebb" strokeweight="3pt">
                <o:lock v:ext="edit" shapetype="f"/>
                <w10:wrap anchorx="margin"/>
              </v:line>
            </w:pict>
          </mc:Fallback>
        </mc:AlternateContent>
      </w:r>
    </w:p>
    <w:p w:rsidR="00871FDE" w:rsidRPr="001549B5" w:rsidRDefault="00871FDE" w:rsidP="00871FDE">
      <w:pPr>
        <w:rPr>
          <w:rFonts w:ascii="Agency FB" w:eastAsia="Times New Roman" w:hAnsi="Agency FB"/>
          <w:b/>
          <w:bCs/>
          <w:color w:val="215868" w:themeColor="accent5" w:themeShade="80"/>
          <w:sz w:val="27"/>
          <w:szCs w:val="27"/>
          <w:lang w:val="es-CO" w:eastAsia="es-CO"/>
        </w:rPr>
      </w:pPr>
    </w:p>
    <w:p w:rsidR="00871FDE" w:rsidRPr="001549B5" w:rsidRDefault="00871FDE" w:rsidP="00871FDE">
      <w:pPr>
        <w:tabs>
          <w:tab w:val="left" w:pos="2977"/>
        </w:tabs>
        <w:rPr>
          <w:rFonts w:ascii="Agency FB" w:eastAsia="Times New Roman" w:hAnsi="Agency FB"/>
          <w:b/>
          <w:bCs/>
          <w:color w:val="215868" w:themeColor="accent5" w:themeShade="80"/>
          <w:sz w:val="27"/>
          <w:szCs w:val="27"/>
          <w:lang w:val="es-CO" w:eastAsia="es-CO"/>
        </w:rPr>
      </w:pPr>
    </w:p>
    <w:p w:rsidR="00871FDE" w:rsidRPr="001549B5" w:rsidRDefault="00871FDE" w:rsidP="00871FDE">
      <w:pPr>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31648" behindDoc="0" locked="0" layoutInCell="1" allowOverlap="1" wp14:anchorId="7C45515F" wp14:editId="0A4F94F6">
                <wp:simplePos x="0" y="0"/>
                <wp:positionH relativeFrom="margin">
                  <wp:posOffset>3136900</wp:posOffset>
                </wp:positionH>
                <wp:positionV relativeFrom="margin">
                  <wp:posOffset>2930525</wp:posOffset>
                </wp:positionV>
                <wp:extent cx="2807970" cy="5192395"/>
                <wp:effectExtent l="0" t="0" r="0" b="0"/>
                <wp:wrapThrough wrapText="bothSides">
                  <wp:wrapPolygon edited="0">
                    <wp:start x="440" y="0"/>
                    <wp:lineTo x="440" y="21476"/>
                    <wp:lineTo x="21102" y="21476"/>
                    <wp:lineTo x="21102" y="0"/>
                    <wp:lineTo x="440" y="0"/>
                  </wp:wrapPolygon>
                </wp:wrapThrough>
                <wp:docPr id="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7970" cy="5192395"/>
                        </a:xfrm>
                        <a:prstGeom prst="rect">
                          <a:avLst/>
                        </a:prstGeom>
                        <a:noFill/>
                        <a:ln w="9525">
                          <a:noFill/>
                          <a:miter lim="800000"/>
                          <a:headEnd/>
                          <a:tailEnd/>
                        </a:ln>
                        <a:extLst/>
                      </wps:spPr>
                      <wps:txbx>
                        <w:txbxContent>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Elementos y dimensiones del “desarrollo</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Dimensión pública</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xml:space="preserve">- Dimensión económica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xml:space="preserve">- Dimensión social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Dimensión ambiental</w:t>
                            </w:r>
                          </w:p>
                          <w:p w:rsidR="00082E7D"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Desarrollo sostenible y sostenibilidad ambiental del desarrollo</w:t>
                            </w:r>
                          </w:p>
                          <w:p w:rsidR="00082E7D" w:rsidRDefault="00082E7D" w:rsidP="00871FDE">
                            <w:pPr>
                              <w:pStyle w:val="Sinespaciado"/>
                              <w:rPr>
                                <w:rFonts w:ascii="Agency FB" w:hAnsi="Agency FB"/>
                                <w:b/>
                                <w:color w:val="365F91" w:themeColor="accent1" w:themeShade="BF"/>
                                <w:sz w:val="24"/>
                                <w:szCs w:val="24"/>
                                <w:lang w:val="es-CO"/>
                              </w:rPr>
                            </w:pPr>
                          </w:p>
                          <w:p w:rsidR="00082E7D" w:rsidRPr="008376F3" w:rsidRDefault="00082E7D" w:rsidP="00871FDE">
                            <w:pPr>
                              <w:pStyle w:val="Sinespaciado"/>
                              <w:rPr>
                                <w:rFonts w:ascii="Agency FB" w:hAnsi="Agency FB"/>
                                <w:b/>
                                <w:color w:val="E36C0A" w:themeColor="accent6" w:themeShade="BF"/>
                                <w:sz w:val="24"/>
                                <w:szCs w:val="24"/>
                                <w:lang w:val="es-CO"/>
                              </w:rPr>
                            </w:pPr>
                            <w:r w:rsidRPr="008376F3">
                              <w:rPr>
                                <w:rFonts w:ascii="Agency FB" w:hAnsi="Agency FB"/>
                                <w:b/>
                                <w:color w:val="E36C0A" w:themeColor="accent6" w:themeShade="BF"/>
                                <w:sz w:val="24"/>
                                <w:szCs w:val="24"/>
                                <w:lang w:val="es-CO"/>
                              </w:rPr>
                              <w:t>CAPÍTULO 3</w:t>
                            </w:r>
                          </w:p>
                          <w:p w:rsidR="00082E7D" w:rsidRPr="008376F3" w:rsidRDefault="00082E7D" w:rsidP="00871FDE">
                            <w:pPr>
                              <w:pStyle w:val="Sinespaciado"/>
                              <w:rPr>
                                <w:rFonts w:ascii="Agency FB" w:hAnsi="Agency FB"/>
                                <w:b/>
                                <w:color w:val="E36C0A" w:themeColor="accent6" w:themeShade="BF"/>
                                <w:sz w:val="24"/>
                                <w:szCs w:val="24"/>
                                <w:lang w:val="es-CO"/>
                              </w:rPr>
                            </w:pPr>
                            <w:r w:rsidRPr="008376F3">
                              <w:rPr>
                                <w:rFonts w:ascii="Agency FB" w:hAnsi="Agency FB"/>
                                <w:b/>
                                <w:color w:val="E36C0A" w:themeColor="accent6" w:themeShade="BF"/>
                                <w:sz w:val="24"/>
                                <w:szCs w:val="24"/>
                                <w:lang w:val="es-CO"/>
                              </w:rPr>
                              <w:t xml:space="preserve">Política y gestión hacia el desarrollo sostenible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xml:space="preserve">- Evolución, misión, función y organización de la gestión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Políticas como vectores orientadores, dinamizadores y articuladores</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de la gestión colectiva</w:t>
                            </w:r>
                          </w:p>
                          <w:p w:rsidR="00082E7D"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Políticas públicas como vectores del “desarrollo” sostenible</w:t>
                            </w:r>
                          </w:p>
                          <w:p w:rsidR="00082E7D" w:rsidRDefault="00082E7D" w:rsidP="00871FDE">
                            <w:pPr>
                              <w:pStyle w:val="Sinespaciado"/>
                              <w:rPr>
                                <w:rFonts w:ascii="Agency FB" w:hAnsi="Agency FB"/>
                                <w:b/>
                                <w:color w:val="365F91" w:themeColor="accent1" w:themeShade="BF"/>
                                <w:sz w:val="24"/>
                                <w:szCs w:val="24"/>
                                <w:lang w:val="es-CO"/>
                              </w:rPr>
                            </w:pP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CAPÍTULO 4</w:t>
                            </w:r>
                            <w:r>
                              <w:rPr>
                                <w:rFonts w:ascii="Agency FB" w:hAnsi="Agency FB"/>
                                <w:b/>
                                <w:color w:val="E36C0A" w:themeColor="accent6" w:themeShade="BF"/>
                                <w:sz w:val="24"/>
                                <w:szCs w:val="24"/>
                                <w:lang w:val="es-CO"/>
                              </w:rPr>
                              <w:t xml:space="preserve">: </w:t>
                            </w:r>
                            <w:r w:rsidRPr="007947C4">
                              <w:rPr>
                                <w:rFonts w:ascii="Agency FB" w:hAnsi="Agency FB"/>
                                <w:b/>
                                <w:color w:val="E36C0A" w:themeColor="accent6" w:themeShade="BF"/>
                                <w:sz w:val="24"/>
                                <w:szCs w:val="24"/>
                                <w:lang w:val="es-CO"/>
                              </w:rPr>
                              <w:t>Optimización de la gestión ambiental</w:t>
                            </w:r>
                          </w:p>
                          <w:p w:rsidR="00082E7D"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Política ambiental nacional de carácter estatal</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Parametrización sistémica de la dimensión ambiental</w:t>
                            </w:r>
                          </w:p>
                          <w:p w:rsidR="00082E7D" w:rsidRPr="007947C4" w:rsidRDefault="00082E7D" w:rsidP="00871FDE">
                            <w:pPr>
                              <w:spacing w:after="0" w:line="240" w:lineRule="auto"/>
                              <w:jc w:val="left"/>
                              <w:rPr>
                                <w:rFonts w:ascii="Agency FB" w:hAnsi="Agency FB"/>
                                <w:b/>
                                <w:color w:val="365F91" w:themeColor="accent1" w:themeShade="BF"/>
                                <w:szCs w:val="24"/>
                                <w:lang w:val="es-CO"/>
                              </w:rPr>
                            </w:pPr>
                            <w:r w:rsidRPr="007947C4">
                              <w:rPr>
                                <w:rFonts w:ascii="Agency FB" w:hAnsi="Agency FB"/>
                                <w:b/>
                                <w:color w:val="365F91" w:themeColor="accent1" w:themeShade="BF"/>
                                <w:szCs w:val="24"/>
                                <w:lang w:val="es-CO"/>
                              </w:rPr>
                              <w:t xml:space="preserve">- Marco ordenador para la información ambiental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Matriz EPG de integración ambiental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Medio abiótico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Medio biótico</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Medio público</w:t>
                            </w: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515F" id="_x0000_s1128" type="#_x0000_t202" style="position:absolute;left:0;text-align:left;margin-left:247pt;margin-top:230.75pt;width:221.1pt;height:408.85pt;flip:x;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" filled="f" stroked="f">
                <v:textbox>
                  <w:txbxContent>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Elementos y dimensiones del “desarrollo</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Dimensión pública</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xml:space="preserve">- Dimensión económica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xml:space="preserve">- Dimensión social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Dimensión ambiental</w:t>
                      </w:r>
                    </w:p>
                    <w:p w:rsidR="00082E7D"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Desarrollo sostenible y sostenibilidad ambiental del desarrollo</w:t>
                      </w:r>
                    </w:p>
                    <w:p w:rsidR="00082E7D" w:rsidRDefault="00082E7D" w:rsidP="00871FDE">
                      <w:pPr>
                        <w:pStyle w:val="Sinespaciado"/>
                        <w:rPr>
                          <w:rFonts w:ascii="Agency FB" w:hAnsi="Agency FB"/>
                          <w:b/>
                          <w:color w:val="365F91" w:themeColor="accent1" w:themeShade="BF"/>
                          <w:sz w:val="24"/>
                          <w:szCs w:val="24"/>
                          <w:lang w:val="es-CO"/>
                        </w:rPr>
                      </w:pPr>
                    </w:p>
                    <w:p w:rsidR="00082E7D" w:rsidRPr="008376F3" w:rsidRDefault="00082E7D" w:rsidP="00871FDE">
                      <w:pPr>
                        <w:pStyle w:val="Sinespaciado"/>
                        <w:rPr>
                          <w:rFonts w:ascii="Agency FB" w:hAnsi="Agency FB"/>
                          <w:b/>
                          <w:color w:val="E36C0A" w:themeColor="accent6" w:themeShade="BF"/>
                          <w:sz w:val="24"/>
                          <w:szCs w:val="24"/>
                          <w:lang w:val="es-CO"/>
                        </w:rPr>
                      </w:pPr>
                      <w:r w:rsidRPr="008376F3">
                        <w:rPr>
                          <w:rFonts w:ascii="Agency FB" w:hAnsi="Agency FB"/>
                          <w:b/>
                          <w:color w:val="E36C0A" w:themeColor="accent6" w:themeShade="BF"/>
                          <w:sz w:val="24"/>
                          <w:szCs w:val="24"/>
                          <w:lang w:val="es-CO"/>
                        </w:rPr>
                        <w:t>CAPÍTULO 3</w:t>
                      </w:r>
                    </w:p>
                    <w:p w:rsidR="00082E7D" w:rsidRPr="008376F3" w:rsidRDefault="00082E7D" w:rsidP="00871FDE">
                      <w:pPr>
                        <w:pStyle w:val="Sinespaciado"/>
                        <w:rPr>
                          <w:rFonts w:ascii="Agency FB" w:hAnsi="Agency FB"/>
                          <w:b/>
                          <w:color w:val="E36C0A" w:themeColor="accent6" w:themeShade="BF"/>
                          <w:sz w:val="24"/>
                          <w:szCs w:val="24"/>
                          <w:lang w:val="es-CO"/>
                        </w:rPr>
                      </w:pPr>
                      <w:r w:rsidRPr="008376F3">
                        <w:rPr>
                          <w:rFonts w:ascii="Agency FB" w:hAnsi="Agency FB"/>
                          <w:b/>
                          <w:color w:val="E36C0A" w:themeColor="accent6" w:themeShade="BF"/>
                          <w:sz w:val="24"/>
                          <w:szCs w:val="24"/>
                          <w:lang w:val="es-CO"/>
                        </w:rPr>
                        <w:t xml:space="preserve">Política y gestión hacia el desarrollo sostenible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xml:space="preserve">- Evolución, misión, función y organización de la gestión </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Políticas como vectores orientadores, dinamizadores y articuladores</w:t>
                      </w:r>
                    </w:p>
                    <w:p w:rsidR="00082E7D" w:rsidRPr="008376F3"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de la gestión colectiva</w:t>
                      </w:r>
                    </w:p>
                    <w:p w:rsidR="00082E7D" w:rsidRDefault="00082E7D" w:rsidP="00871FDE">
                      <w:pPr>
                        <w:pStyle w:val="Sinespaciado"/>
                        <w:rPr>
                          <w:rFonts w:ascii="Agency FB" w:hAnsi="Agency FB"/>
                          <w:b/>
                          <w:color w:val="365F91" w:themeColor="accent1" w:themeShade="BF"/>
                          <w:sz w:val="24"/>
                          <w:szCs w:val="24"/>
                          <w:lang w:val="es-CO"/>
                        </w:rPr>
                      </w:pPr>
                      <w:r w:rsidRPr="008376F3">
                        <w:rPr>
                          <w:rFonts w:ascii="Agency FB" w:hAnsi="Agency FB"/>
                          <w:b/>
                          <w:color w:val="365F91" w:themeColor="accent1" w:themeShade="BF"/>
                          <w:sz w:val="24"/>
                          <w:szCs w:val="24"/>
                          <w:lang w:val="es-CO"/>
                        </w:rPr>
                        <w:t>- Políticas públicas como vectores del “desarrollo” sostenible</w:t>
                      </w:r>
                    </w:p>
                    <w:p w:rsidR="00082E7D" w:rsidRDefault="00082E7D" w:rsidP="00871FDE">
                      <w:pPr>
                        <w:pStyle w:val="Sinespaciado"/>
                        <w:rPr>
                          <w:rFonts w:ascii="Agency FB" w:hAnsi="Agency FB"/>
                          <w:b/>
                          <w:color w:val="365F91" w:themeColor="accent1" w:themeShade="BF"/>
                          <w:sz w:val="24"/>
                          <w:szCs w:val="24"/>
                          <w:lang w:val="es-CO"/>
                        </w:rPr>
                      </w:pP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CAPÍTULO 4</w:t>
                      </w:r>
                      <w:r>
                        <w:rPr>
                          <w:rFonts w:ascii="Agency FB" w:hAnsi="Agency FB"/>
                          <w:b/>
                          <w:color w:val="E36C0A" w:themeColor="accent6" w:themeShade="BF"/>
                          <w:sz w:val="24"/>
                          <w:szCs w:val="24"/>
                          <w:lang w:val="es-CO"/>
                        </w:rPr>
                        <w:t xml:space="preserve">: </w:t>
                      </w:r>
                      <w:r w:rsidRPr="007947C4">
                        <w:rPr>
                          <w:rFonts w:ascii="Agency FB" w:hAnsi="Agency FB"/>
                          <w:b/>
                          <w:color w:val="E36C0A" w:themeColor="accent6" w:themeShade="BF"/>
                          <w:sz w:val="24"/>
                          <w:szCs w:val="24"/>
                          <w:lang w:val="es-CO"/>
                        </w:rPr>
                        <w:t>Optimización de la gestión ambiental</w:t>
                      </w:r>
                    </w:p>
                    <w:p w:rsidR="00082E7D"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Política ambiental nacional de carácter estatal</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Parametrización sistémica de la dimensión ambiental</w:t>
                      </w:r>
                    </w:p>
                    <w:p w:rsidR="00082E7D" w:rsidRPr="007947C4" w:rsidRDefault="00082E7D" w:rsidP="00871FDE">
                      <w:pPr>
                        <w:spacing w:after="0" w:line="240" w:lineRule="auto"/>
                        <w:jc w:val="left"/>
                        <w:rPr>
                          <w:rFonts w:ascii="Agency FB" w:hAnsi="Agency FB"/>
                          <w:b/>
                          <w:color w:val="365F91" w:themeColor="accent1" w:themeShade="BF"/>
                          <w:szCs w:val="24"/>
                          <w:lang w:val="es-CO"/>
                        </w:rPr>
                      </w:pPr>
                      <w:r w:rsidRPr="007947C4">
                        <w:rPr>
                          <w:rFonts w:ascii="Agency FB" w:hAnsi="Agency FB"/>
                          <w:b/>
                          <w:color w:val="365F91" w:themeColor="accent1" w:themeShade="BF"/>
                          <w:szCs w:val="24"/>
                          <w:lang w:val="es-CO"/>
                        </w:rPr>
                        <w:t xml:space="preserve">- Marco ordenador para la información ambiental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Matriz EPG de integración ambiental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Medio abiótico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Medio biótico</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Medio público</w:t>
                      </w: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ascii="Agency FB" w:eastAsia="Times New Roman" w:hAnsi="Agency FB"/>
          <w:b/>
          <w:bCs/>
          <w:color w:val="215868" w:themeColor="accent5" w:themeShade="80"/>
          <w:sz w:val="27"/>
          <w:szCs w:val="27"/>
          <w:lang w:val="es-CO" w:eastAsia="es-CO"/>
        </w:rPr>
        <w:br w:type="page"/>
      </w:r>
    </w:p>
    <w:p w:rsidR="00871FDE" w:rsidRPr="001549B5" w:rsidRDefault="00871FDE" w:rsidP="00871FDE">
      <w:pPr>
        <w:tabs>
          <w:tab w:val="left" w:pos="2977"/>
        </w:tabs>
        <w:rPr>
          <w:rFonts w:ascii="Agency FB" w:eastAsia="Times New Roman" w:hAnsi="Agency FB"/>
          <w:b/>
          <w:bCs/>
          <w:color w:val="215868" w:themeColor="accent5" w:themeShade="80"/>
          <w:sz w:val="27"/>
          <w:szCs w:val="27"/>
          <w:lang w:val="es-CO"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32672" behindDoc="0" locked="0" layoutInCell="1" allowOverlap="1" wp14:anchorId="07218FCB" wp14:editId="2D96154C">
                <wp:simplePos x="0" y="0"/>
                <wp:positionH relativeFrom="margin">
                  <wp:posOffset>9525</wp:posOffset>
                </wp:positionH>
                <wp:positionV relativeFrom="margin">
                  <wp:posOffset>3810</wp:posOffset>
                </wp:positionV>
                <wp:extent cx="2807970" cy="7677150"/>
                <wp:effectExtent l="0" t="0" r="0" b="0"/>
                <wp:wrapThrough wrapText="bothSides">
                  <wp:wrapPolygon edited="0">
                    <wp:start x="440" y="0"/>
                    <wp:lineTo x="440" y="21546"/>
                    <wp:lineTo x="21102" y="21546"/>
                    <wp:lineTo x="21102" y="0"/>
                    <wp:lineTo x="440" y="0"/>
                  </wp:wrapPolygon>
                </wp:wrapThrough>
                <wp:docPr id="2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7970" cy="7677150"/>
                        </a:xfrm>
                        <a:prstGeom prst="rect">
                          <a:avLst/>
                        </a:prstGeom>
                        <a:noFill/>
                        <a:ln w="9525">
                          <a:noFill/>
                          <a:miter lim="800000"/>
                          <a:headEnd/>
                          <a:tailEnd/>
                        </a:ln>
                        <a:extLst/>
                      </wps:spPr>
                      <wps:txbx>
                        <w:txbxContent>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Medio económico</w:t>
                            </w:r>
                          </w:p>
                          <w:p w:rsidR="00082E7D"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Medio social </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Definición y diseño de indicadores ambientales</w:t>
                            </w:r>
                          </w:p>
                          <w:p w:rsidR="00082E7D" w:rsidRPr="007947C4" w:rsidRDefault="00082E7D" w:rsidP="00871FDE">
                            <w:pPr>
                              <w:pStyle w:val="Sinespaciado"/>
                              <w:rPr>
                                <w:rFonts w:ascii="Agency FB" w:hAnsi="Agency FB"/>
                                <w:b/>
                                <w:color w:val="365F91" w:themeColor="accent1" w:themeShade="BF"/>
                                <w:sz w:val="24"/>
                                <w:szCs w:val="24"/>
                                <w:lang w:val="es-CO"/>
                              </w:rPr>
                            </w:pPr>
                            <w:r>
                              <w:t>-</w:t>
                            </w:r>
                            <w:r w:rsidRPr="007947C4">
                              <w:rPr>
                                <w:rFonts w:ascii="Agency FB" w:hAnsi="Agency FB"/>
                                <w:b/>
                                <w:color w:val="365F91" w:themeColor="accent1" w:themeShade="BF"/>
                                <w:sz w:val="24"/>
                                <w:szCs w:val="24"/>
                                <w:lang w:val="es-CO"/>
                              </w:rPr>
                              <w:t>Configuración de líneas base de información ambiental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Usos prácticos del proceso de parametrización propuesto </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 xml:space="preserve">Ordenamiento y planificación del territorio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Antecedentes históricos y conceptualización general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Territorio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Ordenamiento territorial desde la visión indígena</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Ordenamiento territorial en Europa</w:t>
                            </w:r>
                          </w:p>
                          <w:p w:rsidR="00082E7D"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Ordenamiento territorial en Latinoamérica</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365F91" w:themeColor="accent1" w:themeShade="BF"/>
                                <w:sz w:val="24"/>
                                <w:szCs w:val="24"/>
                                <w:lang w:val="es-CO"/>
                              </w:rPr>
                              <w:t xml:space="preserve"> </w:t>
                            </w:r>
                            <w:r w:rsidRPr="007947C4">
                              <w:rPr>
                                <w:rFonts w:ascii="Agency FB" w:hAnsi="Agency FB"/>
                                <w:b/>
                                <w:color w:val="E36C0A" w:themeColor="accent6" w:themeShade="BF"/>
                                <w:sz w:val="24"/>
                                <w:szCs w:val="24"/>
                                <w:lang w:val="es-CO"/>
                              </w:rPr>
                              <w:t>Ordenamiento territorial en Colombia</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OT desde la visión político-institucional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OT desde la visión ambiental</w:t>
                            </w:r>
                          </w:p>
                          <w:p w:rsidR="00082E7D" w:rsidRPr="00B515E7" w:rsidRDefault="00082E7D" w:rsidP="00871FDE">
                            <w:pPr>
                              <w:pStyle w:val="Sinespaciado"/>
                              <w:rPr>
                                <w:rFonts w:ascii="Agency FB" w:hAnsi="Agency FB"/>
                                <w:b/>
                                <w:color w:val="E36C0A" w:themeColor="accent6" w:themeShade="BF"/>
                                <w:sz w:val="24"/>
                                <w:szCs w:val="24"/>
                                <w:lang w:val="es-CO"/>
                              </w:rPr>
                            </w:pPr>
                            <w:r w:rsidRPr="00B515E7">
                              <w:rPr>
                                <w:rFonts w:ascii="Agency FB" w:hAnsi="Agency FB"/>
                                <w:b/>
                                <w:color w:val="E36C0A" w:themeColor="accent6" w:themeShade="BF"/>
                                <w:sz w:val="24"/>
                                <w:szCs w:val="24"/>
                                <w:lang w:val="es-CO"/>
                              </w:rPr>
                              <w:t xml:space="preserve">Hacia un ordenamiento y planificación integral del territorio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Ordenamiento público-institucional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Ordenamiento ambiental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Ordenamiento social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Ordenamiento económico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E36C0A" w:themeColor="accent6" w:themeShade="BF"/>
                                <w:sz w:val="24"/>
                                <w:szCs w:val="24"/>
                                <w:lang w:val="es-CO"/>
                              </w:rPr>
                              <w:t>Gestión ambiental sistémica</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Antecedentes y estructura funcional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Principios generales de actuación</w:t>
                            </w:r>
                          </w:p>
                          <w:p w:rsidR="00082E7D" w:rsidRPr="00F105B8"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Fortalecimiento institucional para la gestión ambiental</w:t>
                            </w:r>
                            <w:r>
                              <w:rPr>
                                <w:rFonts w:ascii="Agency FB" w:hAnsi="Agency FB"/>
                                <w:b/>
                                <w:color w:val="365F91" w:themeColor="accent1" w:themeShade="BF"/>
                                <w:sz w:val="24"/>
                                <w:szCs w:val="24"/>
                                <w:lang w:val="es-CO"/>
                              </w:rPr>
                              <w:t xml:space="preserve"> </w:t>
                            </w:r>
                            <w:r w:rsidRPr="007947C4">
                              <w:rPr>
                                <w:rFonts w:ascii="Agency FB" w:hAnsi="Agency FB"/>
                                <w:b/>
                                <w:color w:val="365F91" w:themeColor="accent1" w:themeShade="BF"/>
                                <w:sz w:val="24"/>
                                <w:szCs w:val="24"/>
                                <w:lang w:val="es-CO"/>
                              </w:rPr>
                              <w:t>pública, ciudadana y empresarial</w:t>
                            </w:r>
                          </w:p>
                          <w:p w:rsidR="00082E7D" w:rsidRPr="007947C4" w:rsidRDefault="00082E7D" w:rsidP="00871FDE">
                            <w:pPr>
                              <w:pStyle w:val="Sinespaciado"/>
                              <w:rPr>
                                <w:rFonts w:ascii="Agency FB" w:hAnsi="Agency FB"/>
                                <w:b/>
                                <w:color w:val="365F91" w:themeColor="accent1" w:themeShade="BF"/>
                                <w:sz w:val="24"/>
                                <w:szCs w:val="24"/>
                                <w:lang w:val="es-CO"/>
                              </w:rPr>
                            </w:pPr>
                          </w:p>
                          <w:p w:rsidR="00082E7D" w:rsidRPr="00884755"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 xml:space="preserve">CAPÍTULO </w:t>
                            </w:r>
                            <w:r>
                              <w:rPr>
                                <w:rFonts w:ascii="Agency FB" w:hAnsi="Agency FB"/>
                                <w:b/>
                                <w:color w:val="E36C0A" w:themeColor="accent6" w:themeShade="BF"/>
                                <w:sz w:val="24"/>
                                <w:szCs w:val="24"/>
                                <w:lang w:val="es-CO"/>
                              </w:rPr>
                              <w:t xml:space="preserve">5: </w:t>
                            </w:r>
                            <w:r w:rsidRPr="00884755">
                              <w:rPr>
                                <w:rFonts w:ascii="Agency FB" w:hAnsi="Agency FB"/>
                                <w:b/>
                                <w:color w:val="E36C0A" w:themeColor="accent6" w:themeShade="BF"/>
                                <w:sz w:val="24"/>
                                <w:szCs w:val="24"/>
                                <w:lang w:val="es-CO"/>
                              </w:rPr>
                              <w:t xml:space="preserve">Fortalecimiento institucional para la gestión ambiental pública </w:t>
                            </w:r>
                          </w:p>
                          <w:p w:rsidR="00082E7D"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-Armonización funcional al interior del SINA</w:t>
                            </w:r>
                          </w:p>
                          <w:p w:rsidR="00082E7D" w:rsidRPr="00884755"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-Fortalecimiento del ejercicio de autoridad ambiental</w:t>
                            </w:r>
                          </w:p>
                          <w:p w:rsidR="00082E7D" w:rsidRPr="00884755"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-Transformación y reagrupación jurisdiccional de las CAR</w:t>
                            </w:r>
                          </w:p>
                          <w:p w:rsidR="00082E7D"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-Reestructuración y creación de secretarías de medio ambiente (SMA)</w:t>
                            </w:r>
                            <w:r>
                              <w:rPr>
                                <w:rFonts w:ascii="Agency FB" w:hAnsi="Agency FB"/>
                                <w:b/>
                                <w:color w:val="365F91" w:themeColor="accent1" w:themeShade="BF"/>
                                <w:sz w:val="24"/>
                                <w:szCs w:val="24"/>
                                <w:lang w:val="es-CO"/>
                              </w:rPr>
                              <w:t xml:space="preserve"> </w:t>
                            </w:r>
                            <w:r w:rsidRPr="00884755">
                              <w:rPr>
                                <w:rFonts w:ascii="Agency FB" w:hAnsi="Agency FB"/>
                                <w:b/>
                                <w:color w:val="365F91" w:themeColor="accent1" w:themeShade="BF"/>
                                <w:sz w:val="24"/>
                                <w:szCs w:val="24"/>
                                <w:lang w:val="es-CO"/>
                              </w:rPr>
                              <w:t>a nivel municipal</w:t>
                            </w:r>
                          </w:p>
                          <w:p w:rsidR="00082E7D" w:rsidRPr="00884755" w:rsidRDefault="00082E7D" w:rsidP="00871FDE">
                            <w:pPr>
                              <w:pStyle w:val="Sinespaciado"/>
                              <w:rPr>
                                <w:rFonts w:ascii="Agency FB" w:hAnsi="Agency FB"/>
                                <w:b/>
                                <w:color w:val="365F91" w:themeColor="accent1" w:themeShade="BF"/>
                                <w:sz w:val="24"/>
                                <w:szCs w:val="24"/>
                                <w:lang w:val="es-CO"/>
                              </w:rPr>
                            </w:pPr>
                          </w:p>
                          <w:p w:rsidR="00082E7D" w:rsidRPr="008376F3"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18FCB" id="_x0000_s1129" type="#_x0000_t202" style="position:absolute;left:0;text-align:left;margin-left:.75pt;margin-top:.3pt;width:221.1pt;height:604.5pt;flip:x;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" filled="f" stroked="f">
                <v:textbox>
                  <w:txbxContent>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Medio económico</w:t>
                      </w:r>
                    </w:p>
                    <w:p w:rsidR="00082E7D"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Medio social </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Definición y diseño de indicadores ambientales</w:t>
                      </w:r>
                    </w:p>
                    <w:p w:rsidR="00082E7D" w:rsidRPr="007947C4" w:rsidRDefault="00082E7D" w:rsidP="00871FDE">
                      <w:pPr>
                        <w:pStyle w:val="Sinespaciado"/>
                        <w:rPr>
                          <w:rFonts w:ascii="Agency FB" w:hAnsi="Agency FB"/>
                          <w:b/>
                          <w:color w:val="365F91" w:themeColor="accent1" w:themeShade="BF"/>
                          <w:sz w:val="24"/>
                          <w:szCs w:val="24"/>
                          <w:lang w:val="es-CO"/>
                        </w:rPr>
                      </w:pPr>
                      <w:r>
                        <w:t>-</w:t>
                      </w:r>
                      <w:r w:rsidRPr="007947C4">
                        <w:rPr>
                          <w:rFonts w:ascii="Agency FB" w:hAnsi="Agency FB"/>
                          <w:b/>
                          <w:color w:val="365F91" w:themeColor="accent1" w:themeShade="BF"/>
                          <w:sz w:val="24"/>
                          <w:szCs w:val="24"/>
                          <w:lang w:val="es-CO"/>
                        </w:rPr>
                        <w:t>Configuración de líneas base de información ambiental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Usos prácticos del proceso de parametrización propuesto </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 xml:space="preserve">Ordenamiento y planificación del territorio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Antecedentes históricos y conceptualización general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Territorio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Ordenamiento territorial desde la visión indígena</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Ordenamiento territorial en Europa</w:t>
                      </w:r>
                    </w:p>
                    <w:p w:rsidR="00082E7D"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Ordenamiento territorial en Latinoamérica</w:t>
                      </w:r>
                    </w:p>
                    <w:p w:rsidR="00082E7D" w:rsidRPr="007947C4"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365F91" w:themeColor="accent1" w:themeShade="BF"/>
                          <w:sz w:val="24"/>
                          <w:szCs w:val="24"/>
                          <w:lang w:val="es-CO"/>
                        </w:rPr>
                        <w:t xml:space="preserve"> </w:t>
                      </w:r>
                      <w:r w:rsidRPr="007947C4">
                        <w:rPr>
                          <w:rFonts w:ascii="Agency FB" w:hAnsi="Agency FB"/>
                          <w:b/>
                          <w:color w:val="E36C0A" w:themeColor="accent6" w:themeShade="BF"/>
                          <w:sz w:val="24"/>
                          <w:szCs w:val="24"/>
                          <w:lang w:val="es-CO"/>
                        </w:rPr>
                        <w:t>Ordenamiento territorial en Colombia</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OT desde la visión político-institucional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OT desde la visión ambiental</w:t>
                      </w:r>
                    </w:p>
                    <w:p w:rsidR="00082E7D" w:rsidRPr="00B515E7" w:rsidRDefault="00082E7D" w:rsidP="00871FDE">
                      <w:pPr>
                        <w:pStyle w:val="Sinespaciado"/>
                        <w:rPr>
                          <w:rFonts w:ascii="Agency FB" w:hAnsi="Agency FB"/>
                          <w:b/>
                          <w:color w:val="E36C0A" w:themeColor="accent6" w:themeShade="BF"/>
                          <w:sz w:val="24"/>
                          <w:szCs w:val="24"/>
                          <w:lang w:val="es-CO"/>
                        </w:rPr>
                      </w:pPr>
                      <w:r w:rsidRPr="00B515E7">
                        <w:rPr>
                          <w:rFonts w:ascii="Agency FB" w:hAnsi="Agency FB"/>
                          <w:b/>
                          <w:color w:val="E36C0A" w:themeColor="accent6" w:themeShade="BF"/>
                          <w:sz w:val="24"/>
                          <w:szCs w:val="24"/>
                          <w:lang w:val="es-CO"/>
                        </w:rPr>
                        <w:t xml:space="preserve">Hacia un ordenamiento y planificación integral del territorio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Ordenamiento público-institucional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Ordenamiento ambiental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Ordenamiento social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xml:space="preserve"> - Ordenamiento económico </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E36C0A" w:themeColor="accent6" w:themeShade="BF"/>
                          <w:sz w:val="24"/>
                          <w:szCs w:val="24"/>
                          <w:lang w:val="es-CO"/>
                        </w:rPr>
                        <w:t>Gestión ambiental sistémica</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Antecedentes y estructura funcional</w:t>
                      </w:r>
                    </w:p>
                    <w:p w:rsidR="00082E7D" w:rsidRPr="007947C4"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Principios generales de actuación</w:t>
                      </w:r>
                    </w:p>
                    <w:p w:rsidR="00082E7D" w:rsidRPr="00F105B8" w:rsidRDefault="00082E7D" w:rsidP="00871FDE">
                      <w:pPr>
                        <w:pStyle w:val="Sinespaciado"/>
                        <w:rPr>
                          <w:rFonts w:ascii="Agency FB" w:hAnsi="Agency FB"/>
                          <w:b/>
                          <w:color w:val="365F91" w:themeColor="accent1" w:themeShade="BF"/>
                          <w:sz w:val="24"/>
                          <w:szCs w:val="24"/>
                          <w:lang w:val="es-CO"/>
                        </w:rPr>
                      </w:pPr>
                      <w:r w:rsidRPr="007947C4">
                        <w:rPr>
                          <w:rFonts w:ascii="Agency FB" w:hAnsi="Agency FB"/>
                          <w:b/>
                          <w:color w:val="365F91" w:themeColor="accent1" w:themeShade="BF"/>
                          <w:sz w:val="24"/>
                          <w:szCs w:val="24"/>
                          <w:lang w:val="es-CO"/>
                        </w:rPr>
                        <w:t>- Fortalecimiento institucional para la gestión ambiental</w:t>
                      </w:r>
                      <w:r>
                        <w:rPr>
                          <w:rFonts w:ascii="Agency FB" w:hAnsi="Agency FB"/>
                          <w:b/>
                          <w:color w:val="365F91" w:themeColor="accent1" w:themeShade="BF"/>
                          <w:sz w:val="24"/>
                          <w:szCs w:val="24"/>
                          <w:lang w:val="es-CO"/>
                        </w:rPr>
                        <w:t xml:space="preserve"> </w:t>
                      </w:r>
                      <w:r w:rsidRPr="007947C4">
                        <w:rPr>
                          <w:rFonts w:ascii="Agency FB" w:hAnsi="Agency FB"/>
                          <w:b/>
                          <w:color w:val="365F91" w:themeColor="accent1" w:themeShade="BF"/>
                          <w:sz w:val="24"/>
                          <w:szCs w:val="24"/>
                          <w:lang w:val="es-CO"/>
                        </w:rPr>
                        <w:t>pública, ciudadana y empresarial</w:t>
                      </w:r>
                    </w:p>
                    <w:p w:rsidR="00082E7D" w:rsidRPr="007947C4" w:rsidRDefault="00082E7D" w:rsidP="00871FDE">
                      <w:pPr>
                        <w:pStyle w:val="Sinespaciado"/>
                        <w:rPr>
                          <w:rFonts w:ascii="Agency FB" w:hAnsi="Agency FB"/>
                          <w:b/>
                          <w:color w:val="365F91" w:themeColor="accent1" w:themeShade="BF"/>
                          <w:sz w:val="24"/>
                          <w:szCs w:val="24"/>
                          <w:lang w:val="es-CO"/>
                        </w:rPr>
                      </w:pPr>
                    </w:p>
                    <w:p w:rsidR="00082E7D" w:rsidRPr="00884755" w:rsidRDefault="00082E7D" w:rsidP="00871FDE">
                      <w:pPr>
                        <w:pStyle w:val="Sinespaciado"/>
                        <w:rPr>
                          <w:rFonts w:ascii="Agency FB" w:hAnsi="Agency FB"/>
                          <w:b/>
                          <w:color w:val="E36C0A" w:themeColor="accent6" w:themeShade="BF"/>
                          <w:sz w:val="24"/>
                          <w:szCs w:val="24"/>
                          <w:lang w:val="es-CO"/>
                        </w:rPr>
                      </w:pPr>
                      <w:r w:rsidRPr="007947C4">
                        <w:rPr>
                          <w:rFonts w:ascii="Agency FB" w:hAnsi="Agency FB"/>
                          <w:b/>
                          <w:color w:val="E36C0A" w:themeColor="accent6" w:themeShade="BF"/>
                          <w:sz w:val="24"/>
                          <w:szCs w:val="24"/>
                          <w:lang w:val="es-CO"/>
                        </w:rPr>
                        <w:t xml:space="preserve">CAPÍTULO </w:t>
                      </w:r>
                      <w:r>
                        <w:rPr>
                          <w:rFonts w:ascii="Agency FB" w:hAnsi="Agency FB"/>
                          <w:b/>
                          <w:color w:val="E36C0A" w:themeColor="accent6" w:themeShade="BF"/>
                          <w:sz w:val="24"/>
                          <w:szCs w:val="24"/>
                          <w:lang w:val="es-CO"/>
                        </w:rPr>
                        <w:t xml:space="preserve">5: </w:t>
                      </w:r>
                      <w:r w:rsidRPr="00884755">
                        <w:rPr>
                          <w:rFonts w:ascii="Agency FB" w:hAnsi="Agency FB"/>
                          <w:b/>
                          <w:color w:val="E36C0A" w:themeColor="accent6" w:themeShade="BF"/>
                          <w:sz w:val="24"/>
                          <w:szCs w:val="24"/>
                          <w:lang w:val="es-CO"/>
                        </w:rPr>
                        <w:t xml:space="preserve">Fortalecimiento institucional para la gestión ambiental pública </w:t>
                      </w:r>
                    </w:p>
                    <w:p w:rsidR="00082E7D"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-Armonización funcional al interior del SINA</w:t>
                      </w:r>
                    </w:p>
                    <w:p w:rsidR="00082E7D" w:rsidRPr="00884755"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-Fortalecimiento del ejercicio de autoridad ambiental</w:t>
                      </w:r>
                    </w:p>
                    <w:p w:rsidR="00082E7D" w:rsidRPr="00884755"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-Transformación y reagrupación jurisdiccional de las CAR</w:t>
                      </w:r>
                    </w:p>
                    <w:p w:rsidR="00082E7D" w:rsidRDefault="00082E7D" w:rsidP="00871FDE">
                      <w:pPr>
                        <w:pStyle w:val="Sinespaciado"/>
                        <w:rPr>
                          <w:rFonts w:ascii="Agency FB" w:hAnsi="Agency FB"/>
                          <w:b/>
                          <w:color w:val="365F91" w:themeColor="accent1" w:themeShade="BF"/>
                          <w:sz w:val="24"/>
                          <w:szCs w:val="24"/>
                          <w:lang w:val="es-CO"/>
                        </w:rPr>
                      </w:pPr>
                      <w:r w:rsidRPr="00884755">
                        <w:rPr>
                          <w:rFonts w:ascii="Agency FB" w:hAnsi="Agency FB"/>
                          <w:b/>
                          <w:color w:val="365F91" w:themeColor="accent1" w:themeShade="BF"/>
                          <w:sz w:val="24"/>
                          <w:szCs w:val="24"/>
                          <w:lang w:val="es-CO"/>
                        </w:rPr>
                        <w:t>-Reestructuración y creación de secretarías de medio ambiente (SMA)</w:t>
                      </w:r>
                      <w:r>
                        <w:rPr>
                          <w:rFonts w:ascii="Agency FB" w:hAnsi="Agency FB"/>
                          <w:b/>
                          <w:color w:val="365F91" w:themeColor="accent1" w:themeShade="BF"/>
                          <w:sz w:val="24"/>
                          <w:szCs w:val="24"/>
                          <w:lang w:val="es-CO"/>
                        </w:rPr>
                        <w:t xml:space="preserve"> </w:t>
                      </w:r>
                      <w:r w:rsidRPr="00884755">
                        <w:rPr>
                          <w:rFonts w:ascii="Agency FB" w:hAnsi="Agency FB"/>
                          <w:b/>
                          <w:color w:val="365F91" w:themeColor="accent1" w:themeShade="BF"/>
                          <w:sz w:val="24"/>
                          <w:szCs w:val="24"/>
                          <w:lang w:val="es-CO"/>
                        </w:rPr>
                        <w:t>a nivel municipal</w:t>
                      </w:r>
                    </w:p>
                    <w:p w:rsidR="00082E7D" w:rsidRPr="00884755" w:rsidRDefault="00082E7D" w:rsidP="00871FDE">
                      <w:pPr>
                        <w:pStyle w:val="Sinespaciado"/>
                        <w:rPr>
                          <w:rFonts w:ascii="Agency FB" w:hAnsi="Agency FB"/>
                          <w:b/>
                          <w:color w:val="365F91" w:themeColor="accent1" w:themeShade="BF"/>
                          <w:sz w:val="24"/>
                          <w:szCs w:val="24"/>
                          <w:lang w:val="es-CO"/>
                        </w:rPr>
                      </w:pPr>
                    </w:p>
                    <w:p w:rsidR="00082E7D" w:rsidRPr="008376F3"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33696" behindDoc="0" locked="0" layoutInCell="1" allowOverlap="1" wp14:anchorId="2A126721" wp14:editId="1F0B1496">
                <wp:simplePos x="0" y="0"/>
                <wp:positionH relativeFrom="margin">
                  <wp:posOffset>2990850</wp:posOffset>
                </wp:positionH>
                <wp:positionV relativeFrom="margin">
                  <wp:posOffset>19685</wp:posOffset>
                </wp:positionV>
                <wp:extent cx="2613025" cy="8215630"/>
                <wp:effectExtent l="0" t="0" r="0" b="0"/>
                <wp:wrapThrough wrapText="bothSides">
                  <wp:wrapPolygon edited="0">
                    <wp:start x="472" y="0"/>
                    <wp:lineTo x="472" y="21537"/>
                    <wp:lineTo x="21101" y="21537"/>
                    <wp:lineTo x="21101" y="0"/>
                    <wp:lineTo x="472" y="0"/>
                  </wp:wrapPolygon>
                </wp:wrapThrough>
                <wp:docPr id="2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13025" cy="8215630"/>
                        </a:xfrm>
                        <a:prstGeom prst="rect">
                          <a:avLst/>
                        </a:prstGeom>
                        <a:noFill/>
                        <a:ln w="9525">
                          <a:noFill/>
                          <a:miter lim="800000"/>
                          <a:headEnd/>
                          <a:tailEnd/>
                        </a:ln>
                        <a:extLst/>
                      </wps:spPr>
                      <wps:txbx>
                        <w:txbxContent>
                          <w:p w:rsidR="00082E7D" w:rsidRDefault="00082E7D" w:rsidP="00871FDE">
                            <w:pPr>
                              <w:pStyle w:val="Sinespaciado"/>
                              <w:rPr>
                                <w:rFonts w:ascii="Agency FB" w:hAnsi="Agency FB"/>
                                <w:b/>
                                <w:color w:val="E36C0A" w:themeColor="accent6" w:themeShade="BF"/>
                                <w:sz w:val="24"/>
                                <w:szCs w:val="24"/>
                                <w:lang w:val="es-CO"/>
                              </w:rPr>
                            </w:pPr>
                            <w:r w:rsidRPr="00E255C5">
                              <w:rPr>
                                <w:rFonts w:ascii="Agency FB" w:hAnsi="Agency FB"/>
                                <w:b/>
                                <w:color w:val="E36C0A" w:themeColor="accent6" w:themeShade="BF"/>
                                <w:sz w:val="24"/>
                                <w:szCs w:val="24"/>
                                <w:lang w:val="es-CO"/>
                              </w:rPr>
                              <w:t>CAPÍTULO</w:t>
                            </w:r>
                            <w:r>
                              <w:rPr>
                                <w:rFonts w:ascii="Agency FB" w:hAnsi="Agency FB"/>
                                <w:b/>
                                <w:color w:val="E36C0A" w:themeColor="accent6" w:themeShade="BF"/>
                                <w:sz w:val="24"/>
                                <w:szCs w:val="24"/>
                                <w:lang w:val="es-CO"/>
                              </w:rPr>
                              <w:t xml:space="preserve"> 6: </w:t>
                            </w:r>
                            <w:r w:rsidRPr="00E255C5">
                              <w:rPr>
                                <w:rFonts w:ascii="Agency FB" w:hAnsi="Agency FB"/>
                                <w:b/>
                                <w:color w:val="E36C0A" w:themeColor="accent6" w:themeShade="BF"/>
                                <w:sz w:val="24"/>
                                <w:szCs w:val="24"/>
                                <w:lang w:val="es-CO"/>
                              </w:rPr>
                              <w:t>Fortalecimiento institucional para la gestión ambiental ciudadana</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Participación ciudadana</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Iniciativa popular legislativa y normativa ante las corporaciones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públicas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Audiencia pública </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Plebiscito</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Referendo</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Consulta popular </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Cabildo abierto</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Consulta previa a comunidades negras e indígenas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Derecho de petición</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Derecho a intervenir en decisiones administrativas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ambientales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Consumo responsable </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Veeduría y control social</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Acción de tutela</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Acción de cumplimiento</w:t>
                            </w:r>
                          </w:p>
                          <w:p w:rsidR="00082E7D"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Acción popular</w:t>
                            </w:r>
                          </w:p>
                          <w:p w:rsidR="00082E7D" w:rsidRDefault="00082E7D" w:rsidP="00871FDE">
                            <w:pPr>
                              <w:pStyle w:val="Sinespaciado"/>
                              <w:rPr>
                                <w:rFonts w:ascii="Agency FB" w:hAnsi="Agency FB"/>
                                <w:b/>
                                <w:color w:val="E36C0A" w:themeColor="accent6" w:themeShade="BF"/>
                                <w:sz w:val="24"/>
                                <w:szCs w:val="24"/>
                                <w:lang w:val="es-CO"/>
                              </w:rPr>
                            </w:pPr>
                          </w:p>
                          <w:p w:rsidR="00082E7D" w:rsidRPr="00B515E7" w:rsidRDefault="00082E7D" w:rsidP="00871FDE">
                            <w:pPr>
                              <w:pStyle w:val="Sinespaciado"/>
                              <w:rPr>
                                <w:rFonts w:ascii="Agency FB" w:eastAsia="Times New Roman" w:hAnsi="Agency FB"/>
                                <w:b/>
                                <w:bCs/>
                                <w:color w:val="215868" w:themeColor="accent5" w:themeShade="80"/>
                                <w:sz w:val="27"/>
                                <w:szCs w:val="27"/>
                                <w:lang w:val="es-CO" w:eastAsia="es-CO"/>
                              </w:rPr>
                            </w:pPr>
                            <w:r w:rsidRPr="00B515E7">
                              <w:rPr>
                                <w:rFonts w:ascii="Agency FB" w:hAnsi="Agency FB"/>
                                <w:b/>
                                <w:color w:val="E36C0A" w:themeColor="accent6" w:themeShade="BF"/>
                                <w:sz w:val="24"/>
                                <w:szCs w:val="24"/>
                                <w:lang w:val="es-CO"/>
                              </w:rPr>
                              <w:t>CAPÍTULO 7: Fortalecimiento institucional para la gestión ambiental empresarial</w:t>
                            </w:r>
                            <w:r w:rsidRPr="00B515E7">
                              <w:rPr>
                                <w:rFonts w:ascii="Agency FB" w:eastAsia="Times New Roman" w:hAnsi="Agency FB"/>
                                <w:b/>
                                <w:bCs/>
                                <w:color w:val="215868" w:themeColor="accent5" w:themeShade="80"/>
                                <w:sz w:val="27"/>
                                <w:szCs w:val="27"/>
                                <w:lang w:val="es-CO" w:eastAsia="es-CO"/>
                              </w:rPr>
                              <w:t xml:space="preserve">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-Ordenamiento y planificación ambiental sectorial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-Línea base ambiental sectorial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-Diagnóstico sectorial estratégico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-Visión ambiental sectorial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-Definición de programas integrales de gestión ambiental sectorial, PGAS</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-Producción y uso sostenible de bienes y servicios ambientales</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-Evaluación sistémica del impacto ambiental</w:t>
                            </w:r>
                          </w:p>
                          <w:p w:rsidR="00082E7D" w:rsidRDefault="00082E7D" w:rsidP="00871FDE">
                            <w:pPr>
                              <w:pStyle w:val="Sinespaciado"/>
                              <w:rPr>
                                <w:rFonts w:ascii="Agency FB" w:hAnsi="Agency FB"/>
                                <w:b/>
                                <w:color w:val="E36C0A" w:themeColor="accent6" w:themeShade="BF"/>
                                <w:sz w:val="24"/>
                                <w:szCs w:val="24"/>
                                <w:lang w:val="es-CO"/>
                              </w:rPr>
                            </w:pPr>
                          </w:p>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CAPÍTULO 8</w:t>
                            </w:r>
                            <w:r>
                              <w:rPr>
                                <w:rFonts w:ascii="Agency FB" w:hAnsi="Agency FB"/>
                                <w:b/>
                                <w:color w:val="E36C0A" w:themeColor="accent6" w:themeShade="BF"/>
                                <w:sz w:val="24"/>
                                <w:szCs w:val="24"/>
                                <w:lang w:val="es-CO"/>
                              </w:rPr>
                              <w:t xml:space="preserve">: </w:t>
                            </w:r>
                            <w:r w:rsidRPr="00ED2F34">
                              <w:rPr>
                                <w:rFonts w:ascii="Agency FB" w:hAnsi="Agency FB"/>
                                <w:b/>
                                <w:color w:val="E36C0A" w:themeColor="accent6" w:themeShade="BF"/>
                                <w:sz w:val="24"/>
                                <w:szCs w:val="24"/>
                                <w:lang w:val="es-CO"/>
                              </w:rPr>
                              <w:t>Hacia la evaluación sistémica del impacto ambiental, ESIA</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Definición, tipología y caracterización de los impactos ambientales </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Evaluación integral del impacto ambiental</w:t>
                            </w:r>
                          </w:p>
                          <w:p w:rsidR="00082E7D" w:rsidRPr="00E255C5"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6721" id="_x0000_s1130" type="#_x0000_t202" style="position:absolute;left:0;text-align:left;margin-left:235.5pt;margin-top:1.55pt;width:205.75pt;height:646.9pt;flip:x;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" filled="f" stroked="f">
                <v:textbox>
                  <w:txbxContent>
                    <w:p w:rsidR="00082E7D" w:rsidRDefault="00082E7D" w:rsidP="00871FDE">
                      <w:pPr>
                        <w:pStyle w:val="Sinespaciado"/>
                        <w:rPr>
                          <w:rFonts w:ascii="Agency FB" w:hAnsi="Agency FB"/>
                          <w:b/>
                          <w:color w:val="E36C0A" w:themeColor="accent6" w:themeShade="BF"/>
                          <w:sz w:val="24"/>
                          <w:szCs w:val="24"/>
                          <w:lang w:val="es-CO"/>
                        </w:rPr>
                      </w:pPr>
                      <w:r w:rsidRPr="00E255C5">
                        <w:rPr>
                          <w:rFonts w:ascii="Agency FB" w:hAnsi="Agency FB"/>
                          <w:b/>
                          <w:color w:val="E36C0A" w:themeColor="accent6" w:themeShade="BF"/>
                          <w:sz w:val="24"/>
                          <w:szCs w:val="24"/>
                          <w:lang w:val="es-CO"/>
                        </w:rPr>
                        <w:t>CAPÍTULO</w:t>
                      </w:r>
                      <w:r>
                        <w:rPr>
                          <w:rFonts w:ascii="Agency FB" w:hAnsi="Agency FB"/>
                          <w:b/>
                          <w:color w:val="E36C0A" w:themeColor="accent6" w:themeShade="BF"/>
                          <w:sz w:val="24"/>
                          <w:szCs w:val="24"/>
                          <w:lang w:val="es-CO"/>
                        </w:rPr>
                        <w:t xml:space="preserve"> 6: </w:t>
                      </w:r>
                      <w:r w:rsidRPr="00E255C5">
                        <w:rPr>
                          <w:rFonts w:ascii="Agency FB" w:hAnsi="Agency FB"/>
                          <w:b/>
                          <w:color w:val="E36C0A" w:themeColor="accent6" w:themeShade="BF"/>
                          <w:sz w:val="24"/>
                          <w:szCs w:val="24"/>
                          <w:lang w:val="es-CO"/>
                        </w:rPr>
                        <w:t>Fortalecimiento institucional para la gestión ambiental ciudadana</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Participación ciudadana</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Iniciativa popular legislativa y normativa ante las corporaciones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públicas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Audiencia pública </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Plebiscito</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Referendo</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Consulta popular </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Cabildo abierto</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Consulta previa a comunidades negras e indígenas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Derecho de petición</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Derecho a intervenir en decisiones administrativas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ambientales</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xml:space="preserve">- Consumo responsable </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Veeduría y control social</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Acción de tutela</w:t>
                      </w:r>
                    </w:p>
                    <w:p w:rsidR="00082E7D" w:rsidRPr="00E255C5"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Acción de cumplimiento</w:t>
                      </w:r>
                    </w:p>
                    <w:p w:rsidR="00082E7D" w:rsidRDefault="00082E7D" w:rsidP="00871FDE">
                      <w:pPr>
                        <w:pStyle w:val="Sinespaciado"/>
                        <w:rPr>
                          <w:rFonts w:ascii="Agency FB" w:hAnsi="Agency FB"/>
                          <w:b/>
                          <w:color w:val="365F91" w:themeColor="accent1" w:themeShade="BF"/>
                          <w:sz w:val="24"/>
                          <w:szCs w:val="24"/>
                          <w:lang w:val="es-CO"/>
                        </w:rPr>
                      </w:pPr>
                      <w:r w:rsidRPr="00E255C5">
                        <w:rPr>
                          <w:rFonts w:ascii="Agency FB" w:hAnsi="Agency FB"/>
                          <w:b/>
                          <w:color w:val="365F91" w:themeColor="accent1" w:themeShade="BF"/>
                          <w:sz w:val="24"/>
                          <w:szCs w:val="24"/>
                          <w:lang w:val="es-CO"/>
                        </w:rPr>
                        <w:t>- Acción popular</w:t>
                      </w:r>
                    </w:p>
                    <w:p w:rsidR="00082E7D" w:rsidRDefault="00082E7D" w:rsidP="00871FDE">
                      <w:pPr>
                        <w:pStyle w:val="Sinespaciado"/>
                        <w:rPr>
                          <w:rFonts w:ascii="Agency FB" w:hAnsi="Agency FB"/>
                          <w:b/>
                          <w:color w:val="E36C0A" w:themeColor="accent6" w:themeShade="BF"/>
                          <w:sz w:val="24"/>
                          <w:szCs w:val="24"/>
                          <w:lang w:val="es-CO"/>
                        </w:rPr>
                      </w:pPr>
                    </w:p>
                    <w:p w:rsidR="00082E7D" w:rsidRPr="00B515E7" w:rsidRDefault="00082E7D" w:rsidP="00871FDE">
                      <w:pPr>
                        <w:pStyle w:val="Sinespaciado"/>
                        <w:rPr>
                          <w:rFonts w:ascii="Agency FB" w:eastAsia="Times New Roman" w:hAnsi="Agency FB"/>
                          <w:b/>
                          <w:bCs/>
                          <w:color w:val="215868" w:themeColor="accent5" w:themeShade="80"/>
                          <w:sz w:val="27"/>
                          <w:szCs w:val="27"/>
                          <w:lang w:val="es-CO" w:eastAsia="es-CO"/>
                        </w:rPr>
                      </w:pPr>
                      <w:r w:rsidRPr="00B515E7">
                        <w:rPr>
                          <w:rFonts w:ascii="Agency FB" w:hAnsi="Agency FB"/>
                          <w:b/>
                          <w:color w:val="E36C0A" w:themeColor="accent6" w:themeShade="BF"/>
                          <w:sz w:val="24"/>
                          <w:szCs w:val="24"/>
                          <w:lang w:val="es-CO"/>
                        </w:rPr>
                        <w:t>CAPÍTULO 7: Fortalecimiento institucional para la gestión ambiental empresarial</w:t>
                      </w:r>
                      <w:r w:rsidRPr="00B515E7">
                        <w:rPr>
                          <w:rFonts w:ascii="Agency FB" w:eastAsia="Times New Roman" w:hAnsi="Agency FB"/>
                          <w:b/>
                          <w:bCs/>
                          <w:color w:val="215868" w:themeColor="accent5" w:themeShade="80"/>
                          <w:sz w:val="27"/>
                          <w:szCs w:val="27"/>
                          <w:lang w:val="es-CO" w:eastAsia="es-CO"/>
                        </w:rPr>
                        <w:t xml:space="preserve">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-Ordenamiento y planificación ambiental sectorial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-Línea base ambiental sectorial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-Diagnóstico sectorial estratégico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 xml:space="preserve">-Visión ambiental sectorial </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-Definición de programas integrales de gestión ambiental sectorial, PGAS</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-Producción y uso sostenible de bienes y servicios ambientales</w:t>
                      </w:r>
                    </w:p>
                    <w:p w:rsidR="00082E7D" w:rsidRPr="00B515E7" w:rsidRDefault="00082E7D" w:rsidP="00871FDE">
                      <w:pPr>
                        <w:spacing w:after="0"/>
                        <w:rPr>
                          <w:rFonts w:ascii="Agency FB" w:eastAsiaTheme="minorEastAsia" w:hAnsi="Agency FB" w:cstheme="minorBidi"/>
                          <w:b/>
                          <w:color w:val="365F91" w:themeColor="accent1" w:themeShade="BF"/>
                          <w:szCs w:val="24"/>
                          <w:lang w:val="es-CO"/>
                        </w:rPr>
                      </w:pPr>
                      <w:r w:rsidRPr="00B515E7">
                        <w:rPr>
                          <w:rFonts w:ascii="Agency FB" w:eastAsiaTheme="minorEastAsia" w:hAnsi="Agency FB" w:cstheme="minorBidi"/>
                          <w:b/>
                          <w:color w:val="365F91" w:themeColor="accent1" w:themeShade="BF"/>
                          <w:szCs w:val="24"/>
                          <w:lang w:val="es-CO"/>
                        </w:rPr>
                        <w:t>-Evaluación sistémica del impacto ambiental</w:t>
                      </w:r>
                    </w:p>
                    <w:p w:rsidR="00082E7D" w:rsidRDefault="00082E7D" w:rsidP="00871FDE">
                      <w:pPr>
                        <w:pStyle w:val="Sinespaciado"/>
                        <w:rPr>
                          <w:rFonts w:ascii="Agency FB" w:hAnsi="Agency FB"/>
                          <w:b/>
                          <w:color w:val="E36C0A" w:themeColor="accent6" w:themeShade="BF"/>
                          <w:sz w:val="24"/>
                          <w:szCs w:val="24"/>
                          <w:lang w:val="es-CO"/>
                        </w:rPr>
                      </w:pPr>
                    </w:p>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CAPÍTULO 8</w:t>
                      </w:r>
                      <w:r>
                        <w:rPr>
                          <w:rFonts w:ascii="Agency FB" w:hAnsi="Agency FB"/>
                          <w:b/>
                          <w:color w:val="E36C0A" w:themeColor="accent6" w:themeShade="BF"/>
                          <w:sz w:val="24"/>
                          <w:szCs w:val="24"/>
                          <w:lang w:val="es-CO"/>
                        </w:rPr>
                        <w:t xml:space="preserve">: </w:t>
                      </w:r>
                      <w:r w:rsidRPr="00ED2F34">
                        <w:rPr>
                          <w:rFonts w:ascii="Agency FB" w:hAnsi="Agency FB"/>
                          <w:b/>
                          <w:color w:val="E36C0A" w:themeColor="accent6" w:themeShade="BF"/>
                          <w:sz w:val="24"/>
                          <w:szCs w:val="24"/>
                          <w:lang w:val="es-CO"/>
                        </w:rPr>
                        <w:t>Hacia la evaluación sistémica del impacto ambiental, ESIA</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Definición, tipología y caracterización de los impactos ambientales </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Evaluación integral del impacto ambiental</w:t>
                      </w:r>
                    </w:p>
                    <w:p w:rsidR="00082E7D" w:rsidRPr="00E255C5"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p>
    <w:p w:rsidR="00871FDE" w:rsidRDefault="00871FDE" w:rsidP="00871FDE">
      <w:pPr>
        <w:pStyle w:val="Sinespaciado"/>
        <w:rPr>
          <w:rFonts w:ascii="Agency FB" w:eastAsia="Times New Roman" w:hAnsi="Agency FB"/>
          <w:b/>
          <w:bCs/>
          <w:color w:val="215868" w:themeColor="accent5" w:themeShade="80"/>
          <w:sz w:val="27"/>
          <w:szCs w:val="27"/>
          <w:lang w:val="es-CO" w:eastAsia="es-CO"/>
        </w:rPr>
      </w:pPr>
      <w:r w:rsidRPr="001549B5">
        <w:rPr>
          <w:rFonts w:ascii="Agency FB" w:eastAsia="Times New Roman" w:hAnsi="Agency FB"/>
          <w:b/>
          <w:bCs/>
          <w:color w:val="215868" w:themeColor="accent5" w:themeShade="80"/>
          <w:sz w:val="27"/>
          <w:szCs w:val="27"/>
          <w:lang w:val="es-CO" w:eastAsia="es-CO"/>
        </w:rPr>
        <w:br w:type="page"/>
      </w:r>
    </w:p>
    <w:p w:rsidR="00871FDE" w:rsidRDefault="00871FDE" w:rsidP="00871FDE">
      <w:pPr>
        <w:pStyle w:val="Sinespaciado"/>
        <w:rPr>
          <w:rFonts w:ascii="Agency FB" w:hAnsi="Agency FB"/>
          <w:b/>
          <w:color w:val="365F91" w:themeColor="accent1" w:themeShade="BF"/>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35744" behindDoc="0" locked="0" layoutInCell="1" allowOverlap="1" wp14:anchorId="71BBC113" wp14:editId="4AEAE625">
                <wp:simplePos x="0" y="0"/>
                <wp:positionH relativeFrom="margin">
                  <wp:posOffset>2886075</wp:posOffset>
                </wp:positionH>
                <wp:positionV relativeFrom="margin">
                  <wp:posOffset>-61595</wp:posOffset>
                </wp:positionV>
                <wp:extent cx="2957195" cy="3766185"/>
                <wp:effectExtent l="0" t="0" r="0" b="5715"/>
                <wp:wrapThrough wrapText="bothSides">
                  <wp:wrapPolygon edited="0">
                    <wp:start x="417" y="0"/>
                    <wp:lineTo x="417" y="21524"/>
                    <wp:lineTo x="21150" y="21524"/>
                    <wp:lineTo x="21150" y="0"/>
                    <wp:lineTo x="417" y="0"/>
                  </wp:wrapPolygon>
                </wp:wrapThrough>
                <wp:docPr id="1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7195" cy="3766185"/>
                        </a:xfrm>
                        <a:prstGeom prst="rect">
                          <a:avLst/>
                        </a:prstGeom>
                        <a:noFill/>
                        <a:ln w="9525">
                          <a:noFill/>
                          <a:miter lim="800000"/>
                          <a:headEnd/>
                          <a:tailEnd/>
                        </a:ln>
                        <a:extLst/>
                      </wps:spPr>
                      <wps:txbx>
                        <w:txbxContent>
                          <w:p w:rsidR="00082E7D" w:rsidRPr="00B1483F" w:rsidRDefault="00082E7D" w:rsidP="00871FDE">
                            <w:pPr>
                              <w:pStyle w:val="Sinespaciado"/>
                              <w:rPr>
                                <w:rFonts w:ascii="Agency FB" w:hAnsi="Agency FB"/>
                                <w:b/>
                                <w:color w:val="E36C0A" w:themeColor="accent6" w:themeShade="BF"/>
                                <w:sz w:val="24"/>
                                <w:szCs w:val="24"/>
                                <w:lang w:val="es-CO"/>
                              </w:rPr>
                            </w:pPr>
                            <w:r w:rsidRPr="00B1483F">
                              <w:rPr>
                                <w:rFonts w:ascii="Agency FB" w:hAnsi="Agency FB"/>
                                <w:b/>
                                <w:color w:val="E36C0A" w:themeColor="accent6" w:themeShade="BF"/>
                                <w:sz w:val="24"/>
                                <w:szCs w:val="24"/>
                                <w:lang w:val="es-CO"/>
                              </w:rPr>
                              <w:t>Valoración y análisis cuantitativo de impactos</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Valoración cuantitativa dimensional </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Valoración cuantitativa adimensional </w:t>
                            </w:r>
                          </w:p>
                          <w:p w:rsidR="00082E7D"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Análisis cuantitativo total</w:t>
                            </w:r>
                          </w:p>
                          <w:p w:rsidR="00082E7D" w:rsidRDefault="00082E7D" w:rsidP="00871FDE">
                            <w:pPr>
                              <w:pStyle w:val="Sinespaciado"/>
                              <w:rPr>
                                <w:rFonts w:ascii="Agency FB" w:hAnsi="Agency FB"/>
                                <w:b/>
                                <w:color w:val="365F91" w:themeColor="accent1" w:themeShade="BF"/>
                                <w:sz w:val="24"/>
                                <w:szCs w:val="24"/>
                                <w:lang w:val="es-CO"/>
                              </w:rPr>
                            </w:pPr>
                          </w:p>
                          <w:p w:rsidR="00082E7D" w:rsidRPr="00B1483F" w:rsidRDefault="00082E7D" w:rsidP="00871FDE">
                            <w:pPr>
                              <w:pStyle w:val="Sinespaciado"/>
                              <w:rPr>
                                <w:rFonts w:ascii="Agency FB" w:hAnsi="Agency FB"/>
                                <w:b/>
                                <w:color w:val="E36C0A" w:themeColor="accent6" w:themeShade="BF"/>
                                <w:sz w:val="24"/>
                                <w:szCs w:val="24"/>
                                <w:lang w:val="es-CO"/>
                              </w:rPr>
                            </w:pPr>
                            <w:r w:rsidRPr="00B1483F">
                              <w:rPr>
                                <w:rFonts w:ascii="Agency FB" w:hAnsi="Agency FB"/>
                                <w:b/>
                                <w:color w:val="E36C0A" w:themeColor="accent6" w:themeShade="BF"/>
                                <w:sz w:val="24"/>
                                <w:szCs w:val="24"/>
                                <w:lang w:val="es-CO"/>
                              </w:rPr>
                              <w:t>Formulación plan de manejo ambiental, PMA</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Programas de manejo ambiental</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Valoración y análisis cuantitativo de impactos a programas</w:t>
                            </w:r>
                          </w:p>
                          <w:p w:rsidR="00082E7D"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Programas complementarios</w:t>
                            </w:r>
                          </w:p>
                          <w:p w:rsidR="00082E7D" w:rsidRDefault="00082E7D" w:rsidP="00871FDE">
                            <w:pPr>
                              <w:pStyle w:val="Sinespaciado"/>
                              <w:rPr>
                                <w:rFonts w:ascii="Agency FB" w:hAnsi="Agency FB"/>
                                <w:b/>
                                <w:color w:val="365F91" w:themeColor="accent1" w:themeShade="BF"/>
                                <w:sz w:val="24"/>
                                <w:szCs w:val="24"/>
                                <w:lang w:val="es-CO"/>
                              </w:rPr>
                            </w:pP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E36C0A" w:themeColor="accent6" w:themeShade="BF"/>
                                <w:sz w:val="24"/>
                                <w:szCs w:val="24"/>
                                <w:lang w:val="es-CO"/>
                              </w:rPr>
                              <w:t>Hacia el desarrollo e implementación de la metodología ESIA</w:t>
                            </w:r>
                            <w:r w:rsidRPr="00B1483F">
                              <w:rPr>
                                <w:rFonts w:ascii="Agency FB" w:hAnsi="Agency FB"/>
                                <w:b/>
                                <w:color w:val="365F91" w:themeColor="accent1" w:themeShade="BF"/>
                                <w:sz w:val="24"/>
                                <w:szCs w:val="24"/>
                                <w:lang w:val="es-CO"/>
                              </w:rPr>
                              <w:t xml:space="preserve"> </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La metodología ESIA en el corto plazo (&lt;10 años)</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La metodología ESIA en el mediano plazo (10-20 años) </w:t>
                            </w:r>
                          </w:p>
                          <w:p w:rsidR="00082E7D"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La metodología ESIA en el largo plazo (&gt;20 años) </w:t>
                            </w:r>
                          </w:p>
                          <w:p w:rsidR="00082E7D" w:rsidRDefault="00082E7D" w:rsidP="00871FDE">
                            <w:pPr>
                              <w:pStyle w:val="Sinespaciado"/>
                              <w:rPr>
                                <w:rFonts w:ascii="Agency FB" w:hAnsi="Agency FB"/>
                                <w:b/>
                                <w:color w:val="365F91" w:themeColor="accent1" w:themeShade="BF"/>
                                <w:sz w:val="24"/>
                                <w:szCs w:val="24"/>
                                <w:lang w:val="es-CO"/>
                              </w:rPr>
                            </w:pPr>
                          </w:p>
                          <w:p w:rsidR="00082E7D" w:rsidRPr="00B1483F" w:rsidRDefault="00082E7D" w:rsidP="00871FDE">
                            <w:pPr>
                              <w:pStyle w:val="Sinespaciado"/>
                              <w:rPr>
                                <w:rFonts w:ascii="Agency FB" w:hAnsi="Agency FB"/>
                                <w:b/>
                                <w:color w:val="E36C0A" w:themeColor="accent6" w:themeShade="BF"/>
                                <w:sz w:val="24"/>
                                <w:szCs w:val="24"/>
                                <w:lang w:val="es-CO"/>
                              </w:rPr>
                            </w:pPr>
                            <w:r w:rsidRPr="00B1483F">
                              <w:rPr>
                                <w:rFonts w:ascii="Agency FB" w:hAnsi="Agency FB"/>
                                <w:b/>
                                <w:color w:val="E36C0A" w:themeColor="accent6" w:themeShade="BF"/>
                                <w:sz w:val="24"/>
                                <w:szCs w:val="24"/>
                                <w:lang w:val="es-CO"/>
                              </w:rPr>
                              <w:t xml:space="preserve">    BIBLIOGRAFÍA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C113" id="_x0000_s1131" type="#_x0000_t202" style="position:absolute;margin-left:227.25pt;margin-top:-4.85pt;width:232.85pt;height:296.55pt;flip:x;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" filled="f" stroked="f">
                <v:textbox>
                  <w:txbxContent>
                    <w:p w:rsidR="00082E7D" w:rsidRPr="00B1483F" w:rsidRDefault="00082E7D" w:rsidP="00871FDE">
                      <w:pPr>
                        <w:pStyle w:val="Sinespaciado"/>
                        <w:rPr>
                          <w:rFonts w:ascii="Agency FB" w:hAnsi="Agency FB"/>
                          <w:b/>
                          <w:color w:val="E36C0A" w:themeColor="accent6" w:themeShade="BF"/>
                          <w:sz w:val="24"/>
                          <w:szCs w:val="24"/>
                          <w:lang w:val="es-CO"/>
                        </w:rPr>
                      </w:pPr>
                      <w:r w:rsidRPr="00B1483F">
                        <w:rPr>
                          <w:rFonts w:ascii="Agency FB" w:hAnsi="Agency FB"/>
                          <w:b/>
                          <w:color w:val="E36C0A" w:themeColor="accent6" w:themeShade="BF"/>
                          <w:sz w:val="24"/>
                          <w:szCs w:val="24"/>
                          <w:lang w:val="es-CO"/>
                        </w:rPr>
                        <w:t>Valoración y análisis cuantitativo de impactos</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Valoración cuantitativa dimensional </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Valoración cuantitativa adimensional </w:t>
                      </w:r>
                    </w:p>
                    <w:p w:rsidR="00082E7D"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Análisis cuantitativo total</w:t>
                      </w:r>
                    </w:p>
                    <w:p w:rsidR="00082E7D" w:rsidRDefault="00082E7D" w:rsidP="00871FDE">
                      <w:pPr>
                        <w:pStyle w:val="Sinespaciado"/>
                        <w:rPr>
                          <w:rFonts w:ascii="Agency FB" w:hAnsi="Agency FB"/>
                          <w:b/>
                          <w:color w:val="365F91" w:themeColor="accent1" w:themeShade="BF"/>
                          <w:sz w:val="24"/>
                          <w:szCs w:val="24"/>
                          <w:lang w:val="es-CO"/>
                        </w:rPr>
                      </w:pPr>
                    </w:p>
                    <w:p w:rsidR="00082E7D" w:rsidRPr="00B1483F" w:rsidRDefault="00082E7D" w:rsidP="00871FDE">
                      <w:pPr>
                        <w:pStyle w:val="Sinespaciado"/>
                        <w:rPr>
                          <w:rFonts w:ascii="Agency FB" w:hAnsi="Agency FB"/>
                          <w:b/>
                          <w:color w:val="E36C0A" w:themeColor="accent6" w:themeShade="BF"/>
                          <w:sz w:val="24"/>
                          <w:szCs w:val="24"/>
                          <w:lang w:val="es-CO"/>
                        </w:rPr>
                      </w:pPr>
                      <w:r w:rsidRPr="00B1483F">
                        <w:rPr>
                          <w:rFonts w:ascii="Agency FB" w:hAnsi="Agency FB"/>
                          <w:b/>
                          <w:color w:val="E36C0A" w:themeColor="accent6" w:themeShade="BF"/>
                          <w:sz w:val="24"/>
                          <w:szCs w:val="24"/>
                          <w:lang w:val="es-CO"/>
                        </w:rPr>
                        <w:t>Formulación plan de manejo ambiental, PMA</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Programas de manejo ambiental</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Valoración y análisis cuantitativo de impactos a programas</w:t>
                      </w:r>
                    </w:p>
                    <w:p w:rsidR="00082E7D"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Programas complementarios</w:t>
                      </w:r>
                    </w:p>
                    <w:p w:rsidR="00082E7D" w:rsidRDefault="00082E7D" w:rsidP="00871FDE">
                      <w:pPr>
                        <w:pStyle w:val="Sinespaciado"/>
                        <w:rPr>
                          <w:rFonts w:ascii="Agency FB" w:hAnsi="Agency FB"/>
                          <w:b/>
                          <w:color w:val="365F91" w:themeColor="accent1" w:themeShade="BF"/>
                          <w:sz w:val="24"/>
                          <w:szCs w:val="24"/>
                          <w:lang w:val="es-CO"/>
                        </w:rPr>
                      </w:pP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E36C0A" w:themeColor="accent6" w:themeShade="BF"/>
                          <w:sz w:val="24"/>
                          <w:szCs w:val="24"/>
                          <w:lang w:val="es-CO"/>
                        </w:rPr>
                        <w:t>Hacia el desarrollo e implementación de la metodología ESIA</w:t>
                      </w:r>
                      <w:r w:rsidRPr="00B1483F">
                        <w:rPr>
                          <w:rFonts w:ascii="Agency FB" w:hAnsi="Agency FB"/>
                          <w:b/>
                          <w:color w:val="365F91" w:themeColor="accent1" w:themeShade="BF"/>
                          <w:sz w:val="24"/>
                          <w:szCs w:val="24"/>
                          <w:lang w:val="es-CO"/>
                        </w:rPr>
                        <w:t xml:space="preserve"> </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La metodología ESIA en el corto plazo (&lt;10 años)</w:t>
                      </w:r>
                    </w:p>
                    <w:p w:rsidR="00082E7D" w:rsidRPr="00B1483F"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La metodología ESIA en el mediano plazo (10-20 años) </w:t>
                      </w:r>
                    </w:p>
                    <w:p w:rsidR="00082E7D" w:rsidRDefault="00082E7D" w:rsidP="00871FDE">
                      <w:pPr>
                        <w:pStyle w:val="Sinespaciado"/>
                        <w:rPr>
                          <w:rFonts w:ascii="Agency FB" w:hAnsi="Agency FB"/>
                          <w:b/>
                          <w:color w:val="365F91" w:themeColor="accent1" w:themeShade="BF"/>
                          <w:sz w:val="24"/>
                          <w:szCs w:val="24"/>
                          <w:lang w:val="es-CO"/>
                        </w:rPr>
                      </w:pPr>
                      <w:r w:rsidRPr="00B1483F">
                        <w:rPr>
                          <w:rFonts w:ascii="Agency FB" w:hAnsi="Agency FB"/>
                          <w:b/>
                          <w:color w:val="365F91" w:themeColor="accent1" w:themeShade="BF"/>
                          <w:sz w:val="24"/>
                          <w:szCs w:val="24"/>
                          <w:lang w:val="es-CO"/>
                        </w:rPr>
                        <w:t xml:space="preserve">- La metodología ESIA en el largo plazo (&gt;20 años) </w:t>
                      </w:r>
                    </w:p>
                    <w:p w:rsidR="00082E7D" w:rsidRDefault="00082E7D" w:rsidP="00871FDE">
                      <w:pPr>
                        <w:pStyle w:val="Sinespaciado"/>
                        <w:rPr>
                          <w:rFonts w:ascii="Agency FB" w:hAnsi="Agency FB"/>
                          <w:b/>
                          <w:color w:val="365F91" w:themeColor="accent1" w:themeShade="BF"/>
                          <w:sz w:val="24"/>
                          <w:szCs w:val="24"/>
                          <w:lang w:val="es-CO"/>
                        </w:rPr>
                      </w:pPr>
                    </w:p>
                    <w:p w:rsidR="00082E7D" w:rsidRPr="00B1483F" w:rsidRDefault="00082E7D" w:rsidP="00871FDE">
                      <w:pPr>
                        <w:pStyle w:val="Sinespaciado"/>
                        <w:rPr>
                          <w:rFonts w:ascii="Agency FB" w:hAnsi="Agency FB"/>
                          <w:b/>
                          <w:color w:val="E36C0A" w:themeColor="accent6" w:themeShade="BF"/>
                          <w:sz w:val="24"/>
                          <w:szCs w:val="24"/>
                          <w:lang w:val="es-CO"/>
                        </w:rPr>
                      </w:pPr>
                      <w:r w:rsidRPr="00B1483F">
                        <w:rPr>
                          <w:rFonts w:ascii="Agency FB" w:hAnsi="Agency FB"/>
                          <w:b/>
                          <w:color w:val="E36C0A" w:themeColor="accent6" w:themeShade="BF"/>
                          <w:sz w:val="24"/>
                          <w:szCs w:val="24"/>
                          <w:lang w:val="es-CO"/>
                        </w:rPr>
                        <w:t xml:space="preserve">    BIBLIOGRAFÍA</w:t>
                      </w: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34720" behindDoc="0" locked="0" layoutInCell="1" allowOverlap="1" wp14:anchorId="308BF72E" wp14:editId="04965C1B">
                <wp:simplePos x="0" y="0"/>
                <wp:positionH relativeFrom="margin">
                  <wp:posOffset>-136525</wp:posOffset>
                </wp:positionH>
                <wp:positionV relativeFrom="margin">
                  <wp:posOffset>-88900</wp:posOffset>
                </wp:positionV>
                <wp:extent cx="2906395" cy="3943985"/>
                <wp:effectExtent l="0" t="0" r="0" b="0"/>
                <wp:wrapThrough wrapText="bothSides">
                  <wp:wrapPolygon edited="0">
                    <wp:start x="425" y="0"/>
                    <wp:lineTo x="425" y="21492"/>
                    <wp:lineTo x="21095" y="21492"/>
                    <wp:lineTo x="21095" y="0"/>
                    <wp:lineTo x="425" y="0"/>
                  </wp:wrapPolygon>
                </wp:wrapThrough>
                <wp:docPr id="1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6395" cy="3943985"/>
                        </a:xfrm>
                        <a:prstGeom prst="rect">
                          <a:avLst/>
                        </a:prstGeom>
                        <a:noFill/>
                        <a:ln w="9525">
                          <a:noFill/>
                          <a:miter lim="800000"/>
                          <a:headEnd/>
                          <a:tailEnd/>
                        </a:ln>
                        <a:extLst/>
                      </wps:spPr>
                      <wps:txbx>
                        <w:txbxContent>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Metodología general ESIA</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Identificación y previsión de impactos </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Descripción general del proyecto y sus alternativas</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Identificación y caracterización de acciones significativas del proyecto</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Identificación, ponderación y caracterización dimensional de factores ambientales susceptibles</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de ser impactados</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Identificación de impactos</w:t>
                            </w:r>
                          </w:p>
                          <w:p w:rsidR="00082E7D" w:rsidRPr="00ED2F34" w:rsidRDefault="00082E7D" w:rsidP="00871FDE">
                            <w:pPr>
                              <w:pStyle w:val="Sinespaciado"/>
                              <w:rPr>
                                <w:rFonts w:ascii="Agency FB" w:hAnsi="Agency FB"/>
                                <w:b/>
                                <w:color w:val="E36C0A" w:themeColor="accent6" w:themeShade="BF"/>
                                <w:sz w:val="24"/>
                                <w:szCs w:val="24"/>
                                <w:lang w:val="es-CO"/>
                              </w:rPr>
                            </w:pPr>
                          </w:p>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 xml:space="preserve">Valoración y análisis cualitativo de impactos </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Importancia intrínseca de impactos (matriz de importancia intrínseca)</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Estrategias de manejo ambiental y comparación de alternativas</w:t>
                            </w:r>
                          </w:p>
                          <w:p w:rsidR="00082E7D" w:rsidRDefault="00082E7D" w:rsidP="00871FDE">
                            <w:pPr>
                              <w:pStyle w:val="Sinespaciado"/>
                              <w:rPr>
                                <w:rFonts w:ascii="Agency FB" w:hAnsi="Agency FB"/>
                                <w:b/>
                                <w:color w:val="365F91" w:themeColor="accent1" w:themeShade="BF"/>
                                <w:sz w:val="24"/>
                                <w:szCs w:val="24"/>
                                <w:lang w:val="es-CO"/>
                              </w:rPr>
                            </w:pPr>
                          </w:p>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 xml:space="preserve">Estrategias de manejo ambiental </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Valoración y análisis cualitativo a estrategias</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Estudios complementarios requeridos </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Comparación de alternativas</w:t>
                            </w:r>
                          </w:p>
                          <w:p w:rsidR="00082E7D" w:rsidRDefault="00082E7D" w:rsidP="00871FDE">
                            <w:pPr>
                              <w:pStyle w:val="Sinespaciado"/>
                              <w:rPr>
                                <w:rFonts w:ascii="Agency FB" w:hAnsi="Agency FB"/>
                                <w:b/>
                                <w:color w:val="365F91" w:themeColor="accent1"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BF72E" id="_x0000_s1132" type="#_x0000_t202" style="position:absolute;margin-left:-10.75pt;margin-top:-7pt;width:228.85pt;height:310.55pt;flip:x;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" filled="f" stroked="f">
                <v:textbox>
                  <w:txbxContent>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Metodología general ESIA</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Identificación y previsión de impactos </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Descripción general del proyecto y sus alternativas</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Identificación y caracterización de acciones significativas del proyecto</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Identificación, ponderación y caracterización dimensional de factores ambientales susceptibles</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de ser impactados</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Identificación de impactos</w:t>
                      </w:r>
                    </w:p>
                    <w:p w:rsidR="00082E7D" w:rsidRPr="00ED2F34" w:rsidRDefault="00082E7D" w:rsidP="00871FDE">
                      <w:pPr>
                        <w:pStyle w:val="Sinespaciado"/>
                        <w:rPr>
                          <w:rFonts w:ascii="Agency FB" w:hAnsi="Agency FB"/>
                          <w:b/>
                          <w:color w:val="E36C0A" w:themeColor="accent6" w:themeShade="BF"/>
                          <w:sz w:val="24"/>
                          <w:szCs w:val="24"/>
                          <w:lang w:val="es-CO"/>
                        </w:rPr>
                      </w:pPr>
                    </w:p>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 xml:space="preserve">Valoración y análisis cualitativo de impactos </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Importancia intrínseca de impactos (matriz de importancia intrínseca)</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Estrategias de manejo ambiental y comparación de alternativas</w:t>
                      </w:r>
                    </w:p>
                    <w:p w:rsidR="00082E7D" w:rsidRDefault="00082E7D" w:rsidP="00871FDE">
                      <w:pPr>
                        <w:pStyle w:val="Sinespaciado"/>
                        <w:rPr>
                          <w:rFonts w:ascii="Agency FB" w:hAnsi="Agency FB"/>
                          <w:b/>
                          <w:color w:val="365F91" w:themeColor="accent1" w:themeShade="BF"/>
                          <w:sz w:val="24"/>
                          <w:szCs w:val="24"/>
                          <w:lang w:val="es-CO"/>
                        </w:rPr>
                      </w:pPr>
                    </w:p>
                    <w:p w:rsidR="00082E7D" w:rsidRPr="00ED2F34" w:rsidRDefault="00082E7D" w:rsidP="00871FDE">
                      <w:pPr>
                        <w:pStyle w:val="Sinespaciado"/>
                        <w:rPr>
                          <w:rFonts w:ascii="Agency FB" w:hAnsi="Agency FB"/>
                          <w:b/>
                          <w:color w:val="E36C0A" w:themeColor="accent6" w:themeShade="BF"/>
                          <w:sz w:val="24"/>
                          <w:szCs w:val="24"/>
                          <w:lang w:val="es-CO"/>
                        </w:rPr>
                      </w:pPr>
                      <w:r w:rsidRPr="00ED2F34">
                        <w:rPr>
                          <w:rFonts w:ascii="Agency FB" w:hAnsi="Agency FB"/>
                          <w:b/>
                          <w:color w:val="E36C0A" w:themeColor="accent6" w:themeShade="BF"/>
                          <w:sz w:val="24"/>
                          <w:szCs w:val="24"/>
                          <w:lang w:val="es-CO"/>
                        </w:rPr>
                        <w:t xml:space="preserve">Estrategias de manejo ambiental </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Valoración y análisis cualitativo a estrategias</w:t>
                      </w:r>
                    </w:p>
                    <w:p w:rsidR="00082E7D" w:rsidRPr="00ED2F34"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xml:space="preserve">- Estudios complementarios requeridos </w:t>
                      </w:r>
                    </w:p>
                    <w:p w:rsidR="00082E7D" w:rsidRDefault="00082E7D" w:rsidP="00871FDE">
                      <w:pPr>
                        <w:pStyle w:val="Sinespaciado"/>
                        <w:rPr>
                          <w:rFonts w:ascii="Agency FB" w:hAnsi="Agency FB"/>
                          <w:b/>
                          <w:color w:val="365F91" w:themeColor="accent1" w:themeShade="BF"/>
                          <w:sz w:val="24"/>
                          <w:szCs w:val="24"/>
                          <w:lang w:val="es-CO"/>
                        </w:rPr>
                      </w:pPr>
                      <w:r w:rsidRPr="00ED2F34">
                        <w:rPr>
                          <w:rFonts w:ascii="Agency FB" w:hAnsi="Agency FB"/>
                          <w:b/>
                          <w:color w:val="365F91" w:themeColor="accent1" w:themeShade="BF"/>
                          <w:sz w:val="24"/>
                          <w:szCs w:val="24"/>
                          <w:lang w:val="es-CO"/>
                        </w:rPr>
                        <w:t>- Comparación de alternativas</w:t>
                      </w:r>
                    </w:p>
                    <w:p w:rsidR="00082E7D" w:rsidRDefault="00082E7D" w:rsidP="00871FDE">
                      <w:pPr>
                        <w:pStyle w:val="Sinespaciado"/>
                        <w:rPr>
                          <w:rFonts w:ascii="Agency FB" w:hAnsi="Agency FB"/>
                          <w:b/>
                          <w:color w:val="365F91" w:themeColor="accent1"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pStyle w:val="Sinespaciado"/>
        <w:rPr>
          <w:rFonts w:ascii="Agency FB" w:hAnsi="Agency FB"/>
          <w:b/>
          <w:color w:val="365F91" w:themeColor="accent1" w:themeShade="BF"/>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36768" behindDoc="0" locked="0" layoutInCell="1" allowOverlap="1" wp14:anchorId="17583AB9" wp14:editId="2ED1868D">
                <wp:simplePos x="0" y="0"/>
                <wp:positionH relativeFrom="margin">
                  <wp:align>right</wp:align>
                </wp:positionH>
                <wp:positionV relativeFrom="paragraph">
                  <wp:posOffset>168379</wp:posOffset>
                </wp:positionV>
                <wp:extent cx="5937250" cy="2381535"/>
                <wp:effectExtent l="0" t="0" r="6350" b="0"/>
                <wp:wrapNone/>
                <wp:docPr id="103" name="Cuadro de texto 103"/>
                <wp:cNvGraphicFramePr/>
                <a:graphic xmlns:a="http://schemas.openxmlformats.org/drawingml/2006/main">
                  <a:graphicData uri="http://schemas.microsoft.com/office/word/2010/wordprocessingShape">
                    <wps:wsp>
                      <wps:cNvSpPr txBox="1"/>
                      <wps:spPr>
                        <a:xfrm>
                          <a:off x="0" y="0"/>
                          <a:ext cx="5937250" cy="2381535"/>
                        </a:xfrm>
                        <a:prstGeom prst="rect">
                          <a:avLst/>
                        </a:prstGeom>
                        <a:solidFill>
                          <a:sysClr val="window" lastClr="FFFFFF"/>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E357E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57E4">
                              <w:rPr>
                                <w:rFonts w:ascii="Agency FB" w:eastAsiaTheme="minorEastAsia" w:hAnsi="Agency FB" w:cstheme="minorBidi"/>
                                <w:i/>
                                <w:color w:val="365F91" w:themeColor="accent1" w:themeShade="BF"/>
                                <w:lang w:val="es-CO"/>
                              </w:rPr>
                              <w:t>Hoy en día todas las agendas nacionales e internacionales incluyen “lo ambiental” en sus políticas. No obstante, ante los problemas sociales, económicos e institucionales pendientes de solución, el tema ambiental pierde prioridad frente a lo verdaderamente importante: el respeto y responsabilidad con el medio ambiente.</w:t>
                            </w:r>
                          </w:p>
                          <w:p w:rsidR="00082E7D" w:rsidRPr="00E357E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57E4">
                              <w:rPr>
                                <w:rFonts w:ascii="Agency FB" w:eastAsiaTheme="minorEastAsia" w:hAnsi="Agency FB" w:cstheme="minorBidi"/>
                                <w:i/>
                                <w:color w:val="365F91" w:themeColor="accent1" w:themeShade="BF"/>
                                <w:lang w:val="es-CO"/>
                              </w:rPr>
                              <w:t>A partir de una reflexión sobre la problemática ambiental, esta obra ofrece una visión alternativa y práctica de la dimensión ambiental del desarrollo, fundamentada en la comprensión de las complejas relaciones sistémicas existentes entre el hombre y el ecosistema.</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57E4">
                              <w:rPr>
                                <w:rFonts w:ascii="Agency FB" w:eastAsiaTheme="minorEastAsia" w:hAnsi="Agency FB" w:cstheme="minorBidi"/>
                                <w:i/>
                                <w:color w:val="365F91" w:themeColor="accent1" w:themeShade="BF"/>
                                <w:lang w:val="es-CO"/>
                              </w:rPr>
                              <w:t>Estudiantes e investigadores en desarrollo sostenible, políticas públicas y medio ambiente tienen aquí un útil marco conceptual y metodológico para proponer y liderar proyectos relacionados con el medio ambiente</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3AB9" id="Cuadro de texto 103" o:spid="_x0000_s1133" type="#_x0000_t202" style="position:absolute;margin-left:416.3pt;margin-top:13.25pt;width:467.5pt;height:187.5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" fillcolor="window"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E357E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57E4">
                        <w:rPr>
                          <w:rFonts w:ascii="Agency FB" w:eastAsiaTheme="minorEastAsia" w:hAnsi="Agency FB" w:cstheme="minorBidi"/>
                          <w:i/>
                          <w:color w:val="365F91" w:themeColor="accent1" w:themeShade="BF"/>
                          <w:lang w:val="es-CO"/>
                        </w:rPr>
                        <w:t>Hoy en día todas las agendas nacionales e internacionales incluyen “lo ambiental” en sus políticas. No obstante, ante los problemas sociales, económicos e institucionales pendientes de solución, el tema ambiental pierde prioridad frente a lo verdaderamente importante: el respeto y responsabilidad con el medio ambiente.</w:t>
                      </w:r>
                    </w:p>
                    <w:p w:rsidR="00082E7D" w:rsidRPr="00E357E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57E4">
                        <w:rPr>
                          <w:rFonts w:ascii="Agency FB" w:eastAsiaTheme="minorEastAsia" w:hAnsi="Agency FB" w:cstheme="minorBidi"/>
                          <w:i/>
                          <w:color w:val="365F91" w:themeColor="accent1" w:themeShade="BF"/>
                          <w:lang w:val="es-CO"/>
                        </w:rPr>
                        <w:t>A partir de una reflexión sobre la problemática ambiental, esta obra ofrece una visión alternativa y práctica de la dimensión ambiental del desarrollo, fundamentada en la comprensión de las complejas relaciones sistémicas existentes entre el hombre y el ecosistema.</w:t>
                      </w:r>
                    </w:p>
                    <w:p w:rsidR="00082E7D" w:rsidRPr="00622E24"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57E4">
                        <w:rPr>
                          <w:rFonts w:ascii="Agency FB" w:eastAsiaTheme="minorEastAsia" w:hAnsi="Agency FB" w:cstheme="minorBidi"/>
                          <w:i/>
                          <w:color w:val="365F91" w:themeColor="accent1" w:themeShade="BF"/>
                          <w:lang w:val="es-CO"/>
                        </w:rPr>
                        <w:t>Estudiantes e investigadores en desarrollo sostenible, políticas públicas y medio ambiente tienen aquí un útil marco conceptual y metodológico para proponer y liderar proyectos relacionados con el medio ambiente</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txbxContent>
                </v:textbox>
                <w10:wrap anchorx="margin"/>
              </v:shape>
            </w:pict>
          </mc:Fallback>
        </mc:AlternateContent>
      </w:r>
    </w:p>
    <w:p w:rsidR="00871FDE" w:rsidRPr="001549B5" w:rsidRDefault="00871FDE" w:rsidP="00871FDE">
      <w:pPr>
        <w:pStyle w:val="Sinespaciado"/>
        <w:jc w:val="center"/>
        <w:rPr>
          <w:rFonts w:ascii="Agency FB" w:hAnsi="Agency FB"/>
          <w:b/>
          <w:color w:val="0070C0"/>
          <w:sz w:val="44"/>
          <w:szCs w:val="44"/>
        </w:rPr>
      </w:pPr>
      <w:r>
        <w:rPr>
          <w:rFonts w:ascii="Agency FB" w:hAnsi="Agency FB"/>
          <w:b/>
          <w:color w:val="365F91" w:themeColor="accent1" w:themeShade="BF"/>
          <w:szCs w:val="24"/>
          <w:lang w:val="es-CO"/>
        </w:rPr>
        <w:br w:type="page"/>
      </w:r>
      <w:r>
        <w:rPr>
          <w:rFonts w:ascii="Agency FB" w:hAnsi="Agency FB"/>
          <w:b/>
          <w:color w:val="0070C0"/>
          <w:sz w:val="44"/>
          <w:szCs w:val="44"/>
        </w:rPr>
        <w:lastRenderedPageBreak/>
        <w:t>DIAGNÓSTICO DE AGUAS: MANUAL DE LABORATORIO</w:t>
      </w:r>
    </w:p>
    <w:p w:rsidR="00871FDE" w:rsidRPr="001549B5" w:rsidRDefault="00871FDE" w:rsidP="00871FDE">
      <w:pPr>
        <w:pStyle w:val="Sinespaciado"/>
        <w:jc w:val="center"/>
        <w:rPr>
          <w:rFonts w:ascii="Agency FB" w:hAnsi="Agency FB"/>
          <w:color w:val="0070C0"/>
          <w:sz w:val="44"/>
          <w:szCs w:val="44"/>
        </w:rPr>
      </w:pPr>
      <w:r>
        <w:rPr>
          <w:rFonts w:ascii="Agency FB" w:hAnsi="Agency FB"/>
          <w:color w:val="0070C0"/>
          <w:sz w:val="40"/>
          <w:szCs w:val="44"/>
        </w:rPr>
        <w:t>Margarita Hincapié Pérez y Gloria Marlene Chaverra Cardona</w:t>
      </w:r>
    </w:p>
    <w:p w:rsidR="00871FDE" w:rsidRPr="001549B5" w:rsidRDefault="00871FDE" w:rsidP="00871FDE">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38816" behindDoc="0" locked="0" layoutInCell="1" allowOverlap="1" wp14:anchorId="7ADD0048" wp14:editId="0B60CE2F">
                <wp:simplePos x="0" y="0"/>
                <wp:positionH relativeFrom="margin">
                  <wp:posOffset>0</wp:posOffset>
                </wp:positionH>
                <wp:positionV relativeFrom="margin">
                  <wp:posOffset>847725</wp:posOffset>
                </wp:positionV>
                <wp:extent cx="2769870" cy="5859780"/>
                <wp:effectExtent l="0" t="0" r="0" b="0"/>
                <wp:wrapThrough wrapText="bothSides">
                  <wp:wrapPolygon edited="0">
                    <wp:start x="446" y="0"/>
                    <wp:lineTo x="446" y="21488"/>
                    <wp:lineTo x="21095" y="21488"/>
                    <wp:lineTo x="21095" y="0"/>
                    <wp:lineTo x="446" y="0"/>
                  </wp:wrapPolygon>
                </wp:wrapThrough>
                <wp:docPr id="2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9870" cy="5859780"/>
                        </a:xfrm>
                        <a:prstGeom prst="rect">
                          <a:avLst/>
                        </a:prstGeom>
                        <a:noFill/>
                        <a:ln w="9525">
                          <a:noFill/>
                          <a:miter lim="800000"/>
                          <a:headEnd/>
                          <a:tailEnd/>
                        </a:ln>
                        <a:extLst/>
                      </wps:spPr>
                      <wps:txbx>
                        <w:txbxContent>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INTRODUCCIÓN</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Normas básicas de seguridad en el laboratorio</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 Determinación de medidas instrumentales directas</w:t>
                            </w: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2. Determinación de sólidos</w:t>
                            </w:r>
                          </w:p>
                          <w:p w:rsidR="00082E7D" w:rsidRPr="00630CD1"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30CD1">
                              <w:rPr>
                                <w:rFonts w:ascii="Agency FB" w:hAnsi="Agency FB"/>
                                <w:b/>
                                <w:color w:val="365F91" w:themeColor="accent1" w:themeShade="BF"/>
                                <w:sz w:val="24"/>
                                <w:szCs w:val="24"/>
                                <w:lang w:val="es-CO"/>
                              </w:rPr>
                              <w:t>Método gravimétrico</w:t>
                            </w: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3. Determinación de oxígeno disuelto (OD)</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Winkler y del electrodo selectivo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4. Demanda química de oxígeno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de reflujo cerrado colorimétrico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5. Demanda bioquímica de oxigeno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Winkler test a 5 días</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Practica 6. Biodegradabilidad</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biodegradabilidad</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Practica 7. Determinación de detergentes</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Método sustancias activas al azul del metileno</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Practica 8. Determinación de nitrógeno total, amonical y orgánico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Kjeldahl o titulométrico</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0048" id="_x0000_s1134" type="#_x0000_t202" style="position:absolute;left:0;text-align:left;margin-left:0;margin-top:66.75pt;width:218.1pt;height:461.4pt;flip:x;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" filled="f" stroked="f">
                <v:textbox>
                  <w:txbxContent>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INTRODUCCIÓN</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Normas básicas de seguridad en el laboratorio</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 Determinación de medidas instrumentales directas</w:t>
                      </w: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2. Determinación de sólidos</w:t>
                      </w:r>
                    </w:p>
                    <w:p w:rsidR="00082E7D" w:rsidRPr="00630CD1"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30CD1">
                        <w:rPr>
                          <w:rFonts w:ascii="Agency FB" w:hAnsi="Agency FB"/>
                          <w:b/>
                          <w:color w:val="365F91" w:themeColor="accent1" w:themeShade="BF"/>
                          <w:sz w:val="24"/>
                          <w:szCs w:val="24"/>
                          <w:lang w:val="es-CO"/>
                        </w:rPr>
                        <w:t>Método gravimétrico</w:t>
                      </w: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3. Determinación de oxígeno disuelto (OD)</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Winkler y del electrodo selectivo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4. Demanda química de oxígeno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de reflujo cerrado colorimétrico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5. Demanda bioquímica de oxigeno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Winkler test a 5 días</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Practica 6. Biodegradabilidad</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biodegradabilidad</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Practica 7. Determinación de detergentes</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Método sustancias activas al azul del metileno</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Practica 8. Determinación de nitrógeno total, amonical y orgánico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Kjeldahl o titulométrico</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Pr>
          <w:noProof/>
        </w:rPr>
        <w:drawing>
          <wp:anchor distT="0" distB="0" distL="114300" distR="114300" simplePos="0" relativeHeight="251940864" behindDoc="0" locked="0" layoutInCell="1" allowOverlap="1" wp14:anchorId="1BD296A7" wp14:editId="78EA3345">
            <wp:simplePos x="0" y="0"/>
            <wp:positionH relativeFrom="column">
              <wp:posOffset>4006850</wp:posOffset>
            </wp:positionH>
            <wp:positionV relativeFrom="paragraph">
              <wp:posOffset>175260</wp:posOffset>
            </wp:positionV>
            <wp:extent cx="1407160" cy="1939925"/>
            <wp:effectExtent l="152400" t="152400" r="364490" b="365125"/>
            <wp:wrapThrough wrapText="bothSides">
              <wp:wrapPolygon edited="0">
                <wp:start x="1170" y="-1697"/>
                <wp:lineTo x="-2339" y="-1273"/>
                <wp:lineTo x="-2047" y="22696"/>
                <wp:lineTo x="2632" y="25029"/>
                <wp:lineTo x="2924" y="25453"/>
                <wp:lineTo x="21639" y="25453"/>
                <wp:lineTo x="21931" y="25029"/>
                <wp:lineTo x="26610" y="22696"/>
                <wp:lineTo x="26903" y="2121"/>
                <wp:lineTo x="23394" y="-1061"/>
                <wp:lineTo x="23101" y="-1697"/>
                <wp:lineTo x="1170" y="-1697"/>
              </wp:wrapPolygon>
            </wp:wrapThrough>
            <wp:docPr id="96" name="Imagen 96" descr="C:\Users\FORMACION\AppData\Local\Microsoft\Windows\INetCache\Content.MSO\FCB3A8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RMACION\AppData\Local\Microsoft\Windows\INetCache\Content.MSO\FCB3A877.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7160" cy="1939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39840" behindDoc="0" locked="0" layoutInCell="1" allowOverlap="1" wp14:anchorId="4BBDDD85" wp14:editId="4DE8101B">
                <wp:simplePos x="0" y="0"/>
                <wp:positionH relativeFrom="margin">
                  <wp:posOffset>58742</wp:posOffset>
                </wp:positionH>
                <wp:positionV relativeFrom="paragraph">
                  <wp:posOffset>18415</wp:posOffset>
                </wp:positionV>
                <wp:extent cx="5918200" cy="0"/>
                <wp:effectExtent l="0" t="19050" r="25400" b="19050"/>
                <wp:wrapNone/>
                <wp:docPr id="26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23E2C71" id="16 Conector recto" o:spid="_x0000_s1026" style="position:absolute;z-index:251939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65pt,1.45pt" to="47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" strokecolor="#4a7ebb" strokeweight="3pt">
                <o:lock v:ext="edit" shapetype="f"/>
                <w10:wrap anchorx="margin"/>
              </v:line>
            </w:pict>
          </mc:Fallback>
        </mc:AlternateContent>
      </w: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41888" behindDoc="0" locked="0" layoutInCell="1" allowOverlap="1" wp14:anchorId="5ABEBF03" wp14:editId="62B2C2CF">
                <wp:simplePos x="0" y="0"/>
                <wp:positionH relativeFrom="margin">
                  <wp:posOffset>3150870</wp:posOffset>
                </wp:positionH>
                <wp:positionV relativeFrom="margin">
                  <wp:posOffset>2994025</wp:posOffset>
                </wp:positionV>
                <wp:extent cx="2769870" cy="4491990"/>
                <wp:effectExtent l="0" t="0" r="0" b="3810"/>
                <wp:wrapThrough wrapText="bothSides">
                  <wp:wrapPolygon edited="0">
                    <wp:start x="446" y="0"/>
                    <wp:lineTo x="446" y="21527"/>
                    <wp:lineTo x="21095" y="21527"/>
                    <wp:lineTo x="21095" y="0"/>
                    <wp:lineTo x="446" y="0"/>
                  </wp:wrapPolygon>
                </wp:wrapThrough>
                <wp:docPr id="2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9870" cy="4491990"/>
                        </a:xfrm>
                        <a:prstGeom prst="rect">
                          <a:avLst/>
                        </a:prstGeom>
                        <a:noFill/>
                        <a:ln w="9525">
                          <a:noFill/>
                          <a:miter lim="800000"/>
                          <a:headEnd/>
                          <a:tailEnd/>
                        </a:ln>
                        <a:extLst/>
                      </wps:spPr>
                      <wps:txbx>
                        <w:txbxContent>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9. Determinación de nitratos y nitritos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ion selectivo y colorimétrico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10. Determinación de fósforo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ácido ascórbico</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11. Determinación de sulfatos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Métodos turbidimétrico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12. Determinación de gases y aceites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extracción soxhlet</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1248C3" w:rsidRDefault="00082E7D" w:rsidP="00871FDE">
                            <w:pPr>
                              <w:pStyle w:val="Sinespaciado"/>
                              <w:rPr>
                                <w:rFonts w:ascii="Agency FB" w:hAnsi="Agency FB"/>
                                <w:b/>
                                <w:color w:val="E36C0A" w:themeColor="accent6" w:themeShade="BF"/>
                                <w:sz w:val="24"/>
                                <w:szCs w:val="24"/>
                                <w:lang w:val="es-CO"/>
                              </w:rPr>
                            </w:pPr>
                            <w:r w:rsidRPr="001248C3">
                              <w:rPr>
                                <w:rFonts w:ascii="Agency FB" w:hAnsi="Agency FB"/>
                                <w:b/>
                                <w:color w:val="E36C0A" w:themeColor="accent6" w:themeShade="BF"/>
                                <w:sz w:val="24"/>
                                <w:szCs w:val="24"/>
                                <w:lang w:val="es-CO"/>
                              </w:rPr>
                              <w:t>Práctica 13. Determinación de metales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espectrofotometría de absorción atómica</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365F91" w:themeColor="accent1" w:themeShade="BF"/>
                                <w:sz w:val="24"/>
                                <w:szCs w:val="24"/>
                                <w:lang w:val="es-CO"/>
                              </w:rPr>
                            </w:pPr>
                            <w:r w:rsidRPr="001248C3">
                              <w:rPr>
                                <w:rFonts w:ascii="Agency FB" w:hAnsi="Agency FB"/>
                                <w:b/>
                                <w:color w:val="E36C0A" w:themeColor="accent6" w:themeShade="BF"/>
                                <w:sz w:val="24"/>
                                <w:szCs w:val="24"/>
                                <w:lang w:val="es-CO"/>
                              </w:rPr>
                              <w:t>Anexo A</w:t>
                            </w:r>
                            <w:r w:rsidRPr="00630CD1">
                              <w:rPr>
                                <w:rFonts w:ascii="Agency FB" w:hAnsi="Agency FB"/>
                                <w:b/>
                                <w:color w:val="365F91" w:themeColor="accent1" w:themeShade="BF"/>
                                <w:sz w:val="24"/>
                                <w:szCs w:val="24"/>
                                <w:lang w:val="es-CO"/>
                              </w:rPr>
                              <w:t>. Preparación Reactivos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F105B8" w:rsidRDefault="00082E7D" w:rsidP="00871FDE">
                            <w:pPr>
                              <w:pStyle w:val="Sinespaciado"/>
                              <w:rPr>
                                <w:rFonts w:ascii="Agency FB" w:hAnsi="Agency FB"/>
                                <w:b/>
                                <w:color w:val="365F91" w:themeColor="accent1" w:themeShade="BF"/>
                                <w:sz w:val="24"/>
                                <w:szCs w:val="24"/>
                                <w:lang w:val="es-CO"/>
                              </w:rPr>
                            </w:pPr>
                            <w:r w:rsidRPr="001248C3">
                              <w:rPr>
                                <w:rFonts w:ascii="Agency FB" w:hAnsi="Agency FB"/>
                                <w:b/>
                                <w:color w:val="E36C0A" w:themeColor="accent6" w:themeShade="BF"/>
                                <w:sz w:val="24"/>
                                <w:szCs w:val="24"/>
                                <w:lang w:val="es-CO"/>
                              </w:rPr>
                              <w:t>Anexo B.</w:t>
                            </w:r>
                            <w:r w:rsidRPr="00630CD1">
                              <w:rPr>
                                <w:rFonts w:ascii="Agency FB" w:hAnsi="Agency FB"/>
                                <w:b/>
                                <w:color w:val="365F91" w:themeColor="accent1" w:themeShade="BF"/>
                                <w:sz w:val="24"/>
                                <w:szCs w:val="24"/>
                                <w:lang w:val="es-CO"/>
                              </w:rPr>
                              <w:t xml:space="preserve"> Conceptos generales sobre muestreo en agua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EBF03" id="_x0000_s1135" type="#_x0000_t202" style="position:absolute;left:0;text-align:left;margin-left:248.1pt;margin-top:235.75pt;width:218.1pt;height:353.7pt;flip:x;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" filled="f" stroked="f">
                <v:textbox>
                  <w:txbxContent>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9. Determinación de nitratos y nitritos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ion selectivo y colorimétrico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10. Determinación de fósforo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ácido ascórbico</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11. Determinación de sulfatos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Métodos turbidimétrico</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Práctica 12. Determinación de gases y aceites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extracción soxhlet</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1248C3" w:rsidRDefault="00082E7D" w:rsidP="00871FDE">
                      <w:pPr>
                        <w:pStyle w:val="Sinespaciado"/>
                        <w:rPr>
                          <w:rFonts w:ascii="Agency FB" w:hAnsi="Agency FB"/>
                          <w:b/>
                          <w:color w:val="E36C0A" w:themeColor="accent6" w:themeShade="BF"/>
                          <w:sz w:val="24"/>
                          <w:szCs w:val="24"/>
                          <w:lang w:val="es-CO"/>
                        </w:rPr>
                      </w:pPr>
                      <w:r w:rsidRPr="001248C3">
                        <w:rPr>
                          <w:rFonts w:ascii="Agency FB" w:hAnsi="Agency FB"/>
                          <w:b/>
                          <w:color w:val="E36C0A" w:themeColor="accent6" w:themeShade="BF"/>
                          <w:sz w:val="24"/>
                          <w:szCs w:val="24"/>
                          <w:lang w:val="es-CO"/>
                        </w:rPr>
                        <w:t>Práctica 13. Determinación de metales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Método espectrofotometría de absorción atómica</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630CD1" w:rsidRDefault="00082E7D" w:rsidP="00871FDE">
                      <w:pPr>
                        <w:pStyle w:val="Sinespaciado"/>
                        <w:rPr>
                          <w:rFonts w:ascii="Agency FB" w:hAnsi="Agency FB"/>
                          <w:b/>
                          <w:color w:val="365F91" w:themeColor="accent1" w:themeShade="BF"/>
                          <w:sz w:val="24"/>
                          <w:szCs w:val="24"/>
                          <w:lang w:val="es-CO"/>
                        </w:rPr>
                      </w:pPr>
                      <w:r w:rsidRPr="001248C3">
                        <w:rPr>
                          <w:rFonts w:ascii="Agency FB" w:hAnsi="Agency FB"/>
                          <w:b/>
                          <w:color w:val="E36C0A" w:themeColor="accent6" w:themeShade="BF"/>
                          <w:sz w:val="24"/>
                          <w:szCs w:val="24"/>
                          <w:lang w:val="es-CO"/>
                        </w:rPr>
                        <w:t>Anexo A</w:t>
                      </w:r>
                      <w:r w:rsidRPr="00630CD1">
                        <w:rPr>
                          <w:rFonts w:ascii="Agency FB" w:hAnsi="Agency FB"/>
                          <w:b/>
                          <w:color w:val="365F91" w:themeColor="accent1" w:themeShade="BF"/>
                          <w:sz w:val="24"/>
                          <w:szCs w:val="24"/>
                          <w:lang w:val="es-CO"/>
                        </w:rPr>
                        <w:t>. Preparación Reactivos</w:t>
                      </w:r>
                    </w:p>
                    <w:p w:rsidR="00082E7D" w:rsidRPr="00630CD1" w:rsidRDefault="00082E7D" w:rsidP="00871FDE">
                      <w:pPr>
                        <w:pStyle w:val="Sinespaciado"/>
                        <w:rPr>
                          <w:rFonts w:ascii="Agency FB" w:hAnsi="Agency FB"/>
                          <w:b/>
                          <w:color w:val="365F91" w:themeColor="accent1" w:themeShade="BF"/>
                          <w:sz w:val="24"/>
                          <w:szCs w:val="24"/>
                          <w:lang w:val="es-CO"/>
                        </w:rPr>
                      </w:pPr>
                      <w:r w:rsidRPr="00630CD1">
                        <w:rPr>
                          <w:rFonts w:ascii="Agency FB" w:hAnsi="Agency FB"/>
                          <w:b/>
                          <w:color w:val="365F91" w:themeColor="accent1" w:themeShade="BF"/>
                          <w:sz w:val="24"/>
                          <w:szCs w:val="24"/>
                          <w:lang w:val="es-CO"/>
                        </w:rPr>
                        <w:t xml:space="preserve"> </w:t>
                      </w:r>
                    </w:p>
                    <w:p w:rsidR="00082E7D" w:rsidRPr="00F105B8" w:rsidRDefault="00082E7D" w:rsidP="00871FDE">
                      <w:pPr>
                        <w:pStyle w:val="Sinespaciado"/>
                        <w:rPr>
                          <w:rFonts w:ascii="Agency FB" w:hAnsi="Agency FB"/>
                          <w:b/>
                          <w:color w:val="365F91" w:themeColor="accent1" w:themeShade="BF"/>
                          <w:sz w:val="24"/>
                          <w:szCs w:val="24"/>
                          <w:lang w:val="es-CO"/>
                        </w:rPr>
                      </w:pPr>
                      <w:r w:rsidRPr="001248C3">
                        <w:rPr>
                          <w:rFonts w:ascii="Agency FB" w:hAnsi="Agency FB"/>
                          <w:b/>
                          <w:color w:val="E36C0A" w:themeColor="accent6" w:themeShade="BF"/>
                          <w:sz w:val="24"/>
                          <w:szCs w:val="24"/>
                          <w:lang w:val="es-CO"/>
                        </w:rPr>
                        <w:t>Anexo B.</w:t>
                      </w:r>
                      <w:r w:rsidRPr="00630CD1">
                        <w:rPr>
                          <w:rFonts w:ascii="Agency FB" w:hAnsi="Agency FB"/>
                          <w:b/>
                          <w:color w:val="365F91" w:themeColor="accent1" w:themeShade="BF"/>
                          <w:sz w:val="24"/>
                          <w:szCs w:val="24"/>
                          <w:lang w:val="es-CO"/>
                        </w:rPr>
                        <w:t xml:space="preserve"> Conceptos generales sobre muestreo en agua</w:t>
                      </w:r>
                    </w:p>
                  </w:txbxContent>
                </v:textbox>
                <w10:wrap type="through" anchorx="margin" anchory="margin"/>
              </v:shape>
            </w:pict>
          </mc:Fallback>
        </mc:AlternateContent>
      </w:r>
      <w:r>
        <w:rPr>
          <w:rFonts w:ascii="Agency FB" w:hAnsi="Agency FB"/>
          <w:b/>
          <w:color w:val="365F91" w:themeColor="accent1" w:themeShade="BF"/>
          <w:szCs w:val="24"/>
          <w:lang w:val="es-CO"/>
        </w:rPr>
        <w:br w:type="page"/>
      </w: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42912" behindDoc="0" locked="0" layoutInCell="1" allowOverlap="1" wp14:anchorId="7EE86E8A" wp14:editId="35E5A130">
                <wp:simplePos x="0" y="0"/>
                <wp:positionH relativeFrom="margin">
                  <wp:posOffset>1270</wp:posOffset>
                </wp:positionH>
                <wp:positionV relativeFrom="paragraph">
                  <wp:posOffset>102870</wp:posOffset>
                </wp:positionV>
                <wp:extent cx="5937250" cy="2313830"/>
                <wp:effectExtent l="0" t="0" r="6350" b="0"/>
                <wp:wrapNone/>
                <wp:docPr id="269" name="Cuadro de texto 269"/>
                <wp:cNvGraphicFramePr/>
                <a:graphic xmlns:a="http://schemas.openxmlformats.org/drawingml/2006/main">
                  <a:graphicData uri="http://schemas.microsoft.com/office/word/2010/wordprocessingShape">
                    <wps:wsp>
                      <wps:cNvSpPr txBox="1"/>
                      <wps:spPr>
                        <a:xfrm>
                          <a:off x="0" y="0"/>
                          <a:ext cx="5937250" cy="2313830"/>
                        </a:xfrm>
                        <a:prstGeom prst="rect">
                          <a:avLst/>
                        </a:prstGeom>
                        <a:solidFill>
                          <a:sysClr val="window" lastClr="FFFFFF"/>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1248C3"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1248C3">
                              <w:rPr>
                                <w:rFonts w:ascii="Agency FB" w:eastAsiaTheme="minorEastAsia" w:hAnsi="Agency FB" w:cstheme="minorBidi"/>
                                <w:i/>
                                <w:color w:val="365F91" w:themeColor="accent1" w:themeShade="BF"/>
                                <w:lang w:val="es-CO"/>
                              </w:rPr>
                              <w:t xml:space="preserve">El propósito de este libro es poner a disposición de los estudiantes del área ambiental una guía de los parámetros fisicoquímicos más comunes y actualizados del análisis de la calidad del agua, y fue concebido para ser usado como texto de consulta y guía didáctica. </w:t>
                            </w:r>
                          </w:p>
                          <w:p w:rsidR="00082E7D" w:rsidRPr="001248C3"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1248C3">
                              <w:rPr>
                                <w:rFonts w:ascii="Agency FB" w:eastAsiaTheme="minorEastAsia" w:hAnsi="Agency FB" w:cstheme="minorBidi"/>
                                <w:i/>
                                <w:color w:val="365F91" w:themeColor="accent1" w:themeShade="BF"/>
                                <w:lang w:val="es-CO"/>
                              </w:rPr>
                              <w:t xml:space="preserve">En este texto han sido compilado los parámetros más comúnmente estudiados, con el objeto de reforzar los conceptos teóricos adquiridos en la asignación de Diagnostico de agua. </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1248C3">
                              <w:rPr>
                                <w:rFonts w:ascii="Agency FB" w:eastAsiaTheme="minorEastAsia" w:hAnsi="Agency FB" w:cstheme="minorBidi"/>
                                <w:i/>
                                <w:color w:val="365F91" w:themeColor="accent1" w:themeShade="BF"/>
                                <w:lang w:val="es-CO"/>
                              </w:rPr>
                              <w:t>También se incluyeron pautas mínimas para el trabajo en el laboratorio, tales como la manipulación de sustancias peligrosas para la salud, así como aspectos de seguridad a tener en cuenta para la culminación exitosa de las experiencias.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86E8A" id="Cuadro de texto 269" o:spid="_x0000_s1136" type="#_x0000_t202" style="position:absolute;left:0;text-align:left;margin-left:.1pt;margin-top:8.1pt;width:467.5pt;height:182.2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" fillcolor="window"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1248C3"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1248C3">
                        <w:rPr>
                          <w:rFonts w:ascii="Agency FB" w:eastAsiaTheme="minorEastAsia" w:hAnsi="Agency FB" w:cstheme="minorBidi"/>
                          <w:i/>
                          <w:color w:val="365F91" w:themeColor="accent1" w:themeShade="BF"/>
                          <w:lang w:val="es-CO"/>
                        </w:rPr>
                        <w:t xml:space="preserve">El propósito de este libro es poner a disposición de los estudiantes del área ambiental una guía de los parámetros fisicoquímicos más comunes y actualizados del análisis de la calidad del agua, y fue concebido para ser usado como texto de consulta y guía didáctica. </w:t>
                      </w:r>
                    </w:p>
                    <w:p w:rsidR="00082E7D" w:rsidRPr="001248C3"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1248C3">
                        <w:rPr>
                          <w:rFonts w:ascii="Agency FB" w:eastAsiaTheme="minorEastAsia" w:hAnsi="Agency FB" w:cstheme="minorBidi"/>
                          <w:i/>
                          <w:color w:val="365F91" w:themeColor="accent1" w:themeShade="BF"/>
                          <w:lang w:val="es-CO"/>
                        </w:rPr>
                        <w:t xml:space="preserve">En este texto han sido compilado los parámetros más comúnmente estudiados, con el objeto de reforzar los conceptos teóricos adquiridos en la asignación de Diagnostico de agua. </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1248C3">
                        <w:rPr>
                          <w:rFonts w:ascii="Agency FB" w:eastAsiaTheme="minorEastAsia" w:hAnsi="Agency FB" w:cstheme="minorBidi"/>
                          <w:i/>
                          <w:color w:val="365F91" w:themeColor="accent1" w:themeShade="BF"/>
                          <w:lang w:val="es-CO"/>
                        </w:rPr>
                        <w:t>También se incluyeron pautas mínimas para el trabajo en el laboratorio, tales como la manipulación de sustancias peligrosas para la salud, así como aspectos de seguridad a tener en cuenta para la culminación exitosa de las experiencias.</w:t>
                      </w:r>
                    </w:p>
                  </w:txbxContent>
                </v:textbox>
                <w10:wrap anchorx="margin"/>
              </v:shape>
            </w:pict>
          </mc:Fallback>
        </mc:AlternateContent>
      </w:r>
      <w:r>
        <w:rPr>
          <w:rFonts w:ascii="Agency FB" w:hAnsi="Agency FB"/>
          <w:b/>
          <w:color w:val="365F91" w:themeColor="accent1" w:themeShade="BF"/>
          <w:szCs w:val="24"/>
          <w:lang w:val="es-CO"/>
        </w:rPr>
        <w:br w:type="page"/>
      </w:r>
    </w:p>
    <w:p w:rsidR="00871FDE" w:rsidRPr="001549B5" w:rsidRDefault="00871FDE" w:rsidP="00871FDE">
      <w:pPr>
        <w:pStyle w:val="Sinespaciado"/>
        <w:jc w:val="center"/>
        <w:rPr>
          <w:rFonts w:ascii="Agency FB" w:hAnsi="Agency FB"/>
          <w:b/>
          <w:color w:val="0070C0"/>
          <w:sz w:val="44"/>
          <w:szCs w:val="44"/>
        </w:rPr>
      </w:pPr>
      <w:r>
        <w:rPr>
          <w:rFonts w:ascii="Agency FB" w:hAnsi="Agency FB"/>
          <w:b/>
          <w:color w:val="0070C0"/>
          <w:sz w:val="44"/>
          <w:szCs w:val="44"/>
        </w:rPr>
        <w:lastRenderedPageBreak/>
        <w:t>LA CASA: HISTORIA DE UNA IDEA</w:t>
      </w:r>
    </w:p>
    <w:p w:rsidR="00871FDE" w:rsidRPr="001549B5" w:rsidRDefault="00871FDE" w:rsidP="00871FDE">
      <w:pPr>
        <w:pStyle w:val="Sinespaciado"/>
        <w:jc w:val="center"/>
        <w:rPr>
          <w:rFonts w:ascii="Agency FB" w:hAnsi="Agency FB"/>
          <w:color w:val="0070C0"/>
          <w:sz w:val="44"/>
          <w:szCs w:val="44"/>
        </w:rPr>
      </w:pPr>
      <w:r>
        <w:rPr>
          <w:rFonts w:ascii="Agency FB" w:hAnsi="Agency FB"/>
          <w:color w:val="0070C0"/>
          <w:sz w:val="40"/>
          <w:szCs w:val="44"/>
        </w:rPr>
        <w:t>Witold Rybczynski</w:t>
      </w:r>
    </w:p>
    <w:p w:rsidR="00871FDE" w:rsidRPr="001549B5" w:rsidRDefault="00871FDE" w:rsidP="00871FDE">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43936" behindDoc="0" locked="0" layoutInCell="1" allowOverlap="1" wp14:anchorId="45658E6C" wp14:editId="641592DC">
                <wp:simplePos x="0" y="0"/>
                <wp:positionH relativeFrom="margin">
                  <wp:posOffset>158750</wp:posOffset>
                </wp:positionH>
                <wp:positionV relativeFrom="margin">
                  <wp:posOffset>747395</wp:posOffset>
                </wp:positionV>
                <wp:extent cx="2512060" cy="4134485"/>
                <wp:effectExtent l="0" t="0" r="0" b="0"/>
                <wp:wrapThrough wrapText="bothSides">
                  <wp:wrapPolygon edited="0">
                    <wp:start x="491" y="0"/>
                    <wp:lineTo x="491" y="21497"/>
                    <wp:lineTo x="20967" y="21497"/>
                    <wp:lineTo x="20967" y="0"/>
                    <wp:lineTo x="491" y="0"/>
                  </wp:wrapPolygon>
                </wp:wrapThrough>
                <wp:docPr id="2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2060" cy="4134485"/>
                        </a:xfrm>
                        <a:prstGeom prst="rect">
                          <a:avLst/>
                        </a:prstGeom>
                        <a:noFill/>
                        <a:ln w="9525">
                          <a:noFill/>
                          <a:miter lim="800000"/>
                          <a:headEnd/>
                          <a:tailEnd/>
                        </a:ln>
                        <a:extLst/>
                      </wps:spPr>
                      <wps:txbx>
                        <w:txbxContent>
                          <w:p w:rsidR="00082E7D" w:rsidRPr="003C3958" w:rsidRDefault="00082E7D" w:rsidP="00871FDE">
                            <w:pPr>
                              <w:pStyle w:val="Sinespaciado"/>
                              <w:rPr>
                                <w:rFonts w:ascii="Agency FB" w:hAnsi="Agency FB"/>
                                <w:b/>
                                <w:color w:val="E36C0A" w:themeColor="accent6" w:themeShade="BF"/>
                                <w:sz w:val="24"/>
                                <w:szCs w:val="24"/>
                                <w:lang w:val="es-CO"/>
                              </w:rPr>
                            </w:pPr>
                            <w:r w:rsidRPr="003C3958">
                              <w:rPr>
                                <w:rFonts w:ascii="Agency FB" w:hAnsi="Agency FB"/>
                                <w:b/>
                                <w:color w:val="E36C0A" w:themeColor="accent6" w:themeShade="BF"/>
                                <w:sz w:val="24"/>
                                <w:szCs w:val="24"/>
                                <w:lang w:val="es-CO"/>
                              </w:rPr>
                              <w:t>PREFACIO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3C3958">
                              <w:rPr>
                                <w:rFonts w:ascii="Agency FB" w:hAnsi="Agency FB"/>
                                <w:b/>
                                <w:color w:val="E36C0A" w:themeColor="accent6" w:themeShade="BF"/>
                                <w:sz w:val="24"/>
                                <w:szCs w:val="24"/>
                                <w:lang w:val="es-CO"/>
                              </w:rPr>
                              <w:t>CAP</w:t>
                            </w:r>
                            <w:r>
                              <w:rPr>
                                <w:rFonts w:ascii="Agency FB" w:hAnsi="Agency FB"/>
                                <w:b/>
                                <w:color w:val="E36C0A" w:themeColor="accent6" w:themeShade="BF"/>
                                <w:sz w:val="24"/>
                                <w:szCs w:val="24"/>
                                <w:lang w:val="es-CO"/>
                              </w:rPr>
                              <w:t>Í</w:t>
                            </w:r>
                            <w:r w:rsidRPr="003C3958">
                              <w:rPr>
                                <w:rFonts w:ascii="Agency FB" w:hAnsi="Agency FB"/>
                                <w:b/>
                                <w:color w:val="E36C0A" w:themeColor="accent6" w:themeShade="BF"/>
                                <w:sz w:val="24"/>
                                <w:szCs w:val="24"/>
                                <w:lang w:val="es-CO"/>
                              </w:rPr>
                              <w:t xml:space="preserve">TULO I. </w:t>
                            </w:r>
                          </w:p>
                          <w:p w:rsidR="00082E7D" w:rsidRPr="000509F0"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-La nostalgia</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3C3958">
                              <w:rPr>
                                <w:rFonts w:ascii="Agency FB" w:hAnsi="Agency FB"/>
                                <w:b/>
                                <w:color w:val="E36C0A" w:themeColor="accent6" w:themeShade="BF"/>
                                <w:sz w:val="24"/>
                                <w:szCs w:val="24"/>
                                <w:lang w:val="es-CO"/>
                              </w:rPr>
                              <w:t>CAP</w:t>
                            </w:r>
                            <w:r>
                              <w:rPr>
                                <w:rFonts w:ascii="Agency FB" w:hAnsi="Agency FB"/>
                                <w:b/>
                                <w:color w:val="E36C0A" w:themeColor="accent6" w:themeShade="BF"/>
                                <w:sz w:val="24"/>
                                <w:szCs w:val="24"/>
                                <w:lang w:val="es-CO"/>
                              </w:rPr>
                              <w:t>Í</w:t>
                            </w:r>
                            <w:r w:rsidRPr="003C3958">
                              <w:rPr>
                                <w:rFonts w:ascii="Agency FB" w:hAnsi="Agency FB"/>
                                <w:b/>
                                <w:color w:val="E36C0A" w:themeColor="accent6" w:themeShade="BF"/>
                                <w:sz w:val="24"/>
                                <w:szCs w:val="24"/>
                                <w:lang w:val="es-CO"/>
                              </w:rPr>
                              <w:t>TULO II.</w:t>
                            </w:r>
                          </w:p>
                          <w:p w:rsidR="00082E7D" w:rsidRPr="000509F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Lo íntimo y lo privado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III.</w:t>
                            </w:r>
                          </w:p>
                          <w:p w:rsidR="00082E7D" w:rsidRPr="000509F0"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 La domesticidad</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CAPÍTULO</w:t>
                            </w:r>
                            <w:r w:rsidRPr="003C3958">
                              <w:rPr>
                                <w:rFonts w:ascii="Agency FB" w:hAnsi="Agency FB"/>
                                <w:b/>
                                <w:color w:val="E36C0A" w:themeColor="accent6" w:themeShade="BF"/>
                                <w:sz w:val="24"/>
                                <w:szCs w:val="24"/>
                                <w:lang w:val="es-CO"/>
                              </w:rPr>
                              <w:t>I</w:t>
                            </w:r>
                            <w:r>
                              <w:rPr>
                                <w:rFonts w:ascii="Agency FB" w:hAnsi="Agency FB"/>
                                <w:b/>
                                <w:color w:val="E36C0A" w:themeColor="accent6" w:themeShade="BF"/>
                                <w:sz w:val="24"/>
                                <w:szCs w:val="24"/>
                                <w:lang w:val="es-CO"/>
                              </w:rPr>
                              <w:t xml:space="preserve"> </w:t>
                            </w:r>
                            <w:r w:rsidRPr="003C3958">
                              <w:rPr>
                                <w:rFonts w:ascii="Agency FB" w:hAnsi="Agency FB"/>
                                <w:b/>
                                <w:color w:val="E36C0A" w:themeColor="accent6" w:themeShade="BF"/>
                                <w:sz w:val="24"/>
                                <w:szCs w:val="24"/>
                                <w:lang w:val="es-CO"/>
                              </w:rPr>
                              <w:t>V.</w:t>
                            </w:r>
                          </w:p>
                          <w:p w:rsidR="00082E7D" w:rsidRDefault="00082E7D" w:rsidP="00871FDE">
                            <w:pPr>
                              <w:pStyle w:val="Sinespaciado"/>
                              <w:rPr>
                                <w:rFonts w:ascii="Agency FB" w:hAnsi="Agency FB"/>
                                <w:b/>
                                <w:color w:val="E36C0A" w:themeColor="accent6" w:themeShade="BF"/>
                                <w:sz w:val="24"/>
                                <w:szCs w:val="24"/>
                                <w:lang w:val="es-CO"/>
                              </w:rPr>
                            </w:pPr>
                            <w:r w:rsidRPr="000509F0">
                              <w:rPr>
                                <w:rFonts w:ascii="Agency FB" w:hAnsi="Agency FB"/>
                                <w:b/>
                                <w:color w:val="365F91" w:themeColor="accent1" w:themeShade="BF"/>
                                <w:sz w:val="24"/>
                                <w:szCs w:val="24"/>
                                <w:lang w:val="es-CO"/>
                              </w:rPr>
                              <w:t>-Comodidad y agrado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 xml:space="preserve">V. </w:t>
                            </w:r>
                          </w:p>
                          <w:p w:rsidR="00082E7D" w:rsidRPr="000509F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Comodidad</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VI.</w:t>
                            </w:r>
                          </w:p>
                          <w:p w:rsidR="00082E7D" w:rsidRPr="000509F0"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 Luz y aire</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CAPÍTULO</w:t>
                            </w:r>
                            <w:r w:rsidRPr="003C3958">
                              <w:rPr>
                                <w:rFonts w:ascii="Agency FB" w:hAnsi="Agency FB"/>
                                <w:b/>
                                <w:color w:val="E36C0A" w:themeColor="accent6" w:themeShade="BF"/>
                                <w:sz w:val="24"/>
                                <w:szCs w:val="24"/>
                                <w:lang w:val="es-CO"/>
                              </w:rPr>
                              <w:t>V</w:t>
                            </w:r>
                            <w:r>
                              <w:rPr>
                                <w:rFonts w:ascii="Agency FB" w:hAnsi="Agency FB"/>
                                <w:b/>
                                <w:color w:val="E36C0A" w:themeColor="accent6" w:themeShade="BF"/>
                                <w:sz w:val="24"/>
                                <w:szCs w:val="24"/>
                                <w:lang w:val="es-CO"/>
                              </w:rPr>
                              <w:t xml:space="preserve"> </w:t>
                            </w:r>
                            <w:r w:rsidRPr="003C3958">
                              <w:rPr>
                                <w:rFonts w:ascii="Agency FB" w:hAnsi="Agency FB"/>
                                <w:b/>
                                <w:color w:val="E36C0A" w:themeColor="accent6" w:themeShade="BF"/>
                                <w:sz w:val="24"/>
                                <w:szCs w:val="24"/>
                                <w:lang w:val="es-CO"/>
                              </w:rPr>
                              <w:t xml:space="preserve">II. </w:t>
                            </w: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La eficiencia</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58E6C" id="_x0000_s1137" type="#_x0000_t202" style="position:absolute;left:0;text-align:left;margin-left:12.5pt;margin-top:58.85pt;width:197.8pt;height:325.55pt;flip:x;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" filled="f" stroked="f">
                <v:textbox>
                  <w:txbxContent>
                    <w:p w:rsidR="00082E7D" w:rsidRPr="003C3958" w:rsidRDefault="00082E7D" w:rsidP="00871FDE">
                      <w:pPr>
                        <w:pStyle w:val="Sinespaciado"/>
                        <w:rPr>
                          <w:rFonts w:ascii="Agency FB" w:hAnsi="Agency FB"/>
                          <w:b/>
                          <w:color w:val="E36C0A" w:themeColor="accent6" w:themeShade="BF"/>
                          <w:sz w:val="24"/>
                          <w:szCs w:val="24"/>
                          <w:lang w:val="es-CO"/>
                        </w:rPr>
                      </w:pPr>
                      <w:r w:rsidRPr="003C3958">
                        <w:rPr>
                          <w:rFonts w:ascii="Agency FB" w:hAnsi="Agency FB"/>
                          <w:b/>
                          <w:color w:val="E36C0A" w:themeColor="accent6" w:themeShade="BF"/>
                          <w:sz w:val="24"/>
                          <w:szCs w:val="24"/>
                          <w:lang w:val="es-CO"/>
                        </w:rPr>
                        <w:t>PREFACIO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3C3958">
                        <w:rPr>
                          <w:rFonts w:ascii="Agency FB" w:hAnsi="Agency FB"/>
                          <w:b/>
                          <w:color w:val="E36C0A" w:themeColor="accent6" w:themeShade="BF"/>
                          <w:sz w:val="24"/>
                          <w:szCs w:val="24"/>
                          <w:lang w:val="es-CO"/>
                        </w:rPr>
                        <w:t>CAP</w:t>
                      </w:r>
                      <w:r>
                        <w:rPr>
                          <w:rFonts w:ascii="Agency FB" w:hAnsi="Agency FB"/>
                          <w:b/>
                          <w:color w:val="E36C0A" w:themeColor="accent6" w:themeShade="BF"/>
                          <w:sz w:val="24"/>
                          <w:szCs w:val="24"/>
                          <w:lang w:val="es-CO"/>
                        </w:rPr>
                        <w:t>Í</w:t>
                      </w:r>
                      <w:r w:rsidRPr="003C3958">
                        <w:rPr>
                          <w:rFonts w:ascii="Agency FB" w:hAnsi="Agency FB"/>
                          <w:b/>
                          <w:color w:val="E36C0A" w:themeColor="accent6" w:themeShade="BF"/>
                          <w:sz w:val="24"/>
                          <w:szCs w:val="24"/>
                          <w:lang w:val="es-CO"/>
                        </w:rPr>
                        <w:t xml:space="preserve">TULO I. </w:t>
                      </w:r>
                    </w:p>
                    <w:p w:rsidR="00082E7D" w:rsidRPr="000509F0"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-La nostalgia</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3C3958">
                        <w:rPr>
                          <w:rFonts w:ascii="Agency FB" w:hAnsi="Agency FB"/>
                          <w:b/>
                          <w:color w:val="E36C0A" w:themeColor="accent6" w:themeShade="BF"/>
                          <w:sz w:val="24"/>
                          <w:szCs w:val="24"/>
                          <w:lang w:val="es-CO"/>
                        </w:rPr>
                        <w:t>CAP</w:t>
                      </w:r>
                      <w:r>
                        <w:rPr>
                          <w:rFonts w:ascii="Agency FB" w:hAnsi="Agency FB"/>
                          <w:b/>
                          <w:color w:val="E36C0A" w:themeColor="accent6" w:themeShade="BF"/>
                          <w:sz w:val="24"/>
                          <w:szCs w:val="24"/>
                          <w:lang w:val="es-CO"/>
                        </w:rPr>
                        <w:t>Í</w:t>
                      </w:r>
                      <w:r w:rsidRPr="003C3958">
                        <w:rPr>
                          <w:rFonts w:ascii="Agency FB" w:hAnsi="Agency FB"/>
                          <w:b/>
                          <w:color w:val="E36C0A" w:themeColor="accent6" w:themeShade="BF"/>
                          <w:sz w:val="24"/>
                          <w:szCs w:val="24"/>
                          <w:lang w:val="es-CO"/>
                        </w:rPr>
                        <w:t>TULO II.</w:t>
                      </w:r>
                    </w:p>
                    <w:p w:rsidR="00082E7D" w:rsidRPr="000509F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Lo íntimo y lo privado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III.</w:t>
                      </w:r>
                    </w:p>
                    <w:p w:rsidR="00082E7D" w:rsidRPr="000509F0"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 La domesticidad</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CAPÍTULO</w:t>
                      </w:r>
                      <w:r w:rsidRPr="003C3958">
                        <w:rPr>
                          <w:rFonts w:ascii="Agency FB" w:hAnsi="Agency FB"/>
                          <w:b/>
                          <w:color w:val="E36C0A" w:themeColor="accent6" w:themeShade="BF"/>
                          <w:sz w:val="24"/>
                          <w:szCs w:val="24"/>
                          <w:lang w:val="es-CO"/>
                        </w:rPr>
                        <w:t>I</w:t>
                      </w:r>
                      <w:r>
                        <w:rPr>
                          <w:rFonts w:ascii="Agency FB" w:hAnsi="Agency FB"/>
                          <w:b/>
                          <w:color w:val="E36C0A" w:themeColor="accent6" w:themeShade="BF"/>
                          <w:sz w:val="24"/>
                          <w:szCs w:val="24"/>
                          <w:lang w:val="es-CO"/>
                        </w:rPr>
                        <w:t xml:space="preserve"> </w:t>
                      </w:r>
                      <w:r w:rsidRPr="003C3958">
                        <w:rPr>
                          <w:rFonts w:ascii="Agency FB" w:hAnsi="Agency FB"/>
                          <w:b/>
                          <w:color w:val="E36C0A" w:themeColor="accent6" w:themeShade="BF"/>
                          <w:sz w:val="24"/>
                          <w:szCs w:val="24"/>
                          <w:lang w:val="es-CO"/>
                        </w:rPr>
                        <w:t>V.</w:t>
                      </w:r>
                    </w:p>
                    <w:p w:rsidR="00082E7D" w:rsidRDefault="00082E7D" w:rsidP="00871FDE">
                      <w:pPr>
                        <w:pStyle w:val="Sinespaciado"/>
                        <w:rPr>
                          <w:rFonts w:ascii="Agency FB" w:hAnsi="Agency FB"/>
                          <w:b/>
                          <w:color w:val="E36C0A" w:themeColor="accent6" w:themeShade="BF"/>
                          <w:sz w:val="24"/>
                          <w:szCs w:val="24"/>
                          <w:lang w:val="es-CO"/>
                        </w:rPr>
                      </w:pPr>
                      <w:r w:rsidRPr="000509F0">
                        <w:rPr>
                          <w:rFonts w:ascii="Agency FB" w:hAnsi="Agency FB"/>
                          <w:b/>
                          <w:color w:val="365F91" w:themeColor="accent1" w:themeShade="BF"/>
                          <w:sz w:val="24"/>
                          <w:szCs w:val="24"/>
                          <w:lang w:val="es-CO"/>
                        </w:rPr>
                        <w:t>-Comodidad y agrado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 xml:space="preserve">V. </w:t>
                      </w:r>
                    </w:p>
                    <w:p w:rsidR="00082E7D" w:rsidRPr="000509F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Comodidad</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VI.</w:t>
                      </w:r>
                    </w:p>
                    <w:p w:rsidR="00082E7D" w:rsidRPr="000509F0"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 Luz y aire</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CAPÍTULO</w:t>
                      </w:r>
                      <w:r w:rsidRPr="003C3958">
                        <w:rPr>
                          <w:rFonts w:ascii="Agency FB" w:hAnsi="Agency FB"/>
                          <w:b/>
                          <w:color w:val="E36C0A" w:themeColor="accent6" w:themeShade="BF"/>
                          <w:sz w:val="24"/>
                          <w:szCs w:val="24"/>
                          <w:lang w:val="es-CO"/>
                        </w:rPr>
                        <w:t>V</w:t>
                      </w:r>
                      <w:r>
                        <w:rPr>
                          <w:rFonts w:ascii="Agency FB" w:hAnsi="Agency FB"/>
                          <w:b/>
                          <w:color w:val="E36C0A" w:themeColor="accent6" w:themeShade="BF"/>
                          <w:sz w:val="24"/>
                          <w:szCs w:val="24"/>
                          <w:lang w:val="es-CO"/>
                        </w:rPr>
                        <w:t xml:space="preserve"> </w:t>
                      </w:r>
                      <w:r w:rsidRPr="003C3958">
                        <w:rPr>
                          <w:rFonts w:ascii="Agency FB" w:hAnsi="Agency FB"/>
                          <w:b/>
                          <w:color w:val="E36C0A" w:themeColor="accent6" w:themeShade="BF"/>
                          <w:sz w:val="24"/>
                          <w:szCs w:val="24"/>
                          <w:lang w:val="es-CO"/>
                        </w:rPr>
                        <w:t xml:space="preserve">II. </w:t>
                      </w: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La eficiencia</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Pr>
          <w:noProof/>
        </w:rPr>
        <w:drawing>
          <wp:anchor distT="0" distB="0" distL="114300" distR="114300" simplePos="0" relativeHeight="251947008" behindDoc="0" locked="0" layoutInCell="1" allowOverlap="1" wp14:anchorId="2AAFE2A8" wp14:editId="38970D9D">
            <wp:simplePos x="0" y="0"/>
            <wp:positionH relativeFrom="margin">
              <wp:posOffset>3911600</wp:posOffset>
            </wp:positionH>
            <wp:positionV relativeFrom="paragraph">
              <wp:posOffset>160020</wp:posOffset>
            </wp:positionV>
            <wp:extent cx="1335405" cy="1852295"/>
            <wp:effectExtent l="152400" t="152400" r="360045" b="357505"/>
            <wp:wrapThrough wrapText="bothSides">
              <wp:wrapPolygon edited="0">
                <wp:start x="1233" y="-1777"/>
                <wp:lineTo x="-2465" y="-1333"/>
                <wp:lineTo x="-2465" y="22437"/>
                <wp:lineTo x="-1541" y="23547"/>
                <wp:lineTo x="2773" y="25103"/>
                <wp:lineTo x="3081" y="25547"/>
                <wp:lineTo x="21569" y="25547"/>
                <wp:lineTo x="21877" y="25103"/>
                <wp:lineTo x="25883" y="23547"/>
                <wp:lineTo x="27116" y="20215"/>
                <wp:lineTo x="27116" y="2221"/>
                <wp:lineTo x="23418" y="-1111"/>
                <wp:lineTo x="23110" y="-1777"/>
                <wp:lineTo x="1233" y="-1777"/>
              </wp:wrapPolygon>
            </wp:wrapThrough>
            <wp:docPr id="288" name="Imagen 288" descr="Resultado de imagen de LA CASA: HISTORIA DE UNA IDE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LA CASA: HISTORIA DE UNA IDEA&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5405" cy="1852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44960" behindDoc="0" locked="0" layoutInCell="1" allowOverlap="1" wp14:anchorId="15F21DEC" wp14:editId="0472B111">
                <wp:simplePos x="0" y="0"/>
                <wp:positionH relativeFrom="margin">
                  <wp:posOffset>58742</wp:posOffset>
                </wp:positionH>
                <wp:positionV relativeFrom="paragraph">
                  <wp:posOffset>18415</wp:posOffset>
                </wp:positionV>
                <wp:extent cx="5918200" cy="0"/>
                <wp:effectExtent l="0" t="19050" r="25400" b="19050"/>
                <wp:wrapNone/>
                <wp:docPr id="27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CA7F07A" id="16 Conector recto" o:spid="_x0000_s1026" style="position:absolute;z-index:251944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65pt,1.45pt" to="47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" strokecolor="#4a7ebb" strokeweight="3pt">
                <o:lock v:ext="edit" shapetype="f"/>
                <w10:wrap anchorx="margin"/>
              </v:line>
            </w:pict>
          </mc:Fallback>
        </mc:AlternateContent>
      </w: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48032" behindDoc="0" locked="0" layoutInCell="1" allowOverlap="1" wp14:anchorId="0551FC81" wp14:editId="35508667">
                <wp:simplePos x="0" y="0"/>
                <wp:positionH relativeFrom="margin">
                  <wp:posOffset>20320</wp:posOffset>
                </wp:positionH>
                <wp:positionV relativeFrom="paragraph">
                  <wp:posOffset>4064635</wp:posOffset>
                </wp:positionV>
                <wp:extent cx="5923722" cy="2719346"/>
                <wp:effectExtent l="0" t="0" r="1270" b="5080"/>
                <wp:wrapNone/>
                <wp:docPr id="273" name="Cuadro de texto 273"/>
                <wp:cNvGraphicFramePr/>
                <a:graphic xmlns:a="http://schemas.openxmlformats.org/drawingml/2006/main">
                  <a:graphicData uri="http://schemas.microsoft.com/office/word/2010/wordprocessingShape">
                    <wps:wsp>
                      <wps:cNvSpPr txBox="1"/>
                      <wps:spPr>
                        <a:xfrm>
                          <a:off x="0" y="0"/>
                          <a:ext cx="5923722" cy="2719346"/>
                        </a:xfrm>
                        <a:prstGeom prst="rect">
                          <a:avLst/>
                        </a:prstGeom>
                        <a:solidFill>
                          <a:sysClr val="window" lastClr="FFFFFF"/>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D44D6">
                              <w:rPr>
                                <w:rFonts w:ascii="Agency FB" w:eastAsiaTheme="minorEastAsia" w:hAnsi="Agency FB" w:cstheme="minorBidi"/>
                                <w:i/>
                                <w:color w:val="365F91" w:themeColor="accent1" w:themeShade="BF"/>
                                <w:lang w:val="es-CO"/>
                              </w:rPr>
                              <w:t>Mediante un amplio panorama de cinco siglos, desde las grandes salas llenas de humo de los palacios medievales hasta los ambientes y espacios de hoy, en este libro se explica de una forma extraordinariamente entretenida qué es una casa. El término comprende conceptos tales como los de comodidad y confort, intimidad y domesticidad o austeridad y estilo.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D44D6">
                              <w:rPr>
                                <w:rFonts w:ascii="Agency FB" w:eastAsiaTheme="minorEastAsia" w:hAnsi="Agency FB" w:cstheme="minorBidi"/>
                                <w:i/>
                                <w:color w:val="365F91" w:themeColor="accent1" w:themeShade="BF"/>
                                <w:lang w:val="es-CO"/>
                              </w:rPr>
                              <w:t>El autor, arquitecto y catedrático de arquitectura, analiza, entre otras cuestiones, cómo los cambios sociales y culturales han influido en los estilos de decoración, la relación entre los tapices medievales y las moquetas modernas o cómo algunos de los lujos más apreciados de la vivienda moderna obedecen a requisitos técnicos de la construcción.</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D44D6">
                              <w:rPr>
                                <w:rFonts w:ascii="Agency FB" w:eastAsiaTheme="minorEastAsia" w:hAnsi="Agency FB" w:cstheme="minorBidi"/>
                                <w:i/>
                                <w:color w:val="365F91" w:themeColor="accent1" w:themeShade="BF"/>
                                <w:lang w:val="es-CO"/>
                              </w:rPr>
                              <w:t>Rybczynski formula además una dura crítica a la 'pobreza esencial de las ideas arquitectónicas modernas', pues a su juicio 'la idea que del confort tienen los arquitectos y los ingenieros es fundamentalmente errónea' y el bienestar doméstico 'es algo demasiado importante para dejárselo a los expertos; es, igual que ha sido siempre, asunto de las familias y de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1FC81" id="Cuadro de texto 273" o:spid="_x0000_s1138" type="#_x0000_t202" style="position:absolute;left:0;text-align:left;margin-left:1.6pt;margin-top:320.05pt;width:466.45pt;height:214.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" fillcolor="window"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D44D6">
                        <w:rPr>
                          <w:rFonts w:ascii="Agency FB" w:eastAsiaTheme="minorEastAsia" w:hAnsi="Agency FB" w:cstheme="minorBidi"/>
                          <w:i/>
                          <w:color w:val="365F91" w:themeColor="accent1" w:themeShade="BF"/>
                          <w:lang w:val="es-CO"/>
                        </w:rPr>
                        <w:t>Mediante un amplio panorama de cinco siglos, desde las grandes salas llenas de humo de los palacios medievales hasta los ambientes y espacios de hoy, en este libro se explica de una forma extraordinariamente entretenida qué es una casa. El término comprende conceptos tales como los de comodidad y confort, intimidad y domesticidad o austeridad y estilo.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D44D6">
                        <w:rPr>
                          <w:rFonts w:ascii="Agency FB" w:eastAsiaTheme="minorEastAsia" w:hAnsi="Agency FB" w:cstheme="minorBidi"/>
                          <w:i/>
                          <w:color w:val="365F91" w:themeColor="accent1" w:themeShade="BF"/>
                          <w:lang w:val="es-CO"/>
                        </w:rPr>
                        <w:t>El autor, arquitecto y catedrático de arquitectura, analiza, entre otras cuestiones, cómo los cambios sociales y culturales han influido en los estilos de decoración, la relación entre los tapices medievales y las moquetas modernas o cómo algunos de los lujos más apreciados de la vivienda moderna obedecen a requisitos técnicos de la construcción.</w:t>
                      </w:r>
                    </w:p>
                    <w:p w:rsidR="00082E7D" w:rsidRPr="009334B1"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AD44D6">
                        <w:rPr>
                          <w:rFonts w:ascii="Agency FB" w:eastAsiaTheme="minorEastAsia" w:hAnsi="Agency FB" w:cstheme="minorBidi"/>
                          <w:i/>
                          <w:color w:val="365F91" w:themeColor="accent1" w:themeShade="BF"/>
                          <w:lang w:val="es-CO"/>
                        </w:rPr>
                        <w:t>Rybczynski formula además una dura crítica a la 'pobreza esencial de las ideas arquitectónicas modernas', pues a su juicio 'la idea que del confort tienen los arquitectos y los ingenieros es fundamentalmente errónea' y el bienestar doméstico 'es algo demasiado importante para dejárselo a los expertos; es, igual que ha sido siempre, asunto de las familias y de las personas'.</w:t>
                      </w:r>
                    </w:p>
                  </w:txbxContent>
                </v:textbox>
                <w10:wrap anchorx="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45984" behindDoc="0" locked="0" layoutInCell="1" allowOverlap="1" wp14:anchorId="3EFF93D8" wp14:editId="6DD7A7EC">
                <wp:simplePos x="0" y="0"/>
                <wp:positionH relativeFrom="margin">
                  <wp:posOffset>3371050</wp:posOffset>
                </wp:positionH>
                <wp:positionV relativeFrom="margin">
                  <wp:posOffset>2854048</wp:posOffset>
                </wp:positionV>
                <wp:extent cx="2409190" cy="2353310"/>
                <wp:effectExtent l="0" t="0" r="0" b="0"/>
                <wp:wrapThrough wrapText="bothSides">
                  <wp:wrapPolygon edited="0">
                    <wp:start x="512" y="0"/>
                    <wp:lineTo x="512" y="21332"/>
                    <wp:lineTo x="21008" y="21332"/>
                    <wp:lineTo x="21008" y="0"/>
                    <wp:lineTo x="512" y="0"/>
                  </wp:wrapPolygon>
                </wp:wrapThrough>
                <wp:docPr id="2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09190" cy="2353310"/>
                        </a:xfrm>
                        <a:prstGeom prst="rect">
                          <a:avLst/>
                        </a:prstGeom>
                        <a:noFill/>
                        <a:ln w="9525">
                          <a:noFill/>
                          <a:miter lim="800000"/>
                          <a:headEnd/>
                          <a:tailEnd/>
                        </a:ln>
                        <a:extLst/>
                      </wps:spPr>
                      <wps:txbx>
                        <w:txbxContent>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 xml:space="preserve">VIII. </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Formas y fondo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IX.</w:t>
                            </w:r>
                          </w:p>
                          <w:p w:rsidR="00082E7D"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-Austeridad</w:t>
                            </w:r>
                          </w:p>
                          <w:p w:rsidR="00082E7D" w:rsidRPr="000509F0"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 xml:space="preserve">X. </w:t>
                            </w:r>
                          </w:p>
                          <w:p w:rsidR="00082E7D" w:rsidRPr="003C3958" w:rsidRDefault="00082E7D" w:rsidP="00871FDE">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Confort y bienestar</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3C3958">
                              <w:rPr>
                                <w:rFonts w:ascii="Agency FB" w:hAnsi="Agency FB"/>
                                <w:b/>
                                <w:color w:val="E36C0A" w:themeColor="accent6" w:themeShade="BF"/>
                                <w:sz w:val="24"/>
                                <w:szCs w:val="24"/>
                                <w:lang w:val="es-CO"/>
                              </w:rPr>
                              <w:t>NOTAS</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Í</w:t>
                            </w:r>
                            <w:r w:rsidRPr="003C3958">
                              <w:rPr>
                                <w:rFonts w:ascii="Agency FB" w:hAnsi="Agency FB"/>
                                <w:b/>
                                <w:color w:val="E36C0A" w:themeColor="accent6" w:themeShade="BF"/>
                                <w:sz w:val="24"/>
                                <w:szCs w:val="24"/>
                                <w:lang w:val="es-CO"/>
                              </w:rPr>
                              <w:t>NDICE ANAL</w:t>
                            </w:r>
                            <w:r>
                              <w:rPr>
                                <w:rFonts w:ascii="Agency FB" w:hAnsi="Agency FB"/>
                                <w:b/>
                                <w:color w:val="E36C0A" w:themeColor="accent6" w:themeShade="BF"/>
                                <w:sz w:val="24"/>
                                <w:szCs w:val="24"/>
                                <w:lang w:val="es-CO"/>
                              </w:rPr>
                              <w:t>Í</w:t>
                            </w:r>
                            <w:r w:rsidRPr="003C3958">
                              <w:rPr>
                                <w:rFonts w:ascii="Agency FB" w:hAnsi="Agency FB"/>
                                <w:b/>
                                <w:color w:val="E36C0A" w:themeColor="accent6" w:themeShade="BF"/>
                                <w:sz w:val="24"/>
                                <w:szCs w:val="24"/>
                                <w:lang w:val="es-CO"/>
                              </w:rPr>
                              <w:t>TICO</w:t>
                            </w:r>
                          </w:p>
                          <w:p w:rsidR="00082E7D" w:rsidRDefault="00082E7D" w:rsidP="00871FDE">
                            <w:pPr>
                              <w:pStyle w:val="Sinespaciado"/>
                              <w:rPr>
                                <w:rFonts w:ascii="Agency FB" w:hAnsi="Agency FB"/>
                                <w:b/>
                                <w:color w:val="E36C0A" w:themeColor="accent6"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93D8" id="_x0000_s1139" type="#_x0000_t202" style="position:absolute;left:0;text-align:left;margin-left:265.45pt;margin-top:224.75pt;width:189.7pt;height:185.3pt;flip:x;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" filled="f" stroked="f">
                <v:textbox>
                  <w:txbxContent>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 xml:space="preserve">VIII. </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Formas y fondo</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IX.</w:t>
                      </w:r>
                    </w:p>
                    <w:p w:rsidR="00082E7D" w:rsidRDefault="00082E7D" w:rsidP="00871FDE">
                      <w:pPr>
                        <w:pStyle w:val="Sinespaciado"/>
                        <w:rPr>
                          <w:rFonts w:ascii="Agency FB" w:hAnsi="Agency FB"/>
                          <w:b/>
                          <w:color w:val="365F91" w:themeColor="accent1" w:themeShade="BF"/>
                          <w:sz w:val="24"/>
                          <w:szCs w:val="24"/>
                          <w:lang w:val="es-CO"/>
                        </w:rPr>
                      </w:pPr>
                      <w:r w:rsidRPr="000509F0">
                        <w:rPr>
                          <w:rFonts w:ascii="Agency FB" w:hAnsi="Agency FB"/>
                          <w:b/>
                          <w:color w:val="365F91" w:themeColor="accent1" w:themeShade="BF"/>
                          <w:sz w:val="24"/>
                          <w:szCs w:val="24"/>
                          <w:lang w:val="es-CO"/>
                        </w:rPr>
                        <w:t>-Austeridad</w:t>
                      </w:r>
                    </w:p>
                    <w:p w:rsidR="00082E7D" w:rsidRPr="000509F0"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3C3958">
                        <w:rPr>
                          <w:rFonts w:ascii="Agency FB" w:hAnsi="Agency FB"/>
                          <w:b/>
                          <w:color w:val="E36C0A" w:themeColor="accent6" w:themeShade="BF"/>
                          <w:sz w:val="24"/>
                          <w:szCs w:val="24"/>
                          <w:lang w:val="es-CO"/>
                        </w:rPr>
                        <w:t xml:space="preserve">X. </w:t>
                      </w:r>
                    </w:p>
                    <w:p w:rsidR="00082E7D" w:rsidRPr="003C3958" w:rsidRDefault="00082E7D" w:rsidP="00871FDE">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w:t>
                      </w:r>
                      <w:r w:rsidRPr="000509F0">
                        <w:rPr>
                          <w:rFonts w:ascii="Agency FB" w:hAnsi="Agency FB"/>
                          <w:b/>
                          <w:color w:val="365F91" w:themeColor="accent1" w:themeShade="BF"/>
                          <w:sz w:val="24"/>
                          <w:szCs w:val="24"/>
                          <w:lang w:val="es-CO"/>
                        </w:rPr>
                        <w:t>Confort y bienestar</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3C3958">
                        <w:rPr>
                          <w:rFonts w:ascii="Agency FB" w:hAnsi="Agency FB"/>
                          <w:b/>
                          <w:color w:val="E36C0A" w:themeColor="accent6" w:themeShade="BF"/>
                          <w:sz w:val="24"/>
                          <w:szCs w:val="24"/>
                          <w:lang w:val="es-CO"/>
                        </w:rPr>
                        <w:t>NOTAS</w:t>
                      </w: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Í</w:t>
                      </w:r>
                      <w:r w:rsidRPr="003C3958">
                        <w:rPr>
                          <w:rFonts w:ascii="Agency FB" w:hAnsi="Agency FB"/>
                          <w:b/>
                          <w:color w:val="E36C0A" w:themeColor="accent6" w:themeShade="BF"/>
                          <w:sz w:val="24"/>
                          <w:szCs w:val="24"/>
                          <w:lang w:val="es-CO"/>
                        </w:rPr>
                        <w:t>NDICE ANAL</w:t>
                      </w:r>
                      <w:r>
                        <w:rPr>
                          <w:rFonts w:ascii="Agency FB" w:hAnsi="Agency FB"/>
                          <w:b/>
                          <w:color w:val="E36C0A" w:themeColor="accent6" w:themeShade="BF"/>
                          <w:sz w:val="24"/>
                          <w:szCs w:val="24"/>
                          <w:lang w:val="es-CO"/>
                        </w:rPr>
                        <w:t>Í</w:t>
                      </w:r>
                      <w:r w:rsidRPr="003C3958">
                        <w:rPr>
                          <w:rFonts w:ascii="Agency FB" w:hAnsi="Agency FB"/>
                          <w:b/>
                          <w:color w:val="E36C0A" w:themeColor="accent6" w:themeShade="BF"/>
                          <w:sz w:val="24"/>
                          <w:szCs w:val="24"/>
                          <w:lang w:val="es-CO"/>
                        </w:rPr>
                        <w:t>TICO</w:t>
                      </w:r>
                    </w:p>
                    <w:p w:rsidR="00082E7D" w:rsidRDefault="00082E7D" w:rsidP="00871FDE">
                      <w:pPr>
                        <w:pStyle w:val="Sinespaciado"/>
                        <w:rPr>
                          <w:rFonts w:ascii="Agency FB" w:hAnsi="Agency FB"/>
                          <w:b/>
                          <w:color w:val="E36C0A" w:themeColor="accent6"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Pr>
          <w:rFonts w:ascii="Agency FB" w:hAnsi="Agency FB"/>
          <w:b/>
          <w:color w:val="365F91" w:themeColor="accent1" w:themeShade="BF"/>
          <w:szCs w:val="24"/>
          <w:lang w:val="es-CO"/>
        </w:rPr>
        <w:br w:type="page"/>
      </w: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pStyle w:val="Sinespaciado"/>
        <w:jc w:val="center"/>
        <w:rPr>
          <w:rFonts w:ascii="Agency FB" w:hAnsi="Agency FB"/>
          <w:b/>
          <w:color w:val="0070C0"/>
          <w:sz w:val="44"/>
          <w:szCs w:val="44"/>
        </w:rPr>
      </w:pPr>
      <w:r>
        <w:rPr>
          <w:rFonts w:ascii="Agency FB" w:hAnsi="Agency FB"/>
          <w:b/>
          <w:color w:val="0070C0"/>
          <w:sz w:val="44"/>
          <w:szCs w:val="44"/>
        </w:rPr>
        <w:t xml:space="preserve">INGENIERÍA DE VÍAS: DISEÑO, TRAZADO Y LOCALIZACION DE CARRETERAS </w:t>
      </w:r>
    </w:p>
    <w:p w:rsidR="00871FDE" w:rsidRPr="001549B5" w:rsidRDefault="00871FDE" w:rsidP="00871FDE">
      <w:pPr>
        <w:pStyle w:val="Sinespaciado"/>
        <w:jc w:val="center"/>
        <w:rPr>
          <w:rFonts w:ascii="Agency FB" w:hAnsi="Agency FB"/>
          <w:b/>
          <w:color w:val="0070C0"/>
          <w:sz w:val="44"/>
          <w:szCs w:val="44"/>
        </w:rPr>
      </w:pPr>
      <w:r w:rsidRPr="0026217C">
        <w:rPr>
          <w:rFonts w:ascii="Agency FB" w:hAnsi="Agency FB"/>
          <w:color w:val="0070C0"/>
          <w:sz w:val="40"/>
          <w:szCs w:val="44"/>
        </w:rPr>
        <w:t>Carlos J. González, Mario A. Rincón y Wilson E. Vargas</w:t>
      </w:r>
    </w:p>
    <w:p w:rsidR="00871FDE" w:rsidRPr="001549B5" w:rsidRDefault="00871FDE" w:rsidP="00871FDE">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49056" behindDoc="0" locked="0" layoutInCell="1" allowOverlap="1" wp14:anchorId="6D40F754" wp14:editId="705D5084">
                <wp:simplePos x="0" y="0"/>
                <wp:positionH relativeFrom="margin">
                  <wp:posOffset>-15876</wp:posOffset>
                </wp:positionH>
                <wp:positionV relativeFrom="margin">
                  <wp:posOffset>1248410</wp:posOffset>
                </wp:positionV>
                <wp:extent cx="2694940" cy="7044690"/>
                <wp:effectExtent l="0" t="0" r="0" b="3810"/>
                <wp:wrapThrough wrapText="bothSides">
                  <wp:wrapPolygon edited="0">
                    <wp:start x="458" y="0"/>
                    <wp:lineTo x="458" y="21553"/>
                    <wp:lineTo x="21071" y="21553"/>
                    <wp:lineTo x="21071" y="0"/>
                    <wp:lineTo x="458" y="0"/>
                  </wp:wrapPolygon>
                </wp:wrapThrough>
                <wp:docPr id="2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94940" cy="7044690"/>
                        </a:xfrm>
                        <a:prstGeom prst="rect">
                          <a:avLst/>
                        </a:prstGeom>
                        <a:noFill/>
                        <a:ln w="9525">
                          <a:noFill/>
                          <a:miter lim="800000"/>
                          <a:headEnd/>
                          <a:tailEnd/>
                        </a:ln>
                        <a:extLst/>
                      </wps:spPr>
                      <wps:txbx>
                        <w:txbxContent>
                          <w:p w:rsidR="00082E7D" w:rsidRPr="003C3958"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CONTENIDO</w:t>
                            </w: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1 GENERALIDADES </w:t>
                            </w:r>
                          </w:p>
                          <w:p w:rsidR="00082E7D" w:rsidRPr="00BD614B" w:rsidRDefault="00082E7D" w:rsidP="00871FDE">
                            <w:pPr>
                              <w:pStyle w:val="Sinespaciado"/>
                              <w:rPr>
                                <w:rFonts w:ascii="Agency FB" w:hAnsi="Agency FB"/>
                                <w:b/>
                                <w:color w:val="E36C0A" w:themeColor="accent6" w:themeShade="BF"/>
                                <w:sz w:val="24"/>
                                <w:szCs w:val="24"/>
                                <w:lang w:val="es-CO"/>
                              </w:rPr>
                            </w:pPr>
                            <w:r w:rsidRPr="00BD614B">
                              <w:rPr>
                                <w:rFonts w:ascii="Agency FB" w:hAnsi="Agency FB"/>
                                <w:b/>
                                <w:color w:val="E36C0A" w:themeColor="accent6" w:themeShade="BF"/>
                                <w:sz w:val="24"/>
                                <w:szCs w:val="24"/>
                                <w:lang w:val="es-CO"/>
                              </w:rPr>
                              <w:t>DEFINICIÓN</w:t>
                            </w:r>
                          </w:p>
                          <w:p w:rsidR="00082E7D" w:rsidRPr="0088331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83312">
                              <w:rPr>
                                <w:rFonts w:ascii="Agency FB" w:hAnsi="Agency FB"/>
                                <w:b/>
                                <w:color w:val="365F91" w:themeColor="accent1" w:themeShade="BF"/>
                                <w:sz w:val="24"/>
                                <w:szCs w:val="24"/>
                                <w:lang w:val="es-CO"/>
                              </w:rPr>
                              <w:t>Clasificación de las vías carreteables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Por su competencia</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sus características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el tipo de terreno</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 función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velocidad de diseño</w:t>
                            </w:r>
                          </w:p>
                          <w:p w:rsidR="00082E7D"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2. PLANEACIÓN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DEFINICIÓN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CATEGORÍAS ESTRATÉGICAS DEL PROCESO DE PLANEACIÓN</w:t>
                            </w:r>
                          </w:p>
                          <w:p w:rsidR="00082E7D" w:rsidRPr="00CD0025" w:rsidRDefault="00082E7D" w:rsidP="00871FDE">
                            <w:pPr>
                              <w:pStyle w:val="Sinespaciado"/>
                              <w:rPr>
                                <w:rFonts w:ascii="Agency FB" w:hAnsi="Agency FB"/>
                                <w:b/>
                                <w:color w:val="365F91" w:themeColor="accent1" w:themeShade="BF"/>
                                <w:sz w:val="24"/>
                                <w:szCs w:val="24"/>
                                <w:lang w:val="es-CO"/>
                              </w:rPr>
                            </w:pPr>
                            <w:r w:rsidRPr="00CD0025">
                              <w:rPr>
                                <w:rFonts w:ascii="Agency FB" w:hAnsi="Agency FB"/>
                                <w:b/>
                                <w:color w:val="365F91" w:themeColor="accent1" w:themeShade="BF"/>
                                <w:sz w:val="24"/>
                                <w:szCs w:val="24"/>
                                <w:lang w:val="es-CO"/>
                              </w:rPr>
                              <w:t>- Los planes de desarrollo</w:t>
                            </w:r>
                          </w:p>
                          <w:p w:rsidR="00082E7D" w:rsidRPr="00CD0025" w:rsidRDefault="00082E7D" w:rsidP="00871FDE">
                            <w:pPr>
                              <w:pStyle w:val="Sinespaciado"/>
                              <w:rPr>
                                <w:rFonts w:ascii="Agency FB" w:hAnsi="Agency FB"/>
                                <w:b/>
                                <w:color w:val="365F91" w:themeColor="accent1" w:themeShade="BF"/>
                                <w:sz w:val="24"/>
                                <w:szCs w:val="24"/>
                                <w:lang w:val="es-CO"/>
                              </w:rPr>
                            </w:pPr>
                            <w:r w:rsidRPr="00CD0025">
                              <w:rPr>
                                <w:rFonts w:ascii="Agency FB" w:hAnsi="Agency FB"/>
                                <w:b/>
                                <w:color w:val="365F91" w:themeColor="accent1" w:themeShade="BF"/>
                                <w:sz w:val="24"/>
                                <w:szCs w:val="24"/>
                                <w:lang w:val="es-CO"/>
                              </w:rPr>
                              <w:t>- Las unidades de gestión</w:t>
                            </w:r>
                          </w:p>
                          <w:p w:rsidR="00082E7D" w:rsidRPr="00883312"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CICLO DEL PROYECTO CARRETERA</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1 Etapa de preinversión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Etapa de inversión o de ejecución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Etapa operacional</w:t>
                            </w:r>
                          </w:p>
                          <w:p w:rsidR="00082E7D" w:rsidRPr="00883312"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NIVEL DE LOS ESTUDIOS TÉCNICOS Y GRADO DE EXACTITUD DE LAS CUANTIFICACIONES</w:t>
                            </w:r>
                          </w:p>
                          <w:p w:rsidR="00082E7D" w:rsidRPr="00883312"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CLASES DE PROYECTOS</w:t>
                            </w:r>
                          </w:p>
                          <w:p w:rsidR="00082E7D" w:rsidRPr="00CD0025" w:rsidRDefault="00082E7D" w:rsidP="00871FDE">
                            <w:pPr>
                              <w:pStyle w:val="Sinespaciado"/>
                              <w:rPr>
                                <w:rFonts w:ascii="Agency FB" w:hAnsi="Agency FB"/>
                                <w:b/>
                                <w:color w:val="365F91" w:themeColor="accent1" w:themeShade="BF"/>
                                <w:sz w:val="24"/>
                                <w:szCs w:val="24"/>
                                <w:lang w:val="es-CO"/>
                              </w:rPr>
                            </w:pPr>
                            <w:r w:rsidRPr="00CD3CF6">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construcción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mejoramiento</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rehabilitación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mantenimiento rutinario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mantenimiento periódico</w:t>
                            </w:r>
                          </w:p>
                          <w:p w:rsidR="00082E7D"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w:t>
                            </w:r>
                            <w:r w:rsidRPr="00883312">
                              <w:rPr>
                                <w:rFonts w:ascii="Agency FB" w:hAnsi="Agency FB"/>
                                <w:b/>
                                <w:color w:val="E36C0A" w:themeColor="accent6" w:themeShade="BF"/>
                                <w:sz w:val="24"/>
                                <w:szCs w:val="24"/>
                                <w:lang w:val="es-CO"/>
                              </w:rPr>
                              <w:t xml:space="preserve"> DISEÑO, TRAZADO Y LOCALIZACIÓN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Reconocimiento o exploración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Trazado antepreliminar o línea de ceros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F754" id="_x0000_s1140" type="#_x0000_t202" style="position:absolute;left:0;text-align:left;margin-left:-1.25pt;margin-top:98.3pt;width:212.2pt;height:554.7pt;flip:x;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" filled="f" stroked="f">
                <v:textbox>
                  <w:txbxContent>
                    <w:p w:rsidR="00082E7D" w:rsidRPr="003C3958"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CONTENIDO</w:t>
                      </w: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1 GENERALIDADES </w:t>
                      </w:r>
                    </w:p>
                    <w:p w:rsidR="00082E7D" w:rsidRPr="00BD614B" w:rsidRDefault="00082E7D" w:rsidP="00871FDE">
                      <w:pPr>
                        <w:pStyle w:val="Sinespaciado"/>
                        <w:rPr>
                          <w:rFonts w:ascii="Agency FB" w:hAnsi="Agency FB"/>
                          <w:b/>
                          <w:color w:val="E36C0A" w:themeColor="accent6" w:themeShade="BF"/>
                          <w:sz w:val="24"/>
                          <w:szCs w:val="24"/>
                          <w:lang w:val="es-CO"/>
                        </w:rPr>
                      </w:pPr>
                      <w:r w:rsidRPr="00BD614B">
                        <w:rPr>
                          <w:rFonts w:ascii="Agency FB" w:hAnsi="Agency FB"/>
                          <w:b/>
                          <w:color w:val="E36C0A" w:themeColor="accent6" w:themeShade="BF"/>
                          <w:sz w:val="24"/>
                          <w:szCs w:val="24"/>
                          <w:lang w:val="es-CO"/>
                        </w:rPr>
                        <w:t>DEFINICIÓN</w:t>
                      </w:r>
                    </w:p>
                    <w:p w:rsidR="00082E7D" w:rsidRPr="0088331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83312">
                        <w:rPr>
                          <w:rFonts w:ascii="Agency FB" w:hAnsi="Agency FB"/>
                          <w:b/>
                          <w:color w:val="365F91" w:themeColor="accent1" w:themeShade="BF"/>
                          <w:sz w:val="24"/>
                          <w:szCs w:val="24"/>
                          <w:lang w:val="es-CO"/>
                        </w:rPr>
                        <w:t>Clasificación de las vías carreteables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Por su competencia</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sus características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el tipo de terreno</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 función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velocidad de diseño</w:t>
                      </w:r>
                    </w:p>
                    <w:p w:rsidR="00082E7D"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2. PLANEACIÓN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DEFINICIÓN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CATEGORÍAS ESTRATÉGICAS DEL PROCESO DE PLANEACIÓN</w:t>
                      </w:r>
                    </w:p>
                    <w:p w:rsidR="00082E7D" w:rsidRPr="00CD0025" w:rsidRDefault="00082E7D" w:rsidP="00871FDE">
                      <w:pPr>
                        <w:pStyle w:val="Sinespaciado"/>
                        <w:rPr>
                          <w:rFonts w:ascii="Agency FB" w:hAnsi="Agency FB"/>
                          <w:b/>
                          <w:color w:val="365F91" w:themeColor="accent1" w:themeShade="BF"/>
                          <w:sz w:val="24"/>
                          <w:szCs w:val="24"/>
                          <w:lang w:val="es-CO"/>
                        </w:rPr>
                      </w:pPr>
                      <w:r w:rsidRPr="00CD0025">
                        <w:rPr>
                          <w:rFonts w:ascii="Agency FB" w:hAnsi="Agency FB"/>
                          <w:b/>
                          <w:color w:val="365F91" w:themeColor="accent1" w:themeShade="BF"/>
                          <w:sz w:val="24"/>
                          <w:szCs w:val="24"/>
                          <w:lang w:val="es-CO"/>
                        </w:rPr>
                        <w:t>- Los planes de desarrollo</w:t>
                      </w:r>
                    </w:p>
                    <w:p w:rsidR="00082E7D" w:rsidRPr="00CD0025" w:rsidRDefault="00082E7D" w:rsidP="00871FDE">
                      <w:pPr>
                        <w:pStyle w:val="Sinespaciado"/>
                        <w:rPr>
                          <w:rFonts w:ascii="Agency FB" w:hAnsi="Agency FB"/>
                          <w:b/>
                          <w:color w:val="365F91" w:themeColor="accent1" w:themeShade="BF"/>
                          <w:sz w:val="24"/>
                          <w:szCs w:val="24"/>
                          <w:lang w:val="es-CO"/>
                        </w:rPr>
                      </w:pPr>
                      <w:r w:rsidRPr="00CD0025">
                        <w:rPr>
                          <w:rFonts w:ascii="Agency FB" w:hAnsi="Agency FB"/>
                          <w:b/>
                          <w:color w:val="365F91" w:themeColor="accent1" w:themeShade="BF"/>
                          <w:sz w:val="24"/>
                          <w:szCs w:val="24"/>
                          <w:lang w:val="es-CO"/>
                        </w:rPr>
                        <w:t>- Las unidades de gestión</w:t>
                      </w:r>
                    </w:p>
                    <w:p w:rsidR="00082E7D" w:rsidRPr="00883312"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CICLO DEL PROYECTO CARRETERA</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1 Etapa de preinversión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Etapa de inversión o de ejecución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Etapa operacional</w:t>
                      </w:r>
                    </w:p>
                    <w:p w:rsidR="00082E7D" w:rsidRPr="00883312"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NIVEL DE LOS ESTUDIOS TÉCNICOS Y GRADO DE EXACTITUD DE LAS CUANTIFICACIONES</w:t>
                      </w:r>
                    </w:p>
                    <w:p w:rsidR="00082E7D" w:rsidRPr="00883312"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sidRPr="00883312">
                        <w:rPr>
                          <w:rFonts w:ascii="Agency FB" w:hAnsi="Agency FB"/>
                          <w:b/>
                          <w:color w:val="E36C0A" w:themeColor="accent6" w:themeShade="BF"/>
                          <w:sz w:val="24"/>
                          <w:szCs w:val="24"/>
                          <w:lang w:val="es-CO"/>
                        </w:rPr>
                        <w:t>CLASES DE PROYECTOS</w:t>
                      </w:r>
                    </w:p>
                    <w:p w:rsidR="00082E7D" w:rsidRPr="00CD0025" w:rsidRDefault="00082E7D" w:rsidP="00871FDE">
                      <w:pPr>
                        <w:pStyle w:val="Sinespaciado"/>
                        <w:rPr>
                          <w:rFonts w:ascii="Agency FB" w:hAnsi="Agency FB"/>
                          <w:b/>
                          <w:color w:val="365F91" w:themeColor="accent1" w:themeShade="BF"/>
                          <w:sz w:val="24"/>
                          <w:szCs w:val="24"/>
                          <w:lang w:val="es-CO"/>
                        </w:rPr>
                      </w:pPr>
                      <w:r w:rsidRPr="00CD3CF6">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construcción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mejoramiento</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rehabilitación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mantenimiento rutinario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Proyectos de mantenimiento periódico</w:t>
                      </w:r>
                    </w:p>
                    <w:p w:rsidR="00082E7D" w:rsidRDefault="00082E7D" w:rsidP="00871FDE">
                      <w:pPr>
                        <w:pStyle w:val="Sinespaciado"/>
                        <w:rPr>
                          <w:rFonts w:ascii="Agency FB" w:hAnsi="Agency FB"/>
                          <w:b/>
                          <w:color w:val="E36C0A" w:themeColor="accent6" w:themeShade="BF"/>
                          <w:sz w:val="24"/>
                          <w:szCs w:val="24"/>
                          <w:lang w:val="es-CO"/>
                        </w:rPr>
                      </w:pPr>
                    </w:p>
                    <w:p w:rsidR="00082E7D" w:rsidRPr="00883312"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w:t>
                      </w:r>
                      <w:r w:rsidRPr="00883312">
                        <w:rPr>
                          <w:rFonts w:ascii="Agency FB" w:hAnsi="Agency FB"/>
                          <w:b/>
                          <w:color w:val="E36C0A" w:themeColor="accent6" w:themeShade="BF"/>
                          <w:sz w:val="24"/>
                          <w:szCs w:val="24"/>
                          <w:lang w:val="es-CO"/>
                        </w:rPr>
                        <w:t xml:space="preserve"> DISEÑO, TRAZADO Y LOCALIZACIÓN</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Reconocimiento o exploración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Trazado antepreliminar o línea de ceros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p>
                    <w:p w:rsidR="00082E7D" w:rsidRPr="00630CD1" w:rsidRDefault="00082E7D" w:rsidP="00871FDE">
                      <w:pPr>
                        <w:pStyle w:val="Sinespaciado"/>
                        <w:rPr>
                          <w:rFonts w:ascii="Agency FB" w:hAnsi="Agency FB"/>
                          <w:b/>
                          <w:color w:val="E36C0A" w:themeColor="accent6" w:themeShade="BF"/>
                          <w:sz w:val="24"/>
                          <w:szCs w:val="24"/>
                          <w:lang w:val="es-CO"/>
                        </w:rPr>
                      </w:pPr>
                      <w:r w:rsidRPr="00630CD1">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txbxContent>
                </v:textbox>
                <w10:wrap type="through" anchorx="margin" anchory="margin"/>
              </v:shape>
            </w:pict>
          </mc:Fallback>
        </mc:AlternateContent>
      </w:r>
      <w:r>
        <w:rPr>
          <w:noProof/>
        </w:rPr>
        <w:drawing>
          <wp:anchor distT="0" distB="0" distL="114300" distR="114300" simplePos="0" relativeHeight="251952128" behindDoc="0" locked="0" layoutInCell="1" allowOverlap="1" wp14:anchorId="46E6D3A9" wp14:editId="2052D00A">
            <wp:simplePos x="0" y="0"/>
            <wp:positionH relativeFrom="margin">
              <wp:posOffset>3752850</wp:posOffset>
            </wp:positionH>
            <wp:positionV relativeFrom="paragraph">
              <wp:posOffset>182245</wp:posOffset>
            </wp:positionV>
            <wp:extent cx="1477645" cy="1993265"/>
            <wp:effectExtent l="152400" t="171450" r="351155" b="368935"/>
            <wp:wrapThrough wrapText="bothSides">
              <wp:wrapPolygon edited="0">
                <wp:start x="2506" y="-1858"/>
                <wp:lineTo x="-2228" y="-1445"/>
                <wp:lineTo x="-2228" y="22501"/>
                <wp:lineTo x="2506" y="24979"/>
                <wp:lineTo x="2506" y="25392"/>
                <wp:lineTo x="21721" y="25392"/>
                <wp:lineTo x="21999" y="24979"/>
                <wp:lineTo x="26455" y="21882"/>
                <wp:lineTo x="26455" y="1239"/>
                <wp:lineTo x="22835" y="-1445"/>
                <wp:lineTo x="21721" y="-1858"/>
                <wp:lineTo x="2506" y="-1858"/>
              </wp:wrapPolygon>
            </wp:wrapThrough>
            <wp:docPr id="289" name="Imagen 289" descr="Resultado de imagen de Ingeniería de vías. Diseño, trazado y localización de carreter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Ingeniería de vías. Diseño, trazado y localización de carreteras&quo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295" t="5381" r="18960" b="4663"/>
                    <a:stretch/>
                  </pic:blipFill>
                  <pic:spPr bwMode="auto">
                    <a:xfrm>
                      <a:off x="0" y="0"/>
                      <a:ext cx="1477645" cy="1993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50080" behindDoc="0" locked="0" layoutInCell="1" allowOverlap="1" wp14:anchorId="2403DAB7" wp14:editId="42EA521B">
                <wp:simplePos x="0" y="0"/>
                <wp:positionH relativeFrom="margin">
                  <wp:align>right</wp:align>
                </wp:positionH>
                <wp:positionV relativeFrom="paragraph">
                  <wp:posOffset>25870</wp:posOffset>
                </wp:positionV>
                <wp:extent cx="5918200" cy="0"/>
                <wp:effectExtent l="0" t="19050" r="25400" b="19050"/>
                <wp:wrapNone/>
                <wp:docPr id="27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D118C98" id="16 Conector recto" o:spid="_x0000_s1026" style="position:absolute;z-index:25195008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2.05pt" to="880.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" strokecolor="#4a7ebb" strokeweight="3pt">
                <o:lock v:ext="edit" shapetype="f"/>
                <w10:wrap anchorx="margin"/>
              </v:line>
            </w:pict>
          </mc:Fallback>
        </mc:AlternateContent>
      </w: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51104" behindDoc="0" locked="0" layoutInCell="1" allowOverlap="1" wp14:anchorId="325CB56B" wp14:editId="29A89B05">
                <wp:simplePos x="0" y="0"/>
                <wp:positionH relativeFrom="margin">
                  <wp:align>right</wp:align>
                </wp:positionH>
                <wp:positionV relativeFrom="margin">
                  <wp:posOffset>3554095</wp:posOffset>
                </wp:positionV>
                <wp:extent cx="2933700" cy="4690745"/>
                <wp:effectExtent l="0" t="0" r="0" b="0"/>
                <wp:wrapThrough wrapText="bothSides">
                  <wp:wrapPolygon edited="0">
                    <wp:start x="421" y="0"/>
                    <wp:lineTo x="421" y="21492"/>
                    <wp:lineTo x="21039" y="21492"/>
                    <wp:lineTo x="21039" y="0"/>
                    <wp:lineTo x="421" y="0"/>
                  </wp:wrapPolygon>
                </wp:wrapThrough>
                <wp:docPr id="2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33700" cy="4690745"/>
                        </a:xfrm>
                        <a:prstGeom prst="rect">
                          <a:avLst/>
                        </a:prstGeom>
                        <a:noFill/>
                        <a:ln w="9525">
                          <a:noFill/>
                          <a:miter lim="800000"/>
                          <a:headEnd/>
                          <a:tailEnd/>
                        </a:ln>
                        <a:extLst/>
                      </wps:spPr>
                      <wps:txbx>
                        <w:txbxContent>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Trazado preliminar o levantamiento topográfico</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Diseño</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Localización</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3. LÍNEA DE CEROS –TRAZADO ANTEPRELIMINAR</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Línea de ceros</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Trazado en plano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Trazado en terreno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Ejemplo del trazo de una línea de ceros</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Sobre un plano o un modelo digital de terreno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En el terreno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Ruta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Ejemplo del método de bruce</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4. LEVANTAMIENTO TOPOGRÁFICO - PRELIMINAR</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GENERALIDADES</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LEVANTAMIENTO DEL TERRENO PARA REALIZAR EL DISEÑO DEL PROYECTO</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Levantamiento con teodolito</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Levantamiento lida</w:t>
                            </w:r>
                            <w:r>
                              <w:rPr>
                                <w:rFonts w:ascii="Agency FB" w:hAnsi="Agency FB"/>
                                <w:b/>
                                <w:color w:val="365F91" w:themeColor="accent1" w:themeShade="BF"/>
                                <w:sz w:val="24"/>
                                <w:szCs w:val="24"/>
                                <w:lang w:val="es-CO"/>
                              </w:rPr>
                              <w:t>r</w:t>
                            </w:r>
                          </w:p>
                          <w:p w:rsidR="00082E7D" w:rsidRPr="00F105B8"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EJERCICIO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B56B" id="_x0000_s1141" type="#_x0000_t202" style="position:absolute;left:0;text-align:left;margin-left:179.8pt;margin-top:279.85pt;width:231pt;height:369.35pt;flip:x;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" filled="f" stroked="f">
                <v:textbox>
                  <w:txbxContent>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Trazado preliminar o levantamiento topográfico</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Diseño</w:t>
                      </w:r>
                    </w:p>
                    <w:p w:rsidR="00082E7D" w:rsidRPr="00CD002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0025">
                        <w:rPr>
                          <w:rFonts w:ascii="Agency FB" w:hAnsi="Agency FB"/>
                          <w:b/>
                          <w:color w:val="365F91" w:themeColor="accent1" w:themeShade="BF"/>
                          <w:sz w:val="24"/>
                          <w:szCs w:val="24"/>
                          <w:lang w:val="es-CO"/>
                        </w:rPr>
                        <w:t xml:space="preserve"> Localización</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3. LÍNEA DE CEROS –TRAZADO ANTEPRELIMINAR</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Línea de ceros</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Trazado en plano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Trazado en terreno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Ejemplo del trazo de una línea de ceros</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Sobre un plano o un modelo digital de terreno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En el terreno</w:t>
                      </w:r>
                    </w:p>
                    <w:p w:rsidR="00082E7D" w:rsidRPr="00CD3CF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Ruta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D3CF6">
                        <w:rPr>
                          <w:rFonts w:ascii="Agency FB" w:hAnsi="Agency FB"/>
                          <w:b/>
                          <w:color w:val="365F91" w:themeColor="accent1" w:themeShade="BF"/>
                          <w:sz w:val="24"/>
                          <w:szCs w:val="24"/>
                          <w:lang w:val="es-CO"/>
                        </w:rPr>
                        <w:t xml:space="preserve"> Ejemplo del método de bruce</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4. LEVANTAMIENTO TOPOGRÁFICO - PRELIMINAR</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GENERALIDADES</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LEVANTAMIENTO DEL TERRENO PARA REALIZAR EL DISEÑO DEL PROYECTO</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Levantamiento con teodolito</w:t>
                      </w:r>
                    </w:p>
                    <w:p w:rsidR="00082E7D" w:rsidRPr="002C77D5"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Levantamiento lida</w:t>
                      </w:r>
                      <w:r>
                        <w:rPr>
                          <w:rFonts w:ascii="Agency FB" w:hAnsi="Agency FB"/>
                          <w:b/>
                          <w:color w:val="365F91" w:themeColor="accent1" w:themeShade="BF"/>
                          <w:sz w:val="24"/>
                          <w:szCs w:val="24"/>
                          <w:lang w:val="es-CO"/>
                        </w:rPr>
                        <w:t>r</w:t>
                      </w:r>
                    </w:p>
                    <w:p w:rsidR="00082E7D" w:rsidRPr="00F105B8" w:rsidRDefault="00082E7D" w:rsidP="00871FDE">
                      <w:pPr>
                        <w:pStyle w:val="Sinespaciado"/>
                        <w:rPr>
                          <w:rFonts w:ascii="Agency FB" w:hAnsi="Agency FB"/>
                          <w:b/>
                          <w:color w:val="365F91" w:themeColor="accent1" w:themeShade="BF"/>
                          <w:sz w:val="24"/>
                          <w:szCs w:val="24"/>
                          <w:lang w:val="es-CO"/>
                        </w:rPr>
                      </w:pPr>
                      <w:r w:rsidRPr="002C77D5">
                        <w:rPr>
                          <w:rFonts w:ascii="Agency FB" w:hAnsi="Agency FB"/>
                          <w:b/>
                          <w:color w:val="365F91" w:themeColor="accent1" w:themeShade="BF"/>
                          <w:sz w:val="24"/>
                          <w:szCs w:val="24"/>
                          <w:lang w:val="es-CO"/>
                        </w:rPr>
                        <w:t>- EJERCICIO</w:t>
                      </w:r>
                    </w:p>
                  </w:txbxContent>
                </v:textbox>
                <w10:wrap type="through" anchorx="margin" anchory="margin"/>
              </v:shape>
            </w:pict>
          </mc:Fallback>
        </mc:AlternateContent>
      </w:r>
      <w:r>
        <w:rPr>
          <w:noProof/>
        </w:rPr>
        <mc:AlternateContent>
          <mc:Choice Requires="wps">
            <w:drawing>
              <wp:inline distT="0" distB="0" distL="0" distR="0" wp14:anchorId="444FDDCA" wp14:editId="46FC7975">
                <wp:extent cx="302260" cy="302260"/>
                <wp:effectExtent l="0" t="0" r="0" b="0"/>
                <wp:docPr id="277" name="Rectángulo 277" descr="Resultado de imagen de Ingeniería de vías. Diseño, trazado y localización de carreteras&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066CB" id="Rectángulo 277" o:spid="_x0000_s1026" alt="Resultado de imagen de Ingeniería de vías. Diseño, trazado y localización de carreteras&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" filled="f" stroked="f">
                <o:lock v:ext="edit" aspectratio="t"/>
                <w10:anchorlock/>
              </v:rect>
            </w:pict>
          </mc:Fallback>
        </mc:AlternateContent>
      </w:r>
      <w:r>
        <w:rPr>
          <w:noProof/>
        </w:rPr>
        <mc:AlternateContent>
          <mc:Choice Requires="wps">
            <w:drawing>
              <wp:inline distT="0" distB="0" distL="0" distR="0" wp14:anchorId="5ECC46A2" wp14:editId="5DBE997B">
                <wp:extent cx="302260" cy="302260"/>
                <wp:effectExtent l="0" t="0" r="0" b="0"/>
                <wp:docPr id="278" name="Rectángulo 278" descr="Resultado de imagen de Ingeniería de vías. Diseño, trazado y localización de carreteras&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7C1F8" id="Rectángulo 278" o:spid="_x0000_s1026" alt="Resultado de imagen de Ingeniería de vías. Diseño, trazado y localización de carreteras&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" filled="f" stroked="f">
                <o:lock v:ext="edit" aspectratio="t"/>
                <w10:anchorlock/>
              </v:rect>
            </w:pict>
          </mc:Fallback>
        </mc:AlternateContent>
      </w:r>
      <w:r>
        <w:rPr>
          <w:rFonts w:ascii="Agency FB" w:hAnsi="Agency FB"/>
          <w:b/>
          <w:color w:val="365F91" w:themeColor="accent1" w:themeShade="BF"/>
          <w:szCs w:val="24"/>
          <w:lang w:val="es-CO"/>
        </w:rPr>
        <w:br w:type="page"/>
      </w:r>
    </w:p>
    <w:p w:rsidR="00871FDE" w:rsidRDefault="00871FDE" w:rsidP="00871FDE">
      <w:pPr>
        <w:pStyle w:val="Sinespaciado"/>
        <w:rPr>
          <w:rFonts w:ascii="Agency FB" w:hAnsi="Agency FB"/>
          <w:b/>
          <w:color w:val="365F91" w:themeColor="accent1" w:themeShade="BF"/>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54176" behindDoc="0" locked="0" layoutInCell="1" allowOverlap="1" wp14:anchorId="7412DB59" wp14:editId="1275D31B">
                <wp:simplePos x="0" y="0"/>
                <wp:positionH relativeFrom="margin">
                  <wp:align>right</wp:align>
                </wp:positionH>
                <wp:positionV relativeFrom="margin">
                  <wp:posOffset>-127221</wp:posOffset>
                </wp:positionV>
                <wp:extent cx="2949575" cy="8221345"/>
                <wp:effectExtent l="0" t="0" r="0" b="0"/>
                <wp:wrapThrough wrapText="bothSides">
                  <wp:wrapPolygon edited="0">
                    <wp:start x="419" y="0"/>
                    <wp:lineTo x="419" y="21522"/>
                    <wp:lineTo x="21065" y="21522"/>
                    <wp:lineTo x="21065" y="0"/>
                    <wp:lineTo x="419" y="0"/>
                  </wp:wrapPolygon>
                </wp:wrapThrough>
                <wp:docPr id="2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9575" cy="8221345"/>
                        </a:xfrm>
                        <a:prstGeom prst="rect">
                          <a:avLst/>
                        </a:prstGeom>
                        <a:noFill/>
                        <a:ln w="9525">
                          <a:noFill/>
                          <a:miter lim="800000"/>
                          <a:headEnd/>
                          <a:tailEnd/>
                        </a:ln>
                        <a:extLst/>
                      </wps:spPr>
                      <wps:txbx>
                        <w:txbxContent>
                          <w:p w:rsidR="00082E7D" w:rsidRPr="0068283B" w:rsidRDefault="00082E7D" w:rsidP="00871FDE">
                            <w:pPr>
                              <w:pStyle w:val="Sinespaciado"/>
                              <w:rPr>
                                <w:rFonts w:ascii="Agency FB" w:hAnsi="Agency FB"/>
                                <w:b/>
                                <w:color w:val="E36C0A" w:themeColor="accent6" w:themeShade="BF"/>
                                <w:sz w:val="24"/>
                                <w:szCs w:val="24"/>
                                <w:lang w:val="es-CO"/>
                              </w:rPr>
                            </w:pPr>
                            <w:r w:rsidRPr="0068283B">
                              <w:rPr>
                                <w:rFonts w:ascii="Agency FB" w:hAnsi="Agency FB"/>
                                <w:b/>
                                <w:color w:val="E36C0A" w:themeColor="accent6" w:themeShade="BF"/>
                                <w:sz w:val="24"/>
                                <w:szCs w:val="24"/>
                                <w:lang w:val="es-CO"/>
                              </w:rPr>
                              <w:t>8. CURVAS CIRCULARES SIMPLES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NOMENCLATURA O PUNTOS PRINCIPALES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ELEMENTOS GEOMÉTRICOS DE LA CURVA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Ángulo de deflexión o ángulo de giro - ∆ (delta)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Localización por coordenadas planas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Plano de la curva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68283B" w:rsidRDefault="00082E7D" w:rsidP="00871FDE">
                            <w:pPr>
                              <w:pStyle w:val="Sinespaciado"/>
                              <w:rPr>
                                <w:rFonts w:ascii="Agency FB" w:hAnsi="Agency FB"/>
                                <w:b/>
                                <w:color w:val="E36C0A" w:themeColor="accent6" w:themeShade="BF"/>
                                <w:sz w:val="24"/>
                                <w:szCs w:val="24"/>
                                <w:lang w:val="es-CO"/>
                              </w:rPr>
                            </w:pPr>
                            <w:r w:rsidRPr="0068283B">
                              <w:rPr>
                                <w:rFonts w:ascii="Agency FB" w:hAnsi="Agency FB"/>
                                <w:b/>
                                <w:color w:val="E36C0A" w:themeColor="accent6" w:themeShade="BF"/>
                                <w:sz w:val="24"/>
                                <w:szCs w:val="24"/>
                                <w:lang w:val="es-CO"/>
                              </w:rPr>
                              <w:t>9. CURVAS CIRCULARES COMPUESTAS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DEFINICIÓN</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ANTECEDENTES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APLICACIONES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NOMENCLATURA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SOLUCIÓN DE CURVAS CIRCULARES COMPUESTAS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Método de la tangente larga TL y la tangente corta TC</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de entrada Te y la tangente de salida Ts por medio del teorema de los senos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EJEMPLO CURVA CIRCULAR COMPUESTA DE 2R</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larga y de la tangente corta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de entrada y tangente de salida […]</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las deflexiones y coordenadas del empalme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EJEMPLO CURVA CIRCULAR COMPUESTA DE 3R</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larga y de tangente corta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de entrada y tangente de salida […]</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las deflexiones y coordenadas del empalme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Ejemplo curva circular compuesta 3R “delta mayor a 180 grados”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10. CURVAS DE TRANSICIÓN - ESPIRAL O CLOTOIDE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GENERALIDADES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TIPOS DE CURVAS DE TRANSICIÓN - EVOLUCIÓN</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NOMENCLATURA DE LA ESPIRAL</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ELEMENTOS DE LA ESPIRAL</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Parámetro “A”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10.4.2 Ángulo de giro de la espiral “qe”</w:t>
                            </w: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2DB59" id="_x0000_s1142" type="#_x0000_t202" style="position:absolute;margin-left:181.05pt;margin-top:-10pt;width:232.25pt;height:647.35pt;flip:x;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" filled="f" stroked="f">
                <v:textbox>
                  <w:txbxContent>
                    <w:p w:rsidR="00082E7D" w:rsidRPr="0068283B" w:rsidRDefault="00082E7D" w:rsidP="00871FDE">
                      <w:pPr>
                        <w:pStyle w:val="Sinespaciado"/>
                        <w:rPr>
                          <w:rFonts w:ascii="Agency FB" w:hAnsi="Agency FB"/>
                          <w:b/>
                          <w:color w:val="E36C0A" w:themeColor="accent6" w:themeShade="BF"/>
                          <w:sz w:val="24"/>
                          <w:szCs w:val="24"/>
                          <w:lang w:val="es-CO"/>
                        </w:rPr>
                      </w:pPr>
                      <w:r w:rsidRPr="0068283B">
                        <w:rPr>
                          <w:rFonts w:ascii="Agency FB" w:hAnsi="Agency FB"/>
                          <w:b/>
                          <w:color w:val="E36C0A" w:themeColor="accent6" w:themeShade="BF"/>
                          <w:sz w:val="24"/>
                          <w:szCs w:val="24"/>
                          <w:lang w:val="es-CO"/>
                        </w:rPr>
                        <w:t>8. CURVAS CIRCULARES SIMPLES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NOMENCLATURA O PUNTOS PRINCIPALES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ELEMENTOS GEOMÉTRICOS DE LA CURVA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Ángulo de deflexión o ángulo de giro - ∆ (delta)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Localización por coordenadas planas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Plano de la curva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68283B" w:rsidRDefault="00082E7D" w:rsidP="00871FDE">
                      <w:pPr>
                        <w:pStyle w:val="Sinespaciado"/>
                        <w:rPr>
                          <w:rFonts w:ascii="Agency FB" w:hAnsi="Agency FB"/>
                          <w:b/>
                          <w:color w:val="E36C0A" w:themeColor="accent6" w:themeShade="BF"/>
                          <w:sz w:val="24"/>
                          <w:szCs w:val="24"/>
                          <w:lang w:val="es-CO"/>
                        </w:rPr>
                      </w:pPr>
                      <w:r w:rsidRPr="0068283B">
                        <w:rPr>
                          <w:rFonts w:ascii="Agency FB" w:hAnsi="Agency FB"/>
                          <w:b/>
                          <w:color w:val="E36C0A" w:themeColor="accent6" w:themeShade="BF"/>
                          <w:sz w:val="24"/>
                          <w:szCs w:val="24"/>
                          <w:lang w:val="es-CO"/>
                        </w:rPr>
                        <w:t>9. CURVAS CIRCULARES COMPUESTAS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DEFINICIÓN</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ANTECEDENTES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APLICACIONES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NOMENCLATURA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SOLUCIÓN DE CURVAS CIRCULARES COMPUESTAS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Método de la tangente larga TL y la tangente corta TC</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de entrada Te y la tangente de salida Ts por medio del teorema de los senos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EJEMPLO CURVA CIRCULAR COMPUESTA DE 2R</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larga y de la tangente corta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de entrada y tangente de salida […]</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las deflexiones y coordenadas del empalme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EJEMPLO CURVA CIRCULAR COMPUESTA DE 3R</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larga y de tangente corta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 tangente de entrada y tangente de salida […]</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Determinación de las deflexiones y coordenadas del empalme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Ejemplo curva circular compuesta 3R “delta mayor a 180 grados”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10. CURVAS DE TRANSICIÓN - ESPIRAL O CLOTOIDE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GENERALIDADES</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TIPOS DE CURVAS DE TRANSICIÓN - EVOLUCIÓN</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NOMENCLATURA DE LA ESPIRAL</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ELEMENTOS DE LA ESPIRAL</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Parámetro “A”</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10.4.2 Ángulo de giro de la espiral “qe”</w:t>
                      </w: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53152" behindDoc="0" locked="0" layoutInCell="1" allowOverlap="1" wp14:anchorId="4D306A54" wp14:editId="556C0935">
                <wp:simplePos x="0" y="0"/>
                <wp:positionH relativeFrom="margin">
                  <wp:align>left</wp:align>
                </wp:positionH>
                <wp:positionV relativeFrom="margin">
                  <wp:posOffset>-143123</wp:posOffset>
                </wp:positionV>
                <wp:extent cx="2623820" cy="8221345"/>
                <wp:effectExtent l="0" t="0" r="0" b="0"/>
                <wp:wrapThrough wrapText="bothSides">
                  <wp:wrapPolygon edited="0">
                    <wp:start x="470" y="0"/>
                    <wp:lineTo x="470" y="21522"/>
                    <wp:lineTo x="21015" y="21522"/>
                    <wp:lineTo x="21015" y="0"/>
                    <wp:lineTo x="470" y="0"/>
                  </wp:wrapPolygon>
                </wp:wrapThrough>
                <wp:docPr id="2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23820" cy="8221345"/>
                        </a:xfrm>
                        <a:prstGeom prst="rect">
                          <a:avLst/>
                        </a:prstGeom>
                        <a:noFill/>
                        <a:ln w="9525">
                          <a:noFill/>
                          <a:miter lim="800000"/>
                          <a:headEnd/>
                          <a:tailEnd/>
                        </a:ln>
                        <a:extLst/>
                      </wps:spPr>
                      <wps:txbx>
                        <w:txbxContent>
                          <w:p w:rsidR="00082E7D" w:rsidRPr="0068283B" w:rsidRDefault="00082E7D" w:rsidP="00871FDE">
                            <w:pPr>
                              <w:pStyle w:val="Sinespaciado"/>
                              <w:rPr>
                                <w:rFonts w:ascii="Agency FB" w:hAnsi="Agency FB"/>
                                <w:b/>
                                <w:color w:val="E36C0A" w:themeColor="accent6" w:themeShade="BF"/>
                                <w:sz w:val="24"/>
                                <w:szCs w:val="24"/>
                                <w:lang w:val="es-CO"/>
                              </w:rPr>
                            </w:pPr>
                            <w:r w:rsidRPr="0068283B">
                              <w:rPr>
                                <w:rFonts w:ascii="Agency FB" w:hAnsi="Agency FB"/>
                                <w:b/>
                                <w:color w:val="E36C0A" w:themeColor="accent6" w:themeShade="BF"/>
                                <w:sz w:val="24"/>
                                <w:szCs w:val="24"/>
                                <w:lang w:val="es-CO"/>
                              </w:rPr>
                              <w:t>5. DISTANCIA DE VISIBILIDAD</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DEFINICIÓN</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PARADA (DP)</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ADELANTAMIENTO (DA)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CRUCE (DC)</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ENCUENTRO (DE)</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VISIBILIDAD EN CURVAS HORIZONTALES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1 La distancia de visibilidad es menor que la longitud de la curva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La distancia de visibilidad es mayor que la longitud de la curva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EVALUACIÓN DE LA VISIBILIDAD DE UN PROYECTO EN PLANOS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Evaluación de la distancia de visibilidad en planta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Evaluación de la distancia de visibilidad en perfil</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Análisis de evaluación de la distancia de visibilidad en planos</w:t>
                            </w:r>
                          </w:p>
                          <w:p w:rsidR="00082E7D" w:rsidRDefault="00082E7D" w:rsidP="00871FDE">
                            <w:pPr>
                              <w:pStyle w:val="Sinespaciado"/>
                              <w:rPr>
                                <w:rFonts w:ascii="Agency FB" w:hAnsi="Agency FB"/>
                                <w:b/>
                                <w:color w:val="365F91" w:themeColor="accent1" w:themeShade="BF"/>
                                <w:sz w:val="24"/>
                                <w:szCs w:val="24"/>
                                <w:lang w:val="es-CO"/>
                              </w:rPr>
                            </w:pPr>
                          </w:p>
                          <w:p w:rsidR="00082E7D" w:rsidRPr="00A07286" w:rsidRDefault="00082E7D" w:rsidP="00871FDE">
                            <w:pPr>
                              <w:pStyle w:val="Sinespaciado"/>
                              <w:rPr>
                                <w:rFonts w:ascii="Agency FB" w:hAnsi="Agency FB"/>
                                <w:b/>
                                <w:color w:val="E36C0A" w:themeColor="accent6" w:themeShade="BF"/>
                                <w:sz w:val="24"/>
                                <w:szCs w:val="24"/>
                                <w:lang w:val="es-CO"/>
                              </w:rPr>
                            </w:pPr>
                            <w:r w:rsidRPr="00A07286">
                              <w:rPr>
                                <w:rFonts w:ascii="Agency FB" w:hAnsi="Agency FB"/>
                                <w:b/>
                                <w:color w:val="E36C0A" w:themeColor="accent6" w:themeShade="BF"/>
                                <w:sz w:val="24"/>
                                <w:szCs w:val="24"/>
                                <w:lang w:val="es-CO"/>
                              </w:rPr>
                              <w:t>6. ENTRETANGENCIAS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VALORES MÍNIMOS DE ENTRETANGENCIAS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Curvas de distinto sentido</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Curvas del mismo sentido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VALOR MÁXIMO DE ENTRETANGENCIA</w:t>
                            </w:r>
                          </w:p>
                          <w:p w:rsidR="00082E7D" w:rsidRDefault="00082E7D" w:rsidP="00871FDE">
                            <w:pPr>
                              <w:pStyle w:val="Sinespaciado"/>
                              <w:rPr>
                                <w:rFonts w:ascii="Agency FB" w:hAnsi="Agency FB"/>
                                <w:b/>
                                <w:color w:val="365F91" w:themeColor="accent1" w:themeShade="BF"/>
                                <w:sz w:val="24"/>
                                <w:szCs w:val="24"/>
                                <w:lang w:val="es-CO"/>
                              </w:rPr>
                            </w:pPr>
                          </w:p>
                          <w:p w:rsidR="00082E7D" w:rsidRPr="00A07286" w:rsidRDefault="00082E7D" w:rsidP="00871FDE">
                            <w:pPr>
                              <w:pStyle w:val="Sinespaciado"/>
                              <w:rPr>
                                <w:rFonts w:ascii="Agency FB" w:hAnsi="Agency FB"/>
                                <w:b/>
                                <w:color w:val="E36C0A" w:themeColor="accent6" w:themeShade="BF"/>
                                <w:sz w:val="24"/>
                                <w:szCs w:val="24"/>
                                <w:lang w:val="es-CO"/>
                              </w:rPr>
                            </w:pPr>
                            <w:r w:rsidRPr="00A07286">
                              <w:rPr>
                                <w:rFonts w:ascii="Agency FB" w:hAnsi="Agency FB"/>
                                <w:b/>
                                <w:color w:val="E36C0A" w:themeColor="accent6" w:themeShade="BF"/>
                                <w:sz w:val="24"/>
                                <w:szCs w:val="24"/>
                                <w:lang w:val="es-CO"/>
                              </w:rPr>
                              <w:t>7. VELOCIDAD</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DE DISEÑO (VTR)</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(Ve)</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ANÁLISIS DE VELOCIDADES ESPECÍFICAS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curva horizontal (VCH)</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entretangencia horizontal (VETH)</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curva vertical (VCV)</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tangente vertical (VTV)</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EJEMPLO DE ASIGNACIÓN DE VELOCIDADES</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EJEMPLO DE ASIGNACIÓN DE VELOCIDADES PARA UN TRAMO DIFERENTE AL INICIAL DEL PROYECTO</w:t>
                            </w: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06A54" id="_x0000_s1143" type="#_x0000_t202" style="position:absolute;margin-left:0;margin-top:-11.25pt;width:206.6pt;height:647.35pt;flip:x;z-index:2519531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" filled="f" stroked="f">
                <v:textbox>
                  <w:txbxContent>
                    <w:p w:rsidR="00082E7D" w:rsidRPr="0068283B" w:rsidRDefault="00082E7D" w:rsidP="00871FDE">
                      <w:pPr>
                        <w:pStyle w:val="Sinespaciado"/>
                        <w:rPr>
                          <w:rFonts w:ascii="Agency FB" w:hAnsi="Agency FB"/>
                          <w:b/>
                          <w:color w:val="E36C0A" w:themeColor="accent6" w:themeShade="BF"/>
                          <w:sz w:val="24"/>
                          <w:szCs w:val="24"/>
                          <w:lang w:val="es-CO"/>
                        </w:rPr>
                      </w:pPr>
                      <w:r w:rsidRPr="0068283B">
                        <w:rPr>
                          <w:rFonts w:ascii="Agency FB" w:hAnsi="Agency FB"/>
                          <w:b/>
                          <w:color w:val="E36C0A" w:themeColor="accent6" w:themeShade="BF"/>
                          <w:sz w:val="24"/>
                          <w:szCs w:val="24"/>
                          <w:lang w:val="es-CO"/>
                        </w:rPr>
                        <w:t>5. DISTANCIA DE VISIBILIDAD</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DEFINICIÓN</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PARADA (DP)</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ADELANTAMIENTO (DA)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CRUCE (DC)</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DISTANCIA DE VISIBILIDAD DE ENCUENTRO (DE)</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VISIBILIDAD EN CURVAS HORIZONTALES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1 La distancia de visibilidad es menor que la longitud de la curva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La distancia de visibilidad es mayor que la longitud de la curva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EVALUACIÓN DE LA VISIBILIDAD DE UN PROYECTO EN PLANOS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Evaluación de la distancia de visibilidad en planta</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Evaluación de la distancia de visibilidad en perfil</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Análisis de evaluación de la distancia de visibilidad en planos</w:t>
                      </w:r>
                    </w:p>
                    <w:p w:rsidR="00082E7D" w:rsidRDefault="00082E7D" w:rsidP="00871FDE">
                      <w:pPr>
                        <w:pStyle w:val="Sinespaciado"/>
                        <w:rPr>
                          <w:rFonts w:ascii="Agency FB" w:hAnsi="Agency FB"/>
                          <w:b/>
                          <w:color w:val="365F91" w:themeColor="accent1" w:themeShade="BF"/>
                          <w:sz w:val="24"/>
                          <w:szCs w:val="24"/>
                          <w:lang w:val="es-CO"/>
                        </w:rPr>
                      </w:pPr>
                    </w:p>
                    <w:p w:rsidR="00082E7D" w:rsidRPr="00A07286" w:rsidRDefault="00082E7D" w:rsidP="00871FDE">
                      <w:pPr>
                        <w:pStyle w:val="Sinespaciado"/>
                        <w:rPr>
                          <w:rFonts w:ascii="Agency FB" w:hAnsi="Agency FB"/>
                          <w:b/>
                          <w:color w:val="E36C0A" w:themeColor="accent6" w:themeShade="BF"/>
                          <w:sz w:val="24"/>
                          <w:szCs w:val="24"/>
                          <w:lang w:val="es-CO"/>
                        </w:rPr>
                      </w:pPr>
                      <w:r w:rsidRPr="00A07286">
                        <w:rPr>
                          <w:rFonts w:ascii="Agency FB" w:hAnsi="Agency FB"/>
                          <w:b/>
                          <w:color w:val="E36C0A" w:themeColor="accent6" w:themeShade="BF"/>
                          <w:sz w:val="24"/>
                          <w:szCs w:val="24"/>
                          <w:lang w:val="es-CO"/>
                        </w:rPr>
                        <w:t>6. ENTRETANGENCIAS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VALORES MÍNIMOS DE ENTRETANGENCIAS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Curvas de distinto sentido</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Curvas del mismo sentido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VALOR MÁXIMO DE ENTRETANGENCIA</w:t>
                      </w:r>
                    </w:p>
                    <w:p w:rsidR="00082E7D" w:rsidRDefault="00082E7D" w:rsidP="00871FDE">
                      <w:pPr>
                        <w:pStyle w:val="Sinespaciado"/>
                        <w:rPr>
                          <w:rFonts w:ascii="Agency FB" w:hAnsi="Agency FB"/>
                          <w:b/>
                          <w:color w:val="365F91" w:themeColor="accent1" w:themeShade="BF"/>
                          <w:sz w:val="24"/>
                          <w:szCs w:val="24"/>
                          <w:lang w:val="es-CO"/>
                        </w:rPr>
                      </w:pPr>
                    </w:p>
                    <w:p w:rsidR="00082E7D" w:rsidRPr="00A07286" w:rsidRDefault="00082E7D" w:rsidP="00871FDE">
                      <w:pPr>
                        <w:pStyle w:val="Sinespaciado"/>
                        <w:rPr>
                          <w:rFonts w:ascii="Agency FB" w:hAnsi="Agency FB"/>
                          <w:b/>
                          <w:color w:val="E36C0A" w:themeColor="accent6" w:themeShade="BF"/>
                          <w:sz w:val="24"/>
                          <w:szCs w:val="24"/>
                          <w:lang w:val="es-CO"/>
                        </w:rPr>
                      </w:pPr>
                      <w:r w:rsidRPr="00A07286">
                        <w:rPr>
                          <w:rFonts w:ascii="Agency FB" w:hAnsi="Agency FB"/>
                          <w:b/>
                          <w:color w:val="E36C0A" w:themeColor="accent6" w:themeShade="BF"/>
                          <w:sz w:val="24"/>
                          <w:szCs w:val="24"/>
                          <w:lang w:val="es-CO"/>
                        </w:rPr>
                        <w:t>7. VELOCIDAD</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DE DISEÑO (VTR)</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(Ve)</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ANÁLISIS DE VELOCIDADES ESPECÍFICAS</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curva horizontal (VCH)</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entretangencia horizontal (VETH)</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curva vertical (VCV)</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Velocidad específica de la tangente vertical (VTV)</w:t>
                      </w:r>
                    </w:p>
                    <w:p w:rsidR="00082E7D" w:rsidRPr="00A0728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EJEMPLO DE ASIGNACIÓN DE VELOCIDADES</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A07286">
                        <w:rPr>
                          <w:rFonts w:ascii="Agency FB" w:hAnsi="Agency FB"/>
                          <w:b/>
                          <w:color w:val="365F91" w:themeColor="accent1" w:themeShade="BF"/>
                          <w:sz w:val="24"/>
                          <w:szCs w:val="24"/>
                          <w:lang w:val="es-CO"/>
                        </w:rPr>
                        <w:t xml:space="preserve"> EJEMPLO DE ASIGNACIÓN DE VELOCIDADES PARA UN TRAMO DIFERENTE AL INICIAL DEL PROYECTO</w:t>
                      </w: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871FDE" w:rsidRDefault="00871FDE" w:rsidP="00871FDE">
      <w:pPr>
        <w:tabs>
          <w:tab w:val="left" w:pos="3206"/>
        </w:tabs>
        <w:rPr>
          <w:rFonts w:ascii="Agency FB" w:hAnsi="Agency FB"/>
          <w:b/>
          <w:color w:val="365F91" w:themeColor="accent1" w:themeShade="BF"/>
          <w:szCs w:val="24"/>
          <w:lang w:val="es-CO"/>
        </w:rPr>
      </w:pPr>
      <w:r>
        <w:rPr>
          <w:rFonts w:ascii="Agency FB" w:hAnsi="Agency FB"/>
          <w:b/>
          <w:color w:val="365F91" w:themeColor="accent1" w:themeShade="BF"/>
          <w:szCs w:val="24"/>
          <w:lang w:val="es-CO"/>
        </w:rPr>
        <w:tab/>
      </w: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tabs>
          <w:tab w:val="left" w:pos="3206"/>
        </w:tabs>
        <w:rPr>
          <w:rFonts w:ascii="Agency FB" w:hAnsi="Agency FB"/>
          <w:b/>
          <w:color w:val="365F91" w:themeColor="accent1" w:themeShade="BF"/>
          <w:szCs w:val="24"/>
          <w:lang w:val="es-CO"/>
        </w:rPr>
      </w:pPr>
    </w:p>
    <w:p w:rsidR="00871FDE" w:rsidRDefault="00871FDE" w:rsidP="00871FDE">
      <w:pPr>
        <w:rPr>
          <w:rFonts w:ascii="Agency FB" w:hAnsi="Agency FB"/>
          <w:szCs w:val="24"/>
          <w:lang w:val="es-CO"/>
        </w:rPr>
      </w:pPr>
    </w:p>
    <w:p w:rsidR="00871FDE" w:rsidRPr="00A07286" w:rsidRDefault="00871FDE" w:rsidP="00871FDE">
      <w:pPr>
        <w:rPr>
          <w:rFonts w:ascii="Agency FB" w:hAnsi="Agency FB"/>
          <w:szCs w:val="24"/>
          <w:lang w:val="es-CO"/>
        </w:rPr>
      </w:pPr>
    </w:p>
    <w:p w:rsidR="00871FDE" w:rsidRPr="00A07286" w:rsidRDefault="00871FDE" w:rsidP="00871FDE">
      <w:pPr>
        <w:rPr>
          <w:rFonts w:ascii="Agency FB" w:hAnsi="Agency FB"/>
          <w:szCs w:val="24"/>
          <w:lang w:val="es-CO"/>
        </w:rPr>
      </w:pPr>
    </w:p>
    <w:p w:rsidR="00871FDE" w:rsidRPr="00A07286" w:rsidRDefault="00871FDE" w:rsidP="00871FDE">
      <w:pPr>
        <w:rPr>
          <w:rFonts w:ascii="Agency FB" w:hAnsi="Agency FB"/>
          <w:szCs w:val="24"/>
          <w:lang w:val="es-CO"/>
        </w:rPr>
      </w:pPr>
    </w:p>
    <w:p w:rsidR="00871FDE" w:rsidRDefault="00871FDE" w:rsidP="00871FDE">
      <w:pP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55200" behindDoc="0" locked="0" layoutInCell="1" allowOverlap="1" wp14:anchorId="2CAA174A" wp14:editId="144C2DFA">
                <wp:simplePos x="0" y="0"/>
                <wp:positionH relativeFrom="margin">
                  <wp:posOffset>-32385</wp:posOffset>
                </wp:positionH>
                <wp:positionV relativeFrom="margin">
                  <wp:posOffset>7620</wp:posOffset>
                </wp:positionV>
                <wp:extent cx="2806700" cy="8213090"/>
                <wp:effectExtent l="0" t="0" r="0" b="0"/>
                <wp:wrapThrough wrapText="bothSides">
                  <wp:wrapPolygon edited="0">
                    <wp:start x="440" y="0"/>
                    <wp:lineTo x="440" y="21543"/>
                    <wp:lineTo x="21111" y="21543"/>
                    <wp:lineTo x="21111" y="0"/>
                    <wp:lineTo x="440" y="0"/>
                  </wp:wrapPolygon>
                </wp:wrapThrough>
                <wp:docPr id="2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6700" cy="8213090"/>
                        </a:xfrm>
                        <a:prstGeom prst="rect">
                          <a:avLst/>
                        </a:prstGeom>
                        <a:noFill/>
                        <a:ln w="9525">
                          <a:noFill/>
                          <a:miter lim="800000"/>
                          <a:headEnd/>
                          <a:tailEnd/>
                        </a:ln>
                        <a:extLst/>
                      </wps:spPr>
                      <wps:txbx>
                        <w:txbxContent>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Ecuaciones paramétricas o coordenadas cartesianas X, Y</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curva espiral “Le”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Disloque de la espiral “∆ R”</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abscisa media “XM”</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tangente larga “Tl</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tangente corta “Tc”</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tangente del sistema de empalme “Te”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externa o bisectriz del sistema de empalme “Ee”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Ángulo de la cuerda larga de la espiral o deflexión última de la espiral “fe”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Cuerda de la espiral “CLe”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DEFLEXIONES DE LA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VALORES LÍMITES DE LA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mínima del arco de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máxima del arco de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DE UNA CURVA ESPIRAL CÍRCULO ESPIRAL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Determinación de los valores límite de diseño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Verificación del empalme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Determinación de los elementos del empalme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Cálculo de la cartera de tránsito: deflexiones y coordenadas de todos los puntos […]</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EJEMPLO DE UNA CURVA ESPIRAL-ESPIRAL (EE)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Determinación de los valores límite de diseño</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Verificación del empalme ECE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Determinación de los elementos del empalme EE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Cálculo de la cartera de tránsito: deflexiones y coordenadas de todos los puntos […]</w:t>
                            </w:r>
                          </w:p>
                          <w:p w:rsidR="00082E7D"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11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GENERALIDADES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DEFINICIÓN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ECUACIÓN DE EQUILIBRIO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Caso I. PP = FP</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Caso II. PP &lt; FP</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Caso III. PP &gt; FP</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COEFICIENTE DE FRICCIÓN LATERAL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VALOR MÁXIMO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RADIOS MÍNIMOS ABSOLUTOS</w:t>
                            </w:r>
                          </w:p>
                          <w:p w:rsidR="00082E7D" w:rsidRPr="001C0462"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A174A" id="_x0000_s1144" type="#_x0000_t202" style="position:absolute;left:0;text-align:left;margin-left:-2.55pt;margin-top:.6pt;width:221pt;height:646.7pt;flip:x;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" filled="f" stroked="f">
                <v:textbox>
                  <w:txbxContent>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Ecuaciones paramétricas o coordenadas cartesianas X, Y</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curva espiral “Le”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Disloque de la espiral “∆ R”</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abscisa media “XM”</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tangente larga “Tl</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tangente corta “Tc”</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tangente del sistema de empalme “Te”</w:t>
                      </w:r>
                    </w:p>
                    <w:p w:rsidR="00082E7D" w:rsidRPr="0068283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Longitud de la externa o bisectriz del sistema de empalme “Ee”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8283B">
                        <w:rPr>
                          <w:rFonts w:ascii="Agency FB" w:hAnsi="Agency FB"/>
                          <w:b/>
                          <w:color w:val="365F91" w:themeColor="accent1" w:themeShade="BF"/>
                          <w:sz w:val="24"/>
                          <w:szCs w:val="24"/>
                          <w:lang w:val="es-CO"/>
                        </w:rPr>
                        <w:t xml:space="preserve"> Ángulo de la cuerda larga de la espiral o deflexión última de la espiral “fe”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Cuerda de la espiral “CLe”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DEFLEXIONES DE LA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VALORES LÍMITES DE LA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mínima del arco de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máxima del arco de espiral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DE UNA CURVA ESPIRAL CÍRCULO ESPIRAL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Determinación de los valores límite de diseño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Verificación del empalme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Determinación de los elementos del empalme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Cálculo de la cartera de tránsito: deflexiones y coordenadas de todos los puntos […]</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EJEMPLO DE UNA CURVA ESPIRAL-ESPIRAL (EE)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Determinación de los valores límite de diseño</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Verificación del empalme ECE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Determinación de los elementos del empalme EE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Cálculo de la cartera de tránsito: deflexiones y coordenadas de todos los puntos […]</w:t>
                      </w:r>
                    </w:p>
                    <w:p w:rsidR="00082E7D"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11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GENERALIDADES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DEFINICIÓN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ECUACIÓN DE EQUILIBRIO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Caso I. PP = FP</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Caso II. PP &lt; FP</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Caso III. PP &gt; FP</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COEFICIENTE DE FRICCIÓN LATERAL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VALOR MÁXIMO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RADIOS MÍNIMOS ABSOLUTOS</w:t>
                      </w:r>
                    </w:p>
                    <w:p w:rsidR="00082E7D" w:rsidRPr="001C0462"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56224" behindDoc="0" locked="0" layoutInCell="1" allowOverlap="1" wp14:anchorId="498C9D39" wp14:editId="32785F89">
                <wp:simplePos x="0" y="0"/>
                <wp:positionH relativeFrom="margin">
                  <wp:posOffset>2995295</wp:posOffset>
                </wp:positionH>
                <wp:positionV relativeFrom="margin">
                  <wp:posOffset>0</wp:posOffset>
                </wp:positionV>
                <wp:extent cx="2949575" cy="8221345"/>
                <wp:effectExtent l="0" t="0" r="0" b="0"/>
                <wp:wrapThrough wrapText="bothSides">
                  <wp:wrapPolygon edited="0">
                    <wp:start x="419" y="0"/>
                    <wp:lineTo x="419" y="21522"/>
                    <wp:lineTo x="21065" y="21522"/>
                    <wp:lineTo x="21065" y="0"/>
                    <wp:lineTo x="419" y="0"/>
                  </wp:wrapPolygon>
                </wp:wrapThrough>
                <wp:docPr id="2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9934" cy="8221345"/>
                        </a:xfrm>
                        <a:prstGeom prst="rect">
                          <a:avLst/>
                        </a:prstGeom>
                        <a:noFill/>
                        <a:ln w="9525">
                          <a:noFill/>
                          <a:miter lim="800000"/>
                          <a:headEnd/>
                          <a:tailEnd/>
                        </a:ln>
                        <a:extLst/>
                      </wps:spPr>
                      <wps:txbx>
                        <w:txbxContent>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CONCORDANCIA DE RADIOS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TRANSICIÓN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Rampa de peraltes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de transición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Factor de ajuste de la longitud de transición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FORMAS DE GIRAR LA CALZADA DE UNA VÍA</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Desarrollo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Desarrollo del peralte con separador central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EJEMPLOS DEL DESARROLLO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Peralte curva simple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peralte curva compuesta</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peralte curva espiral círculo espiral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peralte curva espiral-espiral (EE)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12. SOBREANCHO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DEFINICIÓN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DETERMINACIÓN DEL SOBREANCHO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Vehículos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Vehículos articulados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EJEMPLOS DE CÁLCULO DE SOBREANCHO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de sobreancho con vehículo de diseño rígido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de sobreancho para vías con vehículo de diseño articulado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DE TRANSICIÓN Y DESARROLLO DEL SOBREANCHO.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EJERCICIOS</w:t>
                            </w:r>
                          </w:p>
                          <w:p w:rsidR="00082E7D" w:rsidRPr="001C0462" w:rsidRDefault="00082E7D" w:rsidP="00871FDE">
                            <w:pPr>
                              <w:pStyle w:val="Sinespaciado"/>
                              <w:rPr>
                                <w:rFonts w:ascii="Agency FB" w:hAnsi="Agency FB"/>
                                <w:b/>
                                <w:color w:val="E36C0A" w:themeColor="accent6"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13. LOCALIZACIÓN DEL TRAZADO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GENERALIDADES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POR COORDENADAS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circulares simples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circulares compuestas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de transición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POR CUERDAS Y DEFLEXIONES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del eje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 curvas circulares simples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 curvas circulares compuestas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 curvas de transición (espirales)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OTROS MÉTODOS DE LOCALIZACIÓN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circulares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espirales por normales a la tangente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OBSTÁCULOS EN LA LOCALIZACIÓN</w:t>
                            </w: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C9D39" id="_x0000_s1145" type="#_x0000_t202" style="position:absolute;left:0;text-align:left;margin-left:235.85pt;margin-top:0;width:232.25pt;height:647.35pt;flip:x;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" filled="f" stroked="f">
                <v:textbox>
                  <w:txbxContent>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CONCORDANCIA DE RADIOS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TRANSICIÓN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Rampa de peraltes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de transición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Factor de ajuste de la longitud de transición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FORMAS DE GIRAR LA CALZADA DE UNA VÍA</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Desarrollo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Desarrollo del peralte con separador central</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EJEMPLOS DEL DESARROLLO DEL PERALTE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Peralte curva simple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peralte curva compuesta</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peralte curva espiral círculo espiral (ECE)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peralte curva espiral-espiral (EE)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12. SOBREANCHO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DEFINICIÓN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DETERMINACIÓN DEL SOBREANCHO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Vehículos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Vehículos articulados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EJEMPLOS DE CÁLCULO DE SOBREANCHO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de sobreancho con vehículo de diseño rígido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Ejemplo de sobreancho para vías con vehículo de diseño articulado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LONGITUD DE TRANSICIÓN Y DESARROLLO DEL SOBREANCHO.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EJERCICIOS</w:t>
                      </w:r>
                    </w:p>
                    <w:p w:rsidR="00082E7D" w:rsidRPr="001C0462" w:rsidRDefault="00082E7D" w:rsidP="00871FDE">
                      <w:pPr>
                        <w:pStyle w:val="Sinespaciado"/>
                        <w:rPr>
                          <w:rFonts w:ascii="Agency FB" w:hAnsi="Agency FB"/>
                          <w:b/>
                          <w:color w:val="E36C0A" w:themeColor="accent6" w:themeShade="BF"/>
                          <w:sz w:val="24"/>
                          <w:szCs w:val="24"/>
                          <w:lang w:val="es-CO"/>
                        </w:rPr>
                      </w:pPr>
                    </w:p>
                    <w:p w:rsidR="00082E7D" w:rsidRPr="001C0462" w:rsidRDefault="00082E7D" w:rsidP="00871FDE">
                      <w:pPr>
                        <w:pStyle w:val="Sinespaciado"/>
                        <w:rPr>
                          <w:rFonts w:ascii="Agency FB" w:hAnsi="Agency FB"/>
                          <w:b/>
                          <w:color w:val="E36C0A" w:themeColor="accent6" w:themeShade="BF"/>
                          <w:sz w:val="24"/>
                          <w:szCs w:val="24"/>
                          <w:lang w:val="es-CO"/>
                        </w:rPr>
                      </w:pPr>
                      <w:r w:rsidRPr="001C0462">
                        <w:rPr>
                          <w:rFonts w:ascii="Agency FB" w:hAnsi="Agency FB"/>
                          <w:b/>
                          <w:color w:val="E36C0A" w:themeColor="accent6" w:themeShade="BF"/>
                          <w:sz w:val="24"/>
                          <w:szCs w:val="24"/>
                          <w:lang w:val="es-CO"/>
                        </w:rPr>
                        <w:t>13. LOCALIZACIÓN DEL TRAZADO</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GENERALIDADES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POR COORDENADAS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circulares simples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circulares compuestas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de transición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POR CUERDAS Y DEFLEXIONES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del eje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 curvas circulares simples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 curvas circulares compuestas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Localización de curvas de transición (espirales)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OTROS MÉTODOS DE LOCALIZACIÓN</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circulares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Curvas espirales por normales a la tangente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OBSTÁCULOS EN LA LOCALIZACIÓN</w:t>
                      </w: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p>
    <w:p w:rsidR="00871FDE" w:rsidRDefault="00871FDE" w:rsidP="00871FDE">
      <w:pPr>
        <w:jc w:val="center"/>
        <w:rPr>
          <w:rFonts w:ascii="Agency FB" w:hAnsi="Agency FB"/>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58272" behindDoc="0" locked="0" layoutInCell="1" allowOverlap="1" wp14:anchorId="4EF5DDB7" wp14:editId="4947923E">
                <wp:simplePos x="0" y="0"/>
                <wp:positionH relativeFrom="margin">
                  <wp:posOffset>2868627</wp:posOffset>
                </wp:positionH>
                <wp:positionV relativeFrom="margin">
                  <wp:align>top</wp:align>
                </wp:positionV>
                <wp:extent cx="2901315" cy="7943215"/>
                <wp:effectExtent l="0" t="0" r="0" b="635"/>
                <wp:wrapThrough wrapText="bothSides">
                  <wp:wrapPolygon edited="0">
                    <wp:start x="425" y="0"/>
                    <wp:lineTo x="425" y="21550"/>
                    <wp:lineTo x="21132" y="21550"/>
                    <wp:lineTo x="21132" y="0"/>
                    <wp:lineTo x="425" y="0"/>
                  </wp:wrapPolygon>
                </wp:wrapThrough>
                <wp:docPr id="2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1315" cy="7943215"/>
                        </a:xfrm>
                        <a:prstGeom prst="rect">
                          <a:avLst/>
                        </a:prstGeom>
                        <a:noFill/>
                        <a:ln w="9525">
                          <a:noFill/>
                          <a:miter lim="800000"/>
                          <a:headEnd/>
                          <a:tailEnd/>
                        </a:ln>
                        <a:extLst/>
                      </wps:spPr>
                      <wps:txbx>
                        <w:txbxContent>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la curva vertical convexa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la curva vertical cóncava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CURVAS VERTICALES ASIMÉTRICAS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EJEMPLO DE CURVA VERTICAL ASIMÉTRICA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CURVAS REVERSAS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MÁXIMOS Y MÍNIMOS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máximos y mínimos en curvas simétricas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máximos y mínimos en curvas asimétricas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EJEMPLO DE PUNTOS MÁXIMOS Y MÍNIMOS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puntos máximos y mínimos de la curva convexa 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puntos máximos y mínimos de la curva cóncava 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puntos máximos o mínimos de una curva asimétrica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OBLIGADOS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VISIBILIDAD BAJO PASOS DEPRIMIDOS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EJERCICIOS</w:t>
                            </w:r>
                          </w:p>
                          <w:p w:rsidR="00082E7D" w:rsidRPr="004E06AF" w:rsidRDefault="00082E7D" w:rsidP="00871FDE">
                            <w:pPr>
                              <w:pStyle w:val="Sinespaciado"/>
                              <w:rPr>
                                <w:rFonts w:ascii="Agency FB" w:hAnsi="Agency FB"/>
                                <w:b/>
                                <w:color w:val="365F91" w:themeColor="accent1" w:themeShade="BF"/>
                                <w:sz w:val="24"/>
                                <w:szCs w:val="24"/>
                                <w:lang w:val="es-CO"/>
                              </w:rPr>
                            </w:pPr>
                          </w:p>
                          <w:p w:rsidR="00082E7D" w:rsidRPr="004E06AF" w:rsidRDefault="00082E7D" w:rsidP="00871FDE">
                            <w:pPr>
                              <w:pStyle w:val="Sinespaciado"/>
                              <w:rPr>
                                <w:rFonts w:ascii="Agency FB" w:hAnsi="Agency FB"/>
                                <w:b/>
                                <w:color w:val="E36C0A" w:themeColor="accent6" w:themeShade="BF"/>
                                <w:sz w:val="24"/>
                                <w:szCs w:val="24"/>
                                <w:lang w:val="es-CO"/>
                              </w:rPr>
                            </w:pPr>
                            <w:r w:rsidRPr="004E06AF">
                              <w:rPr>
                                <w:rFonts w:ascii="Agency FB" w:hAnsi="Agency FB"/>
                                <w:b/>
                                <w:color w:val="E36C0A" w:themeColor="accent6" w:themeShade="BF"/>
                                <w:sz w:val="24"/>
                                <w:szCs w:val="24"/>
                                <w:lang w:val="es-CO"/>
                              </w:rPr>
                              <w:t>16. RASANTE</w:t>
                            </w:r>
                          </w:p>
                          <w:p w:rsidR="00082E7D" w:rsidRPr="004E06A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E06AF">
                              <w:rPr>
                                <w:rFonts w:ascii="Agency FB" w:hAnsi="Agency FB"/>
                                <w:b/>
                                <w:color w:val="365F91" w:themeColor="accent1" w:themeShade="BF"/>
                                <w:sz w:val="24"/>
                                <w:szCs w:val="24"/>
                                <w:lang w:val="es-CO"/>
                              </w:rPr>
                              <w:t xml:space="preserve"> DEFINICIÓN</w:t>
                            </w:r>
                          </w:p>
                          <w:p w:rsidR="00082E7D" w:rsidRPr="004E06A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E06AF">
                              <w:rPr>
                                <w:rFonts w:ascii="Agency FB" w:hAnsi="Agency FB"/>
                                <w:b/>
                                <w:color w:val="365F91" w:themeColor="accent1" w:themeShade="BF"/>
                                <w:sz w:val="24"/>
                                <w:szCs w:val="24"/>
                                <w:lang w:val="es-CO"/>
                              </w:rPr>
                              <w:t xml:space="preserve"> SUBRASANTE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E06AF">
                              <w:rPr>
                                <w:rFonts w:ascii="Agency FB" w:hAnsi="Agency FB"/>
                                <w:b/>
                                <w:color w:val="365F91" w:themeColor="accent1" w:themeShade="BF"/>
                                <w:sz w:val="24"/>
                                <w:szCs w:val="24"/>
                                <w:lang w:val="es-CO"/>
                              </w:rPr>
                              <w:t xml:space="preserve"> COTA DE TRABAJO O ALTURA DE TRABAJO</w:t>
                            </w:r>
                          </w:p>
                          <w:p w:rsidR="00082E7D" w:rsidRDefault="00082E7D" w:rsidP="00871FDE">
                            <w:pPr>
                              <w:pStyle w:val="Sinespaciado"/>
                              <w:rPr>
                                <w:rFonts w:ascii="Agency FB" w:hAnsi="Agency FB"/>
                                <w:b/>
                                <w:color w:val="365F91" w:themeColor="accent1" w:themeShade="BF"/>
                                <w:sz w:val="24"/>
                                <w:szCs w:val="24"/>
                                <w:lang w:val="es-CO"/>
                              </w:rPr>
                            </w:pPr>
                          </w:p>
                          <w:p w:rsidR="00082E7D" w:rsidRPr="00675E70" w:rsidRDefault="00082E7D" w:rsidP="00871FDE">
                            <w:pPr>
                              <w:pStyle w:val="Sinespaciado"/>
                              <w:rPr>
                                <w:rFonts w:ascii="Agency FB" w:hAnsi="Agency FB"/>
                                <w:b/>
                                <w:color w:val="E36C0A" w:themeColor="accent6" w:themeShade="BF"/>
                                <w:sz w:val="24"/>
                                <w:szCs w:val="24"/>
                                <w:lang w:val="es-CO"/>
                              </w:rPr>
                            </w:pPr>
                            <w:r w:rsidRPr="00675E70">
                              <w:rPr>
                                <w:rFonts w:ascii="Agency FB" w:hAnsi="Agency FB"/>
                                <w:b/>
                                <w:color w:val="E36C0A" w:themeColor="accent6" w:themeShade="BF"/>
                                <w:sz w:val="24"/>
                                <w:szCs w:val="24"/>
                                <w:lang w:val="es-CO"/>
                              </w:rPr>
                              <w:t>17. SECCIÓN TRANSVERSAL</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DEFINICIÓN</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TIPOS DE SECCIÓN TRANSVERSAL</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Vías de doble calzada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Vías primarias y secundarias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Vías terciarias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ELEMENTOS DE LA SECCIÓN TRANSVERSAL</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Zona de reserva vial, ancho de zona o derecho de vía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Explanación</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Corona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Calzada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Berma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Sobreancho de compactación</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Cunetas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Bombeo</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Taludes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Chaflán</w:t>
                            </w:r>
                          </w:p>
                          <w:p w:rsidR="00082E7D" w:rsidRPr="00675E70" w:rsidRDefault="00082E7D" w:rsidP="00871FDE">
                            <w:pPr>
                              <w:pStyle w:val="Sinespaciado"/>
                              <w:rPr>
                                <w:rFonts w:ascii="Agency FB" w:hAnsi="Agency FB"/>
                                <w:b/>
                                <w:color w:val="365F91" w:themeColor="accent1"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5DDB7" id="_x0000_s1146" type="#_x0000_t202" style="position:absolute;left:0;text-align:left;margin-left:225.9pt;margin-top:0;width:228.45pt;height:625.45pt;flip:x;z-index:2519582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" filled="f" stroked="f">
                <v:textbox>
                  <w:txbxContent>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la curva vertical convexa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la curva vertical cóncava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CURVAS VERTICALES ASIMÉTRICAS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EJEMPLO DE CURVA VERTICAL ASIMÉTRICA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CURVAS REVERSAS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MÁXIMOS Y MÍNIMOS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máximos y mínimos en curvas simétricas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máximos y mínimos en curvas asimétricas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EJEMPLO DE PUNTOS MÁXIMOS Y MÍNIMOS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puntos máximos y mínimos de la curva convexa 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puntos máximos y mínimos de la curva cóncava 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Determinación de puntos máximos o mínimos de una curva asimétrica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PUNTOS OBLIGADOS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VISIBILIDAD BAJO PASOS DEPRIMIDOS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EJERCICIOS</w:t>
                      </w:r>
                    </w:p>
                    <w:p w:rsidR="00082E7D" w:rsidRPr="004E06AF" w:rsidRDefault="00082E7D" w:rsidP="00871FDE">
                      <w:pPr>
                        <w:pStyle w:val="Sinespaciado"/>
                        <w:rPr>
                          <w:rFonts w:ascii="Agency FB" w:hAnsi="Agency FB"/>
                          <w:b/>
                          <w:color w:val="365F91" w:themeColor="accent1" w:themeShade="BF"/>
                          <w:sz w:val="24"/>
                          <w:szCs w:val="24"/>
                          <w:lang w:val="es-CO"/>
                        </w:rPr>
                      </w:pPr>
                    </w:p>
                    <w:p w:rsidR="00082E7D" w:rsidRPr="004E06AF" w:rsidRDefault="00082E7D" w:rsidP="00871FDE">
                      <w:pPr>
                        <w:pStyle w:val="Sinespaciado"/>
                        <w:rPr>
                          <w:rFonts w:ascii="Agency FB" w:hAnsi="Agency FB"/>
                          <w:b/>
                          <w:color w:val="E36C0A" w:themeColor="accent6" w:themeShade="BF"/>
                          <w:sz w:val="24"/>
                          <w:szCs w:val="24"/>
                          <w:lang w:val="es-CO"/>
                        </w:rPr>
                      </w:pPr>
                      <w:r w:rsidRPr="004E06AF">
                        <w:rPr>
                          <w:rFonts w:ascii="Agency FB" w:hAnsi="Agency FB"/>
                          <w:b/>
                          <w:color w:val="E36C0A" w:themeColor="accent6" w:themeShade="BF"/>
                          <w:sz w:val="24"/>
                          <w:szCs w:val="24"/>
                          <w:lang w:val="es-CO"/>
                        </w:rPr>
                        <w:t>16. RASANTE</w:t>
                      </w:r>
                    </w:p>
                    <w:p w:rsidR="00082E7D" w:rsidRPr="004E06A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E06AF">
                        <w:rPr>
                          <w:rFonts w:ascii="Agency FB" w:hAnsi="Agency FB"/>
                          <w:b/>
                          <w:color w:val="365F91" w:themeColor="accent1" w:themeShade="BF"/>
                          <w:sz w:val="24"/>
                          <w:szCs w:val="24"/>
                          <w:lang w:val="es-CO"/>
                        </w:rPr>
                        <w:t xml:space="preserve"> DEFINICIÓN</w:t>
                      </w:r>
                    </w:p>
                    <w:p w:rsidR="00082E7D" w:rsidRPr="004E06AF"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E06AF">
                        <w:rPr>
                          <w:rFonts w:ascii="Agency FB" w:hAnsi="Agency FB"/>
                          <w:b/>
                          <w:color w:val="365F91" w:themeColor="accent1" w:themeShade="BF"/>
                          <w:sz w:val="24"/>
                          <w:szCs w:val="24"/>
                          <w:lang w:val="es-CO"/>
                        </w:rPr>
                        <w:t xml:space="preserve"> SUBRASANTE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E06AF">
                        <w:rPr>
                          <w:rFonts w:ascii="Agency FB" w:hAnsi="Agency FB"/>
                          <w:b/>
                          <w:color w:val="365F91" w:themeColor="accent1" w:themeShade="BF"/>
                          <w:sz w:val="24"/>
                          <w:szCs w:val="24"/>
                          <w:lang w:val="es-CO"/>
                        </w:rPr>
                        <w:t xml:space="preserve"> COTA DE TRABAJO O ALTURA DE TRABAJO</w:t>
                      </w:r>
                    </w:p>
                    <w:p w:rsidR="00082E7D" w:rsidRDefault="00082E7D" w:rsidP="00871FDE">
                      <w:pPr>
                        <w:pStyle w:val="Sinespaciado"/>
                        <w:rPr>
                          <w:rFonts w:ascii="Agency FB" w:hAnsi="Agency FB"/>
                          <w:b/>
                          <w:color w:val="365F91" w:themeColor="accent1" w:themeShade="BF"/>
                          <w:sz w:val="24"/>
                          <w:szCs w:val="24"/>
                          <w:lang w:val="es-CO"/>
                        </w:rPr>
                      </w:pPr>
                    </w:p>
                    <w:p w:rsidR="00082E7D" w:rsidRPr="00675E70" w:rsidRDefault="00082E7D" w:rsidP="00871FDE">
                      <w:pPr>
                        <w:pStyle w:val="Sinespaciado"/>
                        <w:rPr>
                          <w:rFonts w:ascii="Agency FB" w:hAnsi="Agency FB"/>
                          <w:b/>
                          <w:color w:val="E36C0A" w:themeColor="accent6" w:themeShade="BF"/>
                          <w:sz w:val="24"/>
                          <w:szCs w:val="24"/>
                          <w:lang w:val="es-CO"/>
                        </w:rPr>
                      </w:pPr>
                      <w:r w:rsidRPr="00675E70">
                        <w:rPr>
                          <w:rFonts w:ascii="Agency FB" w:hAnsi="Agency FB"/>
                          <w:b/>
                          <w:color w:val="E36C0A" w:themeColor="accent6" w:themeShade="BF"/>
                          <w:sz w:val="24"/>
                          <w:szCs w:val="24"/>
                          <w:lang w:val="es-CO"/>
                        </w:rPr>
                        <w:t>17. SECCIÓN TRANSVERSAL</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DEFINICIÓN</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TIPOS DE SECCIÓN TRANSVERSAL</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Vías de doble calzada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Vías primarias y secundarias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Vías terciarias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ELEMENTOS DE LA SECCIÓN TRANSVERSAL</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Zona de reserva vial, ancho de zona o derecho de vía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Explanación</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Corona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Calzada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Berma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Sobreancho de compactación</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Cunetas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Bombeo</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Taludes</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Chaflán</w:t>
                      </w:r>
                    </w:p>
                    <w:p w:rsidR="00082E7D" w:rsidRPr="00675E70" w:rsidRDefault="00082E7D" w:rsidP="00871FDE">
                      <w:pPr>
                        <w:pStyle w:val="Sinespaciado"/>
                        <w:rPr>
                          <w:rFonts w:ascii="Agency FB" w:hAnsi="Agency FB"/>
                          <w:b/>
                          <w:color w:val="365F91" w:themeColor="accent1" w:themeShade="BF"/>
                          <w:sz w:val="24"/>
                          <w:szCs w:val="24"/>
                          <w:lang w:val="es-CO"/>
                        </w:rPr>
                      </w:pP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57248" behindDoc="0" locked="0" layoutInCell="1" allowOverlap="1" wp14:anchorId="59C2296A" wp14:editId="08BBBFFF">
                <wp:simplePos x="0" y="0"/>
                <wp:positionH relativeFrom="margin">
                  <wp:posOffset>-151130</wp:posOffset>
                </wp:positionH>
                <wp:positionV relativeFrom="margin">
                  <wp:posOffset>7620</wp:posOffset>
                </wp:positionV>
                <wp:extent cx="2838450" cy="8221345"/>
                <wp:effectExtent l="0" t="0" r="0" b="0"/>
                <wp:wrapThrough wrapText="bothSides">
                  <wp:wrapPolygon edited="0">
                    <wp:start x="435" y="0"/>
                    <wp:lineTo x="435" y="21522"/>
                    <wp:lineTo x="21020" y="21522"/>
                    <wp:lineTo x="21020" y="0"/>
                    <wp:lineTo x="435" y="0"/>
                  </wp:wrapPolygon>
                </wp:wrapThrough>
                <wp:docPr id="2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8450" cy="8221345"/>
                        </a:xfrm>
                        <a:prstGeom prst="rect">
                          <a:avLst/>
                        </a:prstGeom>
                        <a:noFill/>
                        <a:ln w="9525">
                          <a:noFill/>
                          <a:miter lim="800000"/>
                          <a:headEnd/>
                          <a:tailEnd/>
                        </a:ln>
                        <a:extLst/>
                      </wps:spPr>
                      <wps:txbx>
                        <w:txbxContent>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Obstáculos sobre una tangente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Obstáculos en las curvas horizontales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PUNTOS INACCESIBLES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PI inaccesible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PC inaccesible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PT inaccesible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PC y PT inaccesibles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PCC inaccesible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13.6.6 TE o ET inaccesible</w:t>
                            </w:r>
                          </w:p>
                          <w:p w:rsidR="00082E7D"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13.6.7 EC o CE inaccesible</w:t>
                            </w:r>
                          </w:p>
                          <w:p w:rsidR="00082E7D" w:rsidRDefault="00082E7D" w:rsidP="00871FDE">
                            <w:pPr>
                              <w:pStyle w:val="Sinespaciado"/>
                              <w:rPr>
                                <w:rFonts w:ascii="Agency FB" w:hAnsi="Agency FB"/>
                                <w:b/>
                                <w:color w:val="365F91" w:themeColor="accent1" w:themeShade="BF"/>
                                <w:sz w:val="24"/>
                                <w:szCs w:val="24"/>
                                <w:lang w:val="es-CO"/>
                              </w:rPr>
                            </w:pPr>
                          </w:p>
                          <w:p w:rsidR="00082E7D" w:rsidRPr="004C2498" w:rsidRDefault="00082E7D" w:rsidP="00871FDE">
                            <w:pPr>
                              <w:pStyle w:val="Sinespaciado"/>
                              <w:rPr>
                                <w:rFonts w:ascii="Agency FB" w:hAnsi="Agency FB"/>
                                <w:b/>
                                <w:color w:val="E36C0A" w:themeColor="accent6" w:themeShade="BF"/>
                                <w:sz w:val="24"/>
                                <w:szCs w:val="24"/>
                                <w:lang w:val="es-CO"/>
                              </w:rPr>
                            </w:pPr>
                            <w:r w:rsidRPr="004C2498">
                              <w:rPr>
                                <w:rFonts w:ascii="Agency FB" w:hAnsi="Agency FB"/>
                                <w:b/>
                                <w:color w:val="E36C0A" w:themeColor="accent6" w:themeShade="BF"/>
                                <w:sz w:val="24"/>
                                <w:szCs w:val="24"/>
                                <w:lang w:val="es-CO"/>
                              </w:rPr>
                              <w:t>14. NIVELACIÓN DEL TERRENO</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DEFINICIÓN</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NIVELACIÓN DE EJE</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TOMA DE SECCIONES TRANSVERSALES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PERFIL Y SECCIONES TRANSVERSALES CON BASE EN EL LEVANTAMIENTO TOPOGRÁFICO</w:t>
                            </w:r>
                          </w:p>
                          <w:p w:rsidR="00082E7D" w:rsidRDefault="00082E7D" w:rsidP="00871FDE">
                            <w:pPr>
                              <w:pStyle w:val="Sinespaciado"/>
                              <w:rPr>
                                <w:rFonts w:ascii="Agency FB" w:hAnsi="Agency FB"/>
                                <w:b/>
                                <w:color w:val="365F91" w:themeColor="accent1" w:themeShade="BF"/>
                                <w:sz w:val="24"/>
                                <w:szCs w:val="24"/>
                                <w:lang w:val="es-CO"/>
                              </w:rPr>
                            </w:pPr>
                          </w:p>
                          <w:p w:rsidR="00082E7D" w:rsidRPr="004C2498" w:rsidRDefault="00082E7D" w:rsidP="00871FDE">
                            <w:pPr>
                              <w:pStyle w:val="Sinespaciado"/>
                              <w:rPr>
                                <w:rFonts w:ascii="Agency FB" w:hAnsi="Agency FB"/>
                                <w:b/>
                                <w:color w:val="E36C0A" w:themeColor="accent6" w:themeShade="BF"/>
                                <w:sz w:val="24"/>
                                <w:szCs w:val="24"/>
                                <w:lang w:val="es-CO"/>
                              </w:rPr>
                            </w:pPr>
                            <w:r w:rsidRPr="004C2498">
                              <w:rPr>
                                <w:rFonts w:ascii="Agency FB" w:hAnsi="Agency FB"/>
                                <w:b/>
                                <w:color w:val="E36C0A" w:themeColor="accent6" w:themeShade="BF"/>
                                <w:sz w:val="24"/>
                                <w:szCs w:val="24"/>
                                <w:lang w:val="es-CO"/>
                              </w:rPr>
                              <w:t>15. ALINEAMIENTO VERTICAL</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GENERALIDADES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ELEMENTOS DEL ALINEAMIENTO VERTICAL</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TANGENTES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de la tangente</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PENDIENTES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Pendiente mínima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Pendiente máxima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Elementos y ecuaciones de las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Tipos de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CRITERIOS DE DISEÑO</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 convexas por seguridad</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 cóncavas “criterio de seguridad”</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 por operación</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MÁXIMA DE LAS CURVAS VERTICALES POR DRENAJE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VALORES MÍNIMOS DE DISEÑO</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EJEMPLO DE LA DETERMINACIÓN DE LONGITUDES</w:t>
                            </w:r>
                          </w:p>
                          <w:p w:rsidR="00082E7D" w:rsidRPr="004C2498" w:rsidRDefault="00082E7D" w:rsidP="00871FDE">
                            <w:pPr>
                              <w:pStyle w:val="Sinespaciado"/>
                              <w:rPr>
                                <w:rFonts w:ascii="Agency FB" w:hAnsi="Agency FB"/>
                                <w:b/>
                                <w:color w:val="365F91" w:themeColor="accent1" w:themeShade="BF"/>
                                <w:sz w:val="24"/>
                                <w:szCs w:val="24"/>
                                <w:lang w:val="es-CO"/>
                              </w:rPr>
                            </w:pPr>
                            <w:r w:rsidRPr="004C2498">
                              <w:rPr>
                                <w:rFonts w:ascii="Agency FB" w:hAnsi="Agency FB"/>
                                <w:b/>
                                <w:color w:val="365F91" w:themeColor="accent1" w:themeShade="BF"/>
                                <w:sz w:val="24"/>
                                <w:szCs w:val="24"/>
                                <w:lang w:val="es-CO"/>
                              </w:rPr>
                              <w:t>PARA CURVAS VERTICALES SIMÉTRICAS</w:t>
                            </w: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296A" id="_x0000_s1147" type="#_x0000_t202" style="position:absolute;left:0;text-align:left;margin-left:-11.9pt;margin-top:.6pt;width:223.5pt;height:647.35pt;flip:x;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" filled="f" stroked="f">
                <v:textbox>
                  <w:txbxContent>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Obstáculos sobre una tangente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Obstáculos en las curvas horizontales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PUNTOS INACCESIBLES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PI inaccesible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PC inaccesible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PT inaccesible</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PC y PT inaccesibles</w:t>
                      </w:r>
                    </w:p>
                    <w:p w:rsidR="00082E7D" w:rsidRPr="001C046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1C0462">
                        <w:rPr>
                          <w:rFonts w:ascii="Agency FB" w:hAnsi="Agency FB"/>
                          <w:b/>
                          <w:color w:val="365F91" w:themeColor="accent1" w:themeShade="BF"/>
                          <w:sz w:val="24"/>
                          <w:szCs w:val="24"/>
                          <w:lang w:val="es-CO"/>
                        </w:rPr>
                        <w:t xml:space="preserve"> PCC inaccesible</w:t>
                      </w:r>
                    </w:p>
                    <w:p w:rsidR="00082E7D" w:rsidRPr="001C0462"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13.6.6 TE o ET inaccesible</w:t>
                      </w:r>
                    </w:p>
                    <w:p w:rsidR="00082E7D" w:rsidRDefault="00082E7D" w:rsidP="00871FDE">
                      <w:pPr>
                        <w:pStyle w:val="Sinespaciado"/>
                        <w:rPr>
                          <w:rFonts w:ascii="Agency FB" w:hAnsi="Agency FB"/>
                          <w:b/>
                          <w:color w:val="365F91" w:themeColor="accent1" w:themeShade="BF"/>
                          <w:sz w:val="24"/>
                          <w:szCs w:val="24"/>
                          <w:lang w:val="es-CO"/>
                        </w:rPr>
                      </w:pPr>
                      <w:r w:rsidRPr="001C0462">
                        <w:rPr>
                          <w:rFonts w:ascii="Agency FB" w:hAnsi="Agency FB"/>
                          <w:b/>
                          <w:color w:val="365F91" w:themeColor="accent1" w:themeShade="BF"/>
                          <w:sz w:val="24"/>
                          <w:szCs w:val="24"/>
                          <w:lang w:val="es-CO"/>
                        </w:rPr>
                        <w:t>13.6.7 EC o CE inaccesible</w:t>
                      </w:r>
                    </w:p>
                    <w:p w:rsidR="00082E7D" w:rsidRDefault="00082E7D" w:rsidP="00871FDE">
                      <w:pPr>
                        <w:pStyle w:val="Sinespaciado"/>
                        <w:rPr>
                          <w:rFonts w:ascii="Agency FB" w:hAnsi="Agency FB"/>
                          <w:b/>
                          <w:color w:val="365F91" w:themeColor="accent1" w:themeShade="BF"/>
                          <w:sz w:val="24"/>
                          <w:szCs w:val="24"/>
                          <w:lang w:val="es-CO"/>
                        </w:rPr>
                      </w:pPr>
                    </w:p>
                    <w:p w:rsidR="00082E7D" w:rsidRPr="004C2498" w:rsidRDefault="00082E7D" w:rsidP="00871FDE">
                      <w:pPr>
                        <w:pStyle w:val="Sinespaciado"/>
                        <w:rPr>
                          <w:rFonts w:ascii="Agency FB" w:hAnsi="Agency FB"/>
                          <w:b/>
                          <w:color w:val="E36C0A" w:themeColor="accent6" w:themeShade="BF"/>
                          <w:sz w:val="24"/>
                          <w:szCs w:val="24"/>
                          <w:lang w:val="es-CO"/>
                        </w:rPr>
                      </w:pPr>
                      <w:r w:rsidRPr="004C2498">
                        <w:rPr>
                          <w:rFonts w:ascii="Agency FB" w:hAnsi="Agency FB"/>
                          <w:b/>
                          <w:color w:val="E36C0A" w:themeColor="accent6" w:themeShade="BF"/>
                          <w:sz w:val="24"/>
                          <w:szCs w:val="24"/>
                          <w:lang w:val="es-CO"/>
                        </w:rPr>
                        <w:t>14. NIVELACIÓN DEL TERRENO</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DEFINICIÓN</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NIVELACIÓN DE EJE</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TOMA DE SECCIONES TRANSVERSALES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PERFIL Y SECCIONES TRANSVERSALES CON BASE EN EL LEVANTAMIENTO TOPOGRÁFICO</w:t>
                      </w:r>
                    </w:p>
                    <w:p w:rsidR="00082E7D" w:rsidRDefault="00082E7D" w:rsidP="00871FDE">
                      <w:pPr>
                        <w:pStyle w:val="Sinespaciado"/>
                        <w:rPr>
                          <w:rFonts w:ascii="Agency FB" w:hAnsi="Agency FB"/>
                          <w:b/>
                          <w:color w:val="365F91" w:themeColor="accent1" w:themeShade="BF"/>
                          <w:sz w:val="24"/>
                          <w:szCs w:val="24"/>
                          <w:lang w:val="es-CO"/>
                        </w:rPr>
                      </w:pPr>
                    </w:p>
                    <w:p w:rsidR="00082E7D" w:rsidRPr="004C2498" w:rsidRDefault="00082E7D" w:rsidP="00871FDE">
                      <w:pPr>
                        <w:pStyle w:val="Sinespaciado"/>
                        <w:rPr>
                          <w:rFonts w:ascii="Agency FB" w:hAnsi="Agency FB"/>
                          <w:b/>
                          <w:color w:val="E36C0A" w:themeColor="accent6" w:themeShade="BF"/>
                          <w:sz w:val="24"/>
                          <w:szCs w:val="24"/>
                          <w:lang w:val="es-CO"/>
                        </w:rPr>
                      </w:pPr>
                      <w:r w:rsidRPr="004C2498">
                        <w:rPr>
                          <w:rFonts w:ascii="Agency FB" w:hAnsi="Agency FB"/>
                          <w:b/>
                          <w:color w:val="E36C0A" w:themeColor="accent6" w:themeShade="BF"/>
                          <w:sz w:val="24"/>
                          <w:szCs w:val="24"/>
                          <w:lang w:val="es-CO"/>
                        </w:rPr>
                        <w:t>15. ALINEAMIENTO VERTICAL</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GENERALIDADES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ELEMENTOS DEL ALINEAMIENTO VERTICAL</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TANGENTES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de la tangente</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PENDIENTES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Pendiente mínima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Pendiente máxima</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Elementos y ecuaciones de las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Tipos de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CRITERIOS DE DISEÑO</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 convexas por seguridad</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 cóncavas “criterio de seguridad”</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mínima de las curvas verticales por operación</w:t>
                      </w:r>
                    </w:p>
                    <w:p w:rsidR="00082E7D" w:rsidRPr="004C249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LONGITUD MÁXIMA DE LAS CURVAS VERTICALES POR DRENAJE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VALORES MÍNIMOS DE DISEÑO</w:t>
                      </w:r>
                    </w:p>
                    <w:p w:rsidR="00082E7D" w:rsidRPr="00F105B8"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2498">
                        <w:rPr>
                          <w:rFonts w:ascii="Agency FB" w:hAnsi="Agency FB"/>
                          <w:b/>
                          <w:color w:val="365F91" w:themeColor="accent1" w:themeShade="BF"/>
                          <w:sz w:val="24"/>
                          <w:szCs w:val="24"/>
                          <w:lang w:val="es-CO"/>
                        </w:rPr>
                        <w:t xml:space="preserve"> EJEMPLO DE LA DETERMINACIÓN DE LONGITUDES</w:t>
                      </w:r>
                    </w:p>
                    <w:p w:rsidR="00082E7D" w:rsidRPr="004C2498" w:rsidRDefault="00082E7D" w:rsidP="00871FDE">
                      <w:pPr>
                        <w:pStyle w:val="Sinespaciado"/>
                        <w:rPr>
                          <w:rFonts w:ascii="Agency FB" w:hAnsi="Agency FB"/>
                          <w:b/>
                          <w:color w:val="365F91" w:themeColor="accent1" w:themeShade="BF"/>
                          <w:sz w:val="24"/>
                          <w:szCs w:val="24"/>
                          <w:lang w:val="es-CO"/>
                        </w:rPr>
                      </w:pPr>
                      <w:r w:rsidRPr="004C2498">
                        <w:rPr>
                          <w:rFonts w:ascii="Agency FB" w:hAnsi="Agency FB"/>
                          <w:b/>
                          <w:color w:val="365F91" w:themeColor="accent1" w:themeShade="BF"/>
                          <w:sz w:val="24"/>
                          <w:szCs w:val="24"/>
                          <w:lang w:val="es-CO"/>
                        </w:rPr>
                        <w:t>PARA CURVAS VERTICALES SIMÉTRICAS</w:t>
                      </w: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871FDE" w:rsidRDefault="00871FDE" w:rsidP="00871FDE">
      <w:pPr>
        <w:jc w:val="center"/>
        <w:rPr>
          <w:rFonts w:ascii="Agency FB" w:hAnsi="Agency FB"/>
          <w:szCs w:val="24"/>
          <w:lang w:val="es-CO"/>
        </w:rPr>
      </w:pPr>
    </w:p>
    <w:p w:rsidR="00871FDE" w:rsidRDefault="00871FDE" w:rsidP="00871FDE">
      <w:pPr>
        <w:rPr>
          <w:rFonts w:ascii="Agency FB" w:eastAsiaTheme="minorEastAsia" w:hAnsi="Agency FB" w:cstheme="minorBidi"/>
          <w:b/>
          <w:color w:val="365F91" w:themeColor="accent1" w:themeShade="BF"/>
          <w:sz w:val="22"/>
          <w:szCs w:val="24"/>
          <w:lang w:val="es-CO"/>
        </w:rPr>
      </w:pPr>
      <w:r w:rsidRPr="00A07286">
        <w:rPr>
          <w:rFonts w:ascii="Agency FB" w:hAnsi="Agency FB"/>
          <w:szCs w:val="24"/>
          <w:lang w:val="es-CO"/>
        </w:rPr>
        <w:br w:type="page"/>
      </w: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60320" behindDoc="0" locked="0" layoutInCell="1" allowOverlap="1" wp14:anchorId="25C1501D" wp14:editId="042B1E0A">
                <wp:simplePos x="0" y="0"/>
                <wp:positionH relativeFrom="margin">
                  <wp:align>right</wp:align>
                </wp:positionH>
                <wp:positionV relativeFrom="margin">
                  <wp:align>top</wp:align>
                </wp:positionV>
                <wp:extent cx="2949575" cy="4460240"/>
                <wp:effectExtent l="0" t="0" r="0" b="0"/>
                <wp:wrapThrough wrapText="bothSides">
                  <wp:wrapPolygon edited="0">
                    <wp:start x="419" y="0"/>
                    <wp:lineTo x="419" y="21495"/>
                    <wp:lineTo x="21065" y="21495"/>
                    <wp:lineTo x="21065" y="0"/>
                    <wp:lineTo x="419" y="0"/>
                  </wp:wrapPolygon>
                </wp:wrapThrough>
                <wp:docPr id="2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9575" cy="4460240"/>
                        </a:xfrm>
                        <a:prstGeom prst="rect">
                          <a:avLst/>
                        </a:prstGeom>
                        <a:noFill/>
                        <a:ln w="9525">
                          <a:noFill/>
                          <a:miter lim="800000"/>
                          <a:headEnd/>
                          <a:tailEnd/>
                        </a:ln>
                        <a:extLst/>
                      </wps:spPr>
                      <wps:txbx>
                        <w:txbxContent>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ceros o puntos de paso gráficamente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chaflanes directa en el campo</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chaflanes gráficamente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ÁREA DE LA SECCIÓN TRANSVERSAL</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Tipos de secciones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Cálculo de áreas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Ejemplo cálculo de áreas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CÁLCULO DE VOLÚMENES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de un piramoide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de un tronco de pirámide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de una pirámide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en una sección vial</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Ejemplo del cálculo de volúmenes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Volúmenes en las curvas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221555" w:rsidRDefault="00082E7D" w:rsidP="00871FDE">
                            <w:pPr>
                              <w:pStyle w:val="Sinespaciado"/>
                              <w:rPr>
                                <w:rFonts w:ascii="Agency FB" w:hAnsi="Agency FB"/>
                                <w:b/>
                                <w:color w:val="E36C0A" w:themeColor="accent6" w:themeShade="BF"/>
                                <w:sz w:val="24"/>
                                <w:szCs w:val="24"/>
                                <w:lang w:val="es-CO"/>
                              </w:rPr>
                            </w:pPr>
                            <w:r w:rsidRPr="00221555">
                              <w:rPr>
                                <w:rFonts w:ascii="Agency FB" w:hAnsi="Agency FB"/>
                                <w:b/>
                                <w:color w:val="E36C0A" w:themeColor="accent6" w:themeShade="BF"/>
                                <w:sz w:val="24"/>
                                <w:szCs w:val="24"/>
                                <w:lang w:val="es-CO"/>
                              </w:rPr>
                              <w:t>19. DIAGRAMA DE MASAS</w:t>
                            </w:r>
                          </w:p>
                          <w:p w:rsidR="00082E7D" w:rsidRPr="0022155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21555">
                              <w:rPr>
                                <w:rFonts w:ascii="Agency FB" w:hAnsi="Agency FB"/>
                                <w:b/>
                                <w:color w:val="365F91" w:themeColor="accent1" w:themeShade="BF"/>
                                <w:sz w:val="24"/>
                                <w:szCs w:val="24"/>
                                <w:lang w:val="es-CO"/>
                              </w:rPr>
                              <w:t xml:space="preserve"> DIAGRAMA DE MASAS</w:t>
                            </w:r>
                          </w:p>
                          <w:p w:rsidR="00082E7D" w:rsidRPr="0022155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21555">
                              <w:rPr>
                                <w:rFonts w:ascii="Agency FB" w:hAnsi="Agency FB"/>
                                <w:b/>
                                <w:color w:val="365F91" w:themeColor="accent1" w:themeShade="BF"/>
                                <w:sz w:val="24"/>
                                <w:szCs w:val="24"/>
                                <w:lang w:val="es-CO"/>
                              </w:rPr>
                              <w:t xml:space="preserve"> ANÁLISIS CON EL DIAGRAMA DE MASAS</w:t>
                            </w:r>
                          </w:p>
                          <w:p w:rsidR="00082E7D" w:rsidRPr="0022155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21555">
                              <w:rPr>
                                <w:rFonts w:ascii="Agency FB" w:hAnsi="Agency FB"/>
                                <w:b/>
                                <w:color w:val="365F91" w:themeColor="accent1" w:themeShade="BF"/>
                                <w:sz w:val="24"/>
                                <w:szCs w:val="24"/>
                                <w:lang w:val="es-CO"/>
                              </w:rPr>
                              <w:t xml:space="preserve"> ANÁLISIS DE COMPENSACIÓN DE VOLÚMENES</w:t>
                            </w:r>
                          </w:p>
                          <w:p w:rsidR="00082E7D" w:rsidRPr="00221555" w:rsidRDefault="00082E7D" w:rsidP="00871FDE">
                            <w:pPr>
                              <w:pStyle w:val="Sinespaciado"/>
                              <w:rPr>
                                <w:rFonts w:ascii="Agency FB" w:hAnsi="Agency FB"/>
                                <w:b/>
                                <w:color w:val="365F91" w:themeColor="accent1" w:themeShade="BF"/>
                                <w:sz w:val="24"/>
                                <w:szCs w:val="24"/>
                                <w:lang w:val="es-CO"/>
                              </w:rPr>
                            </w:pPr>
                            <w:r w:rsidRPr="00221555">
                              <w:rPr>
                                <w:rFonts w:ascii="Agency FB" w:hAnsi="Agency FB"/>
                                <w:b/>
                                <w:color w:val="365F91" w:themeColor="accent1" w:themeShade="BF"/>
                                <w:sz w:val="24"/>
                                <w:szCs w:val="24"/>
                                <w:lang w:val="es-CO"/>
                              </w:rPr>
                              <w:t xml:space="preserve"> </w:t>
                            </w:r>
                          </w:p>
                          <w:p w:rsidR="00082E7D" w:rsidRPr="00221555"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21555">
                              <w:rPr>
                                <w:rFonts w:ascii="Agency FB" w:hAnsi="Agency FB"/>
                                <w:b/>
                                <w:color w:val="E36C0A" w:themeColor="accent6" w:themeShade="BF"/>
                                <w:sz w:val="24"/>
                                <w:szCs w:val="24"/>
                                <w:lang w:val="es-CO"/>
                              </w:rPr>
                              <w:t>Bibliografía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501D" id="_x0000_s1148" type="#_x0000_t202" style="position:absolute;left:0;text-align:left;margin-left:181.05pt;margin-top:0;width:232.25pt;height:351.2pt;flip:x;z-index:25196032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" filled="f" stroked="f">
                <v:textbox>
                  <w:txbxContent>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ceros o puntos de paso gráficamente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chaflanes directa en el campo</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chaflanes gráficamente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ÁREA DE LA SECCIÓN TRANSVERSAL</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Tipos de secciones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Cálculo de áreas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Ejemplo cálculo de áreas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CÁLCULO DE VOLÚMENES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de un piramoide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de un tronco de pirámide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de una pirámide</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Volumen en una sección vial</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Ejemplo del cálculo de volúmenes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Volúmenes en las curvas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EJERCICIOS</w:t>
                      </w:r>
                    </w:p>
                    <w:p w:rsidR="00082E7D" w:rsidRDefault="00082E7D" w:rsidP="00871FDE">
                      <w:pPr>
                        <w:pStyle w:val="Sinespaciado"/>
                        <w:rPr>
                          <w:rFonts w:ascii="Agency FB" w:hAnsi="Agency FB"/>
                          <w:b/>
                          <w:color w:val="365F91" w:themeColor="accent1" w:themeShade="BF"/>
                          <w:sz w:val="24"/>
                          <w:szCs w:val="24"/>
                          <w:lang w:val="es-CO"/>
                        </w:rPr>
                      </w:pPr>
                    </w:p>
                    <w:p w:rsidR="00082E7D" w:rsidRPr="00221555" w:rsidRDefault="00082E7D" w:rsidP="00871FDE">
                      <w:pPr>
                        <w:pStyle w:val="Sinespaciado"/>
                        <w:rPr>
                          <w:rFonts w:ascii="Agency FB" w:hAnsi="Agency FB"/>
                          <w:b/>
                          <w:color w:val="E36C0A" w:themeColor="accent6" w:themeShade="BF"/>
                          <w:sz w:val="24"/>
                          <w:szCs w:val="24"/>
                          <w:lang w:val="es-CO"/>
                        </w:rPr>
                      </w:pPr>
                      <w:r w:rsidRPr="00221555">
                        <w:rPr>
                          <w:rFonts w:ascii="Agency FB" w:hAnsi="Agency FB"/>
                          <w:b/>
                          <w:color w:val="E36C0A" w:themeColor="accent6" w:themeShade="BF"/>
                          <w:sz w:val="24"/>
                          <w:szCs w:val="24"/>
                          <w:lang w:val="es-CO"/>
                        </w:rPr>
                        <w:t>19. DIAGRAMA DE MASAS</w:t>
                      </w:r>
                    </w:p>
                    <w:p w:rsidR="00082E7D" w:rsidRPr="0022155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21555">
                        <w:rPr>
                          <w:rFonts w:ascii="Agency FB" w:hAnsi="Agency FB"/>
                          <w:b/>
                          <w:color w:val="365F91" w:themeColor="accent1" w:themeShade="BF"/>
                          <w:sz w:val="24"/>
                          <w:szCs w:val="24"/>
                          <w:lang w:val="es-CO"/>
                        </w:rPr>
                        <w:t xml:space="preserve"> DIAGRAMA DE MASAS</w:t>
                      </w:r>
                    </w:p>
                    <w:p w:rsidR="00082E7D" w:rsidRPr="0022155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21555">
                        <w:rPr>
                          <w:rFonts w:ascii="Agency FB" w:hAnsi="Agency FB"/>
                          <w:b/>
                          <w:color w:val="365F91" w:themeColor="accent1" w:themeShade="BF"/>
                          <w:sz w:val="24"/>
                          <w:szCs w:val="24"/>
                          <w:lang w:val="es-CO"/>
                        </w:rPr>
                        <w:t xml:space="preserve"> ANÁLISIS CON EL DIAGRAMA DE MASAS</w:t>
                      </w:r>
                    </w:p>
                    <w:p w:rsidR="00082E7D" w:rsidRPr="0022155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21555">
                        <w:rPr>
                          <w:rFonts w:ascii="Agency FB" w:hAnsi="Agency FB"/>
                          <w:b/>
                          <w:color w:val="365F91" w:themeColor="accent1" w:themeShade="BF"/>
                          <w:sz w:val="24"/>
                          <w:szCs w:val="24"/>
                          <w:lang w:val="es-CO"/>
                        </w:rPr>
                        <w:t xml:space="preserve"> ANÁLISIS DE COMPENSACIÓN DE VOLÚMENES</w:t>
                      </w:r>
                    </w:p>
                    <w:p w:rsidR="00082E7D" w:rsidRPr="00221555" w:rsidRDefault="00082E7D" w:rsidP="00871FDE">
                      <w:pPr>
                        <w:pStyle w:val="Sinespaciado"/>
                        <w:rPr>
                          <w:rFonts w:ascii="Agency FB" w:hAnsi="Agency FB"/>
                          <w:b/>
                          <w:color w:val="365F91" w:themeColor="accent1" w:themeShade="BF"/>
                          <w:sz w:val="24"/>
                          <w:szCs w:val="24"/>
                          <w:lang w:val="es-CO"/>
                        </w:rPr>
                      </w:pPr>
                      <w:r w:rsidRPr="00221555">
                        <w:rPr>
                          <w:rFonts w:ascii="Agency FB" w:hAnsi="Agency FB"/>
                          <w:b/>
                          <w:color w:val="365F91" w:themeColor="accent1" w:themeShade="BF"/>
                          <w:sz w:val="24"/>
                          <w:szCs w:val="24"/>
                          <w:lang w:val="es-CO"/>
                        </w:rPr>
                        <w:t xml:space="preserve"> </w:t>
                      </w:r>
                    </w:p>
                    <w:p w:rsidR="00082E7D" w:rsidRPr="00221555"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21555">
                        <w:rPr>
                          <w:rFonts w:ascii="Agency FB" w:hAnsi="Agency FB"/>
                          <w:b/>
                          <w:color w:val="E36C0A" w:themeColor="accent6" w:themeShade="BF"/>
                          <w:sz w:val="24"/>
                          <w:szCs w:val="24"/>
                          <w:lang w:val="es-CO"/>
                        </w:rPr>
                        <w:t>Bibliografía</w:t>
                      </w: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59296" behindDoc="0" locked="0" layoutInCell="1" allowOverlap="1" wp14:anchorId="052C0D46" wp14:editId="0605ED48">
                <wp:simplePos x="0" y="0"/>
                <wp:positionH relativeFrom="margin">
                  <wp:posOffset>-93787</wp:posOffset>
                </wp:positionH>
                <wp:positionV relativeFrom="margin">
                  <wp:align>top</wp:align>
                </wp:positionV>
                <wp:extent cx="2607945" cy="4531995"/>
                <wp:effectExtent l="0" t="0" r="0" b="1905"/>
                <wp:wrapThrough wrapText="bothSides">
                  <wp:wrapPolygon edited="0">
                    <wp:start x="473" y="0"/>
                    <wp:lineTo x="473" y="21518"/>
                    <wp:lineTo x="20985" y="21518"/>
                    <wp:lineTo x="20985" y="0"/>
                    <wp:lineTo x="473" y="0"/>
                  </wp:wrapPolygon>
                </wp:wrapThrough>
                <wp:docPr id="2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07945" cy="4532243"/>
                        </a:xfrm>
                        <a:prstGeom prst="rect">
                          <a:avLst/>
                        </a:prstGeom>
                        <a:noFill/>
                        <a:ln w="9525">
                          <a:noFill/>
                          <a:miter lim="800000"/>
                          <a:headEnd/>
                          <a:tailEnd/>
                        </a:ln>
                        <a:extLst/>
                      </wps:spPr>
                      <wps:txbx>
                        <w:txbxContent>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Separadores de calzada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SECCIONES TRANSVERSALES EN RECTA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SECCIONES TRANSVERSALES EN CURVA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CARTERA DE RASANTE “SECCIÓN TRANSVERSAL”</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EJERCICIO</w:t>
                            </w:r>
                          </w:p>
                          <w:p w:rsidR="00082E7D" w:rsidRDefault="00082E7D" w:rsidP="00871FDE">
                            <w:pPr>
                              <w:pStyle w:val="Sinespaciado"/>
                              <w:rPr>
                                <w:rFonts w:ascii="Agency FB" w:hAnsi="Agency FB"/>
                                <w:b/>
                                <w:color w:val="365F91" w:themeColor="accent1" w:themeShade="BF"/>
                                <w:sz w:val="24"/>
                                <w:szCs w:val="24"/>
                                <w:lang w:val="es-CO"/>
                              </w:rPr>
                            </w:pPr>
                          </w:p>
                          <w:p w:rsidR="00082E7D" w:rsidRPr="003E03AA" w:rsidRDefault="00082E7D" w:rsidP="00871FDE">
                            <w:pPr>
                              <w:pStyle w:val="Sinespaciado"/>
                              <w:rPr>
                                <w:rFonts w:ascii="Agency FB" w:hAnsi="Agency FB"/>
                                <w:b/>
                                <w:color w:val="E36C0A" w:themeColor="accent6" w:themeShade="BF"/>
                                <w:sz w:val="24"/>
                                <w:szCs w:val="24"/>
                                <w:lang w:val="es-CO"/>
                              </w:rPr>
                            </w:pPr>
                            <w:r w:rsidRPr="003E03AA">
                              <w:rPr>
                                <w:rFonts w:ascii="Agency FB" w:hAnsi="Agency FB"/>
                                <w:b/>
                                <w:color w:val="E36C0A" w:themeColor="accent6" w:themeShade="BF"/>
                                <w:sz w:val="24"/>
                                <w:szCs w:val="24"/>
                                <w:lang w:val="es-CO"/>
                              </w:rPr>
                              <w:t>18. VOLÚMENES PARA LA CONSTRUCCIÓN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GENERALIDADES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Movimiento de tierras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Excavación de la explanación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Banca</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Excavación de canales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Excavación en zonas de préstamo</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Terraplén o pedraplén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Taludes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Factores de expansión o contracción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Altura de trabajo o cota de trabajo</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Estacas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Puntos de paso o ceros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Chaflán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CEROS Y CHAFLANES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directa de ceros o puntos de paso en el campo</w:t>
                            </w:r>
                          </w:p>
                          <w:p w:rsidR="00082E7D" w:rsidRPr="00F105B8" w:rsidRDefault="00082E7D" w:rsidP="00871FDE">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0D46" id="_x0000_s1149" type="#_x0000_t202" style="position:absolute;left:0;text-align:left;margin-left:-7.4pt;margin-top:0;width:205.35pt;height:356.85pt;flip:x;z-index:25195929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" filled="f" stroked="f">
                <v:textbox>
                  <w:txbxContent>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Separadores de calzada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SECCIONES TRANSVERSALES EN RECTA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SECCIONES TRANSVERSALES EN CURVA</w:t>
                      </w:r>
                    </w:p>
                    <w:p w:rsidR="00082E7D" w:rsidRPr="00675E7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CARTERA DE RASANTE “SECCIÓN TRANSVERSAL”</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675E70">
                        <w:rPr>
                          <w:rFonts w:ascii="Agency FB" w:hAnsi="Agency FB"/>
                          <w:b/>
                          <w:color w:val="365F91" w:themeColor="accent1" w:themeShade="BF"/>
                          <w:sz w:val="24"/>
                          <w:szCs w:val="24"/>
                          <w:lang w:val="es-CO"/>
                        </w:rPr>
                        <w:t xml:space="preserve"> EJERCICIO</w:t>
                      </w:r>
                    </w:p>
                    <w:p w:rsidR="00082E7D" w:rsidRDefault="00082E7D" w:rsidP="00871FDE">
                      <w:pPr>
                        <w:pStyle w:val="Sinespaciado"/>
                        <w:rPr>
                          <w:rFonts w:ascii="Agency FB" w:hAnsi="Agency FB"/>
                          <w:b/>
                          <w:color w:val="365F91" w:themeColor="accent1" w:themeShade="BF"/>
                          <w:sz w:val="24"/>
                          <w:szCs w:val="24"/>
                          <w:lang w:val="es-CO"/>
                        </w:rPr>
                      </w:pPr>
                    </w:p>
                    <w:p w:rsidR="00082E7D" w:rsidRPr="003E03AA" w:rsidRDefault="00082E7D" w:rsidP="00871FDE">
                      <w:pPr>
                        <w:pStyle w:val="Sinespaciado"/>
                        <w:rPr>
                          <w:rFonts w:ascii="Agency FB" w:hAnsi="Agency FB"/>
                          <w:b/>
                          <w:color w:val="E36C0A" w:themeColor="accent6" w:themeShade="BF"/>
                          <w:sz w:val="24"/>
                          <w:szCs w:val="24"/>
                          <w:lang w:val="es-CO"/>
                        </w:rPr>
                      </w:pPr>
                      <w:r w:rsidRPr="003E03AA">
                        <w:rPr>
                          <w:rFonts w:ascii="Agency FB" w:hAnsi="Agency FB"/>
                          <w:b/>
                          <w:color w:val="E36C0A" w:themeColor="accent6" w:themeShade="BF"/>
                          <w:sz w:val="24"/>
                          <w:szCs w:val="24"/>
                          <w:lang w:val="es-CO"/>
                        </w:rPr>
                        <w:t>18. VOLÚMENES PARA LA CONSTRUCCIÓN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GENERALIDADES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Movimiento de tierras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Excavación de la explanación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Banca</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Excavación de canales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Excavación en zonas de préstamo</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Terraplén o pedraplén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Taludes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Factores de expansión o contracción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Altura de trabajo o cota de trabajo</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Estacas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Puntos de paso o ceros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Chaflán</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DE CEROS Y CHAFLANES</w:t>
                      </w:r>
                    </w:p>
                    <w:p w:rsidR="00082E7D" w:rsidRPr="003E03AA"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E03AA">
                        <w:rPr>
                          <w:rFonts w:ascii="Agency FB" w:hAnsi="Agency FB"/>
                          <w:b/>
                          <w:color w:val="365F91" w:themeColor="accent1" w:themeShade="BF"/>
                          <w:sz w:val="24"/>
                          <w:szCs w:val="24"/>
                          <w:lang w:val="es-CO"/>
                        </w:rPr>
                        <w:t xml:space="preserve"> Ubicación directa de ceros o puntos de paso en el campo</w:t>
                      </w:r>
                    </w:p>
                    <w:p w:rsidR="00082E7D" w:rsidRPr="00F105B8" w:rsidRDefault="00082E7D" w:rsidP="00871FDE">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Pr>
          <w:rFonts w:ascii="Agency FB" w:eastAsiaTheme="minorEastAsia" w:hAnsi="Agency FB" w:cstheme="minorBidi"/>
          <w:b/>
          <w:color w:val="365F91" w:themeColor="accent1" w:themeShade="BF"/>
          <w:sz w:val="22"/>
          <w:szCs w:val="24"/>
          <w:lang w:val="es-CO"/>
        </w:rPr>
        <w:t xml:space="preserve"> </w:t>
      </w: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61344" behindDoc="0" locked="0" layoutInCell="1" allowOverlap="1" wp14:anchorId="2C6C9523" wp14:editId="5CA2191C">
                <wp:simplePos x="0" y="0"/>
                <wp:positionH relativeFrom="margin">
                  <wp:posOffset>-262255</wp:posOffset>
                </wp:positionH>
                <wp:positionV relativeFrom="paragraph">
                  <wp:posOffset>4165600</wp:posOffset>
                </wp:positionV>
                <wp:extent cx="6384097" cy="2997642"/>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6384097" cy="2997642"/>
                        </a:xfrm>
                        <a:prstGeom prst="rect">
                          <a:avLst/>
                        </a:prstGeom>
                        <a:solidFill>
                          <a:sysClr val="window" lastClr="FFFFFF"/>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0222C5"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222C5">
                              <w:rPr>
                                <w:rFonts w:ascii="Agency FB" w:eastAsiaTheme="minorEastAsia" w:hAnsi="Agency FB" w:cstheme="minorBidi"/>
                                <w:i/>
                                <w:color w:val="365F91" w:themeColor="accent1" w:themeShade="BF"/>
                                <w:lang w:val="es-CO"/>
                              </w:rPr>
                              <w:t>Ingeniería de vías, diseño, trazado y localización de carreteras abarca las temáticas de diseño geométrico de carreteras y localización de carreteras. Explica detalladamente cada una de las fases del diseño geométrico vial de acuerdo con la normatividad vigente en n</w:t>
                            </w:r>
                            <w:r w:rsidRPr="00CD5905">
                              <w:rPr>
                                <w:rFonts w:ascii="Agency FB" w:eastAsiaTheme="minorEastAsia" w:hAnsi="Agency FB" w:cstheme="minorBidi"/>
                                <w:i/>
                                <w:color w:val="365F91" w:themeColor="accent1" w:themeShade="BF"/>
                                <w:lang w:val="es-CO"/>
                              </w:rPr>
                              <w:t>uestro país, la cual está basada en la normatividad norteamericana: Geometric Design of Highways and Streets (AASHTO, 2004); convirtiéndose</w:t>
                            </w:r>
                            <w:r w:rsidRPr="000222C5">
                              <w:rPr>
                                <w:rFonts w:ascii="Agency FB" w:eastAsiaTheme="minorEastAsia" w:hAnsi="Agency FB" w:cstheme="minorBidi"/>
                                <w:i/>
                                <w:color w:val="365F91" w:themeColor="accent1" w:themeShade="BF"/>
                                <w:lang w:val="es-CO"/>
                              </w:rPr>
                              <w:t xml:space="preserve"> en una herramienta que brinda los procedimientos claros, secuenciales y detallados para un adecuado diseño vial; igualmente desarrolla los procesos para la localización y materialización del diseño geométrico en campo.</w:t>
                            </w:r>
                          </w:p>
                          <w:p w:rsidR="00082E7D" w:rsidRPr="000222C5"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222C5">
                              <w:rPr>
                                <w:rFonts w:ascii="Agency FB" w:eastAsiaTheme="minorEastAsia" w:hAnsi="Agency FB" w:cstheme="minorBidi"/>
                                <w:i/>
                                <w:color w:val="365F91" w:themeColor="accent1" w:themeShade="BF"/>
                                <w:lang w:val="es-CO"/>
                              </w:rPr>
                              <w:t>El contenido específico incluye: planeación, línea de ceros, levantamiento topográfico, distancia de visibilidad, entretangencias, velocidad, curvas circulares simples y compuestas, curvas de transición, peralte, sobreancho, localización del trazado, nivelación del terreno, alineación vertical, rasante, sección transversal, volúmenes para la construcción y diagrama de masas.</w:t>
                            </w:r>
                          </w:p>
                          <w:p w:rsidR="00082E7D" w:rsidRPr="000222C5"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222C5">
                              <w:rPr>
                                <w:rFonts w:ascii="Agency FB" w:eastAsiaTheme="minorEastAsia" w:hAnsi="Agency FB" w:cstheme="minorBidi"/>
                                <w:i/>
                                <w:color w:val="365F91" w:themeColor="accent1" w:themeShade="BF"/>
                                <w:lang w:val="es-CO"/>
                              </w:rPr>
                              <w:t>Este libro está dirigido a profesionales, docentes y estudiantes de las ingenierías: civil, transportes y vías, topográfica y demás programas o carreras que estén relacionadas con el área vial y es producto de la experiencia investigativa y docente de los autores en diferentes universidades públicas y privadas del país, así como de su experticia profesional como especialistas, consultores, diseñadores e interventores de proyectos viales ejecutados a escala nacional y regional.</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9523" id="Cuadro de texto 287" o:spid="_x0000_s1150" type="#_x0000_t202" style="position:absolute;left:0;text-align:left;margin-left:-20.65pt;margin-top:328pt;width:502.7pt;height:236.0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" fillcolor="window"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0222C5"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222C5">
                        <w:rPr>
                          <w:rFonts w:ascii="Agency FB" w:eastAsiaTheme="minorEastAsia" w:hAnsi="Agency FB" w:cstheme="minorBidi"/>
                          <w:i/>
                          <w:color w:val="365F91" w:themeColor="accent1" w:themeShade="BF"/>
                          <w:lang w:val="es-CO"/>
                        </w:rPr>
                        <w:t>Ingeniería de vías, diseño, trazado y localización de carreteras abarca las temáticas de diseño geométrico de carreteras y localización de carreteras. Explica detalladamente cada una de las fases del diseño geométrico vial de acuerdo con la normatividad vigente en n</w:t>
                      </w:r>
                      <w:r w:rsidRPr="00CD5905">
                        <w:rPr>
                          <w:rFonts w:ascii="Agency FB" w:eastAsiaTheme="minorEastAsia" w:hAnsi="Agency FB" w:cstheme="minorBidi"/>
                          <w:i/>
                          <w:color w:val="365F91" w:themeColor="accent1" w:themeShade="BF"/>
                          <w:lang w:val="es-CO"/>
                        </w:rPr>
                        <w:t>uestro país, la cual está basada en la normatividad norteamericana: Geometric Design of Highways and Streets (AASHTO, 2004); convirtiéndose</w:t>
                      </w:r>
                      <w:r w:rsidRPr="000222C5">
                        <w:rPr>
                          <w:rFonts w:ascii="Agency FB" w:eastAsiaTheme="minorEastAsia" w:hAnsi="Agency FB" w:cstheme="minorBidi"/>
                          <w:i/>
                          <w:color w:val="365F91" w:themeColor="accent1" w:themeShade="BF"/>
                          <w:lang w:val="es-CO"/>
                        </w:rPr>
                        <w:t xml:space="preserve"> en una herramienta que brinda los procedimientos claros, secuenciales y detallados para un adecuado diseño vial; igualmente desarrolla los procesos para la localización y materialización del diseño geométrico en campo.</w:t>
                      </w:r>
                    </w:p>
                    <w:p w:rsidR="00082E7D" w:rsidRPr="000222C5"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222C5">
                        <w:rPr>
                          <w:rFonts w:ascii="Agency FB" w:eastAsiaTheme="minorEastAsia" w:hAnsi="Agency FB" w:cstheme="minorBidi"/>
                          <w:i/>
                          <w:color w:val="365F91" w:themeColor="accent1" w:themeShade="BF"/>
                          <w:lang w:val="es-CO"/>
                        </w:rPr>
                        <w:t>El contenido específico incluye: planeación, línea de ceros, levantamiento topográfico, distancia de visibilidad, entretangencias, velocidad, curvas circulares simples y compuestas, curvas de transición, peralte, sobreancho, localización del trazado, nivelación del terreno, alineación vertical, rasante, sección transversal, volúmenes para la construcción y diagrama de masas.</w:t>
                      </w:r>
                    </w:p>
                    <w:p w:rsidR="00082E7D" w:rsidRPr="000222C5"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0222C5">
                        <w:rPr>
                          <w:rFonts w:ascii="Agency FB" w:eastAsiaTheme="minorEastAsia" w:hAnsi="Agency FB" w:cstheme="minorBidi"/>
                          <w:i/>
                          <w:color w:val="365F91" w:themeColor="accent1" w:themeShade="BF"/>
                          <w:lang w:val="es-CO"/>
                        </w:rPr>
                        <w:t>Este libro está dirigido a profesionales, docentes y estudiantes de las ingenierías: civil, transportes y vías, topográfica y demás programas o carreras que estén relacionadas con el área vial y es producto de la experiencia investigativa y docente de los autores en diferentes universidades públicas y privadas del país, así como de su experticia profesional como especialistas, consultores, diseñadores e interventores de proyectos viales ejecutados a escala nacional y regional.</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p>
                  </w:txbxContent>
                </v:textbox>
                <w10:wrap anchorx="margin"/>
              </v:shape>
            </w:pict>
          </mc:Fallback>
        </mc:AlternateContent>
      </w:r>
      <w:r>
        <w:rPr>
          <w:rFonts w:ascii="Agency FB" w:hAnsi="Agency FB"/>
          <w:b/>
          <w:color w:val="365F91" w:themeColor="accent1" w:themeShade="BF"/>
          <w:szCs w:val="24"/>
          <w:lang w:val="es-CO"/>
        </w:rPr>
        <w:br w:type="page"/>
      </w:r>
      <w:r>
        <w:rPr>
          <w:rFonts w:ascii="Agency FB" w:hAnsi="Agency FB"/>
          <w:b/>
          <w:color w:val="0070C0"/>
          <w:sz w:val="44"/>
          <w:szCs w:val="44"/>
        </w:rPr>
        <w:lastRenderedPageBreak/>
        <w:t>INGENIERÍA AMBIENTAL: MANEJO DE ECOSISTEMAS, CONCEPCION DE POLÍTICAS PÚBLICAS Y RECICLAJE DE MATERIALES</w:t>
      </w:r>
    </w:p>
    <w:p w:rsidR="00871FDE" w:rsidRDefault="00871FDE" w:rsidP="00871FDE">
      <w:pPr>
        <w:pStyle w:val="Sinespaciado"/>
        <w:jc w:val="center"/>
        <w:rPr>
          <w:rFonts w:ascii="Agency FB" w:hAnsi="Agency FB"/>
          <w:color w:val="0070C0"/>
          <w:sz w:val="40"/>
          <w:szCs w:val="44"/>
        </w:rPr>
      </w:pPr>
      <w:r>
        <w:rPr>
          <w:rFonts w:ascii="Agency FB" w:hAnsi="Agency FB"/>
          <w:color w:val="0070C0"/>
          <w:sz w:val="40"/>
          <w:szCs w:val="44"/>
        </w:rPr>
        <w:t>Patrick Lavalle y Juan Gabriel León</w:t>
      </w:r>
    </w:p>
    <w:p w:rsidR="00871FDE" w:rsidRPr="001549B5" w:rsidRDefault="00871FDE" w:rsidP="00871FDE">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63392" behindDoc="0" locked="0" layoutInCell="1" allowOverlap="1" wp14:anchorId="741E2462" wp14:editId="4366B2DF">
                <wp:simplePos x="0" y="0"/>
                <wp:positionH relativeFrom="margin">
                  <wp:posOffset>-76200</wp:posOffset>
                </wp:positionH>
                <wp:positionV relativeFrom="margin">
                  <wp:posOffset>1524000</wp:posOffset>
                </wp:positionV>
                <wp:extent cx="2438400" cy="6997700"/>
                <wp:effectExtent l="0" t="0" r="0" b="0"/>
                <wp:wrapThrough wrapText="bothSides">
                  <wp:wrapPolygon edited="0">
                    <wp:start x="506" y="0"/>
                    <wp:lineTo x="506" y="21522"/>
                    <wp:lineTo x="20925" y="21522"/>
                    <wp:lineTo x="20925" y="0"/>
                    <wp:lineTo x="506" y="0"/>
                  </wp:wrapPolygon>
                </wp:wrapThrough>
                <wp:docPr id="2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8400" cy="6997700"/>
                        </a:xfrm>
                        <a:prstGeom prst="rect">
                          <a:avLst/>
                        </a:prstGeom>
                        <a:noFill/>
                        <a:ln w="9525">
                          <a:noFill/>
                          <a:miter lim="800000"/>
                          <a:headEnd/>
                          <a:tailEnd/>
                        </a:ln>
                        <a:extLst/>
                      </wps:spPr>
                      <wps:txbx>
                        <w:txbxContent>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CONTENIDO</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Presentación</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Prólogo</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Introducción</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0D29C0">
                              <w:rPr>
                                <w:rFonts w:ascii="Agency FB" w:hAnsi="Agency FB"/>
                                <w:b/>
                                <w:color w:val="E36C0A" w:themeColor="accent6" w:themeShade="BF"/>
                                <w:sz w:val="24"/>
                                <w:szCs w:val="24"/>
                                <w:lang w:val="es-CO"/>
                              </w:rPr>
                              <w:t>Gestión ambiental urbana para la sostenibilidad: diez años de gestión compartida</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Introducción </w:t>
                            </w:r>
                          </w:p>
                          <w:p w:rsidR="00082E7D" w:rsidRPr="000D29C0" w:rsidRDefault="00082E7D" w:rsidP="00871FDE">
                            <w:pPr>
                              <w:pStyle w:val="Sinespaciado"/>
                              <w:rPr>
                                <w:rFonts w:ascii="Agency FB" w:hAnsi="Agency FB"/>
                                <w:b/>
                                <w:color w:val="365F91" w:themeColor="accent1" w:themeShade="BF"/>
                                <w:sz w:val="24"/>
                                <w:szCs w:val="24"/>
                                <w:lang w:val="es-CO"/>
                              </w:rPr>
                            </w:pPr>
                            <w:r w:rsidRPr="000D29C0">
                              <w:rPr>
                                <w:rFonts w:ascii="Agency FB" w:hAnsi="Agency FB"/>
                                <w:b/>
                                <w:color w:val="365F91" w:themeColor="accent1" w:themeShade="BF"/>
                                <w:sz w:val="24"/>
                                <w:szCs w:val="24"/>
                                <w:lang w:val="es-CO"/>
                              </w:rPr>
                              <w:t xml:space="preserve">- Resultados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La gestión compartida a través del Geaur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Los indicadores ambientales del Observatorio Ambiental para el Desarrollo Sostenible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Los indicadores y variables ambientales más relevantes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La información de las ciudades de Palmira, Guadalajara de Buga y Tuluá</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Otros avances importantes</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Biojuegos diseñados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Aporte de la investigación: aplicaciones y proyecciones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Conclusión </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Referencias bibliográficas</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CAPÍTULO 2: Revisión de casos a escala real sobre estrategias de adaptación para afrontar impactos del cambio y la variabilidad climática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-Introducción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Adaptación al cambio climático</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Materiales y métodos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Resultados </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1 GENERALIDADES </w:t>
                            </w:r>
                          </w:p>
                          <w:p w:rsidR="00082E7D" w:rsidRPr="00BD614B" w:rsidRDefault="00082E7D" w:rsidP="00871FDE">
                            <w:pPr>
                              <w:pStyle w:val="Sinespaciado"/>
                              <w:rPr>
                                <w:rFonts w:ascii="Agency FB" w:hAnsi="Agency FB"/>
                                <w:b/>
                                <w:color w:val="E36C0A" w:themeColor="accent6" w:themeShade="BF"/>
                                <w:sz w:val="24"/>
                                <w:szCs w:val="24"/>
                                <w:lang w:val="es-CO"/>
                              </w:rPr>
                            </w:pPr>
                            <w:r w:rsidRPr="00BD614B">
                              <w:rPr>
                                <w:rFonts w:ascii="Agency FB" w:hAnsi="Agency FB"/>
                                <w:b/>
                                <w:color w:val="E36C0A" w:themeColor="accent6" w:themeShade="BF"/>
                                <w:sz w:val="24"/>
                                <w:szCs w:val="24"/>
                                <w:lang w:val="es-CO"/>
                              </w:rPr>
                              <w:t>DEFINICIÓN</w:t>
                            </w:r>
                          </w:p>
                          <w:p w:rsidR="00082E7D" w:rsidRPr="0088331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83312">
                              <w:rPr>
                                <w:rFonts w:ascii="Agency FB" w:hAnsi="Agency FB"/>
                                <w:b/>
                                <w:color w:val="365F91" w:themeColor="accent1" w:themeShade="BF"/>
                                <w:sz w:val="24"/>
                                <w:szCs w:val="24"/>
                                <w:lang w:val="es-CO"/>
                              </w:rPr>
                              <w:t>Clasificación de las vías carreteables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Por su competencia</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sus características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el tipo de terreno</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 función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velocidad de diseño</w:t>
                            </w:r>
                          </w:p>
                          <w:p w:rsidR="00082E7D"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E2462" id="_x0000_s1151" type="#_x0000_t202" style="position:absolute;left:0;text-align:left;margin-left:-6pt;margin-top:120pt;width:192pt;height:551pt;flip:x;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" filled="f" stroked="f">
                <v:textbox>
                  <w:txbxContent>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CONTENIDO</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Presentación</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Prólogo</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Introducción</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0D29C0">
                        <w:rPr>
                          <w:rFonts w:ascii="Agency FB" w:hAnsi="Agency FB"/>
                          <w:b/>
                          <w:color w:val="E36C0A" w:themeColor="accent6" w:themeShade="BF"/>
                          <w:sz w:val="24"/>
                          <w:szCs w:val="24"/>
                          <w:lang w:val="es-CO"/>
                        </w:rPr>
                        <w:t>Gestión ambiental urbana para la sostenibilidad: diez años de gestión compartida</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Introducción </w:t>
                      </w:r>
                    </w:p>
                    <w:p w:rsidR="00082E7D" w:rsidRPr="000D29C0" w:rsidRDefault="00082E7D" w:rsidP="00871FDE">
                      <w:pPr>
                        <w:pStyle w:val="Sinespaciado"/>
                        <w:rPr>
                          <w:rFonts w:ascii="Agency FB" w:hAnsi="Agency FB"/>
                          <w:b/>
                          <w:color w:val="365F91" w:themeColor="accent1" w:themeShade="BF"/>
                          <w:sz w:val="24"/>
                          <w:szCs w:val="24"/>
                          <w:lang w:val="es-CO"/>
                        </w:rPr>
                      </w:pPr>
                      <w:r w:rsidRPr="000D29C0">
                        <w:rPr>
                          <w:rFonts w:ascii="Agency FB" w:hAnsi="Agency FB"/>
                          <w:b/>
                          <w:color w:val="365F91" w:themeColor="accent1" w:themeShade="BF"/>
                          <w:sz w:val="24"/>
                          <w:szCs w:val="24"/>
                          <w:lang w:val="es-CO"/>
                        </w:rPr>
                        <w:t xml:space="preserve">- Resultados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La gestión compartida a través del Geaur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Los indicadores ambientales del Observatorio Ambiental para el Desarrollo Sostenible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Los indicadores y variables ambientales más relevantes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La información de las ciudades de Palmira, Guadalajara de Buga y Tuluá</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Otros avances importantes</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Biojuegos diseñados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Aporte de la investigación: aplicaciones y proyecciones </w:t>
                      </w:r>
                    </w:p>
                    <w:p w:rsidR="00082E7D" w:rsidRPr="000D29C0"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 xml:space="preserve"> Conclusión </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0D29C0">
                        <w:rPr>
                          <w:rFonts w:ascii="Agency FB" w:hAnsi="Agency FB"/>
                          <w:b/>
                          <w:color w:val="365F91" w:themeColor="accent1" w:themeShade="BF"/>
                          <w:sz w:val="24"/>
                          <w:szCs w:val="24"/>
                          <w:lang w:val="es-CO"/>
                        </w:rPr>
                        <w:t>Referencias bibliográficas</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0D29C0">
                        <w:rPr>
                          <w:rFonts w:ascii="Agency FB" w:hAnsi="Agency FB"/>
                          <w:b/>
                          <w:color w:val="E36C0A" w:themeColor="accent6" w:themeShade="BF"/>
                          <w:sz w:val="24"/>
                          <w:szCs w:val="24"/>
                          <w:lang w:val="es-CO"/>
                        </w:rPr>
                        <w:t>CAPÍTULO 2: Revisión de casos a escala real sobre estrategias de adaptación para afrontar impactos del cambio y la variabilidad climática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-Introducción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Adaptación al cambio climático</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Materiales y métodos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Resultados </w:t>
                      </w:r>
                    </w:p>
                    <w:p w:rsidR="00082E7D" w:rsidRPr="000D29C0" w:rsidRDefault="00082E7D" w:rsidP="00871FDE">
                      <w:pPr>
                        <w:pStyle w:val="Sinespaciado"/>
                        <w:rPr>
                          <w:rFonts w:ascii="Agency FB" w:hAnsi="Agency FB"/>
                          <w:b/>
                          <w:color w:val="E36C0A" w:themeColor="accent6"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Pr="000D29C0"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1 GENERALIDADES </w:t>
                      </w:r>
                    </w:p>
                    <w:p w:rsidR="00082E7D" w:rsidRPr="00BD614B" w:rsidRDefault="00082E7D" w:rsidP="00871FDE">
                      <w:pPr>
                        <w:pStyle w:val="Sinespaciado"/>
                        <w:rPr>
                          <w:rFonts w:ascii="Agency FB" w:hAnsi="Agency FB"/>
                          <w:b/>
                          <w:color w:val="E36C0A" w:themeColor="accent6" w:themeShade="BF"/>
                          <w:sz w:val="24"/>
                          <w:szCs w:val="24"/>
                          <w:lang w:val="es-CO"/>
                        </w:rPr>
                      </w:pPr>
                      <w:r w:rsidRPr="00BD614B">
                        <w:rPr>
                          <w:rFonts w:ascii="Agency FB" w:hAnsi="Agency FB"/>
                          <w:b/>
                          <w:color w:val="E36C0A" w:themeColor="accent6" w:themeShade="BF"/>
                          <w:sz w:val="24"/>
                          <w:szCs w:val="24"/>
                          <w:lang w:val="es-CO"/>
                        </w:rPr>
                        <w:t>DEFINICIÓN</w:t>
                      </w:r>
                    </w:p>
                    <w:p w:rsidR="00082E7D" w:rsidRPr="00883312"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883312">
                        <w:rPr>
                          <w:rFonts w:ascii="Agency FB" w:hAnsi="Agency FB"/>
                          <w:b/>
                          <w:color w:val="365F91" w:themeColor="accent1" w:themeShade="BF"/>
                          <w:sz w:val="24"/>
                          <w:szCs w:val="24"/>
                          <w:lang w:val="es-CO"/>
                        </w:rPr>
                        <w:t>Clasificación de las vías carreteables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Por su competencia</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sus características</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el tipo de terreno</w:t>
                      </w:r>
                    </w:p>
                    <w:p w:rsidR="00082E7D" w:rsidRPr="00BD614B"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su función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D614B">
                        <w:rPr>
                          <w:rFonts w:ascii="Agency FB" w:hAnsi="Agency FB"/>
                          <w:b/>
                          <w:color w:val="365F91" w:themeColor="accent1" w:themeShade="BF"/>
                          <w:sz w:val="24"/>
                          <w:szCs w:val="24"/>
                          <w:lang w:val="es-CO"/>
                        </w:rPr>
                        <w:t xml:space="preserve"> Según velocidad de diseño</w:t>
                      </w:r>
                    </w:p>
                    <w:p w:rsidR="00082E7D"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r>
        <w:rPr>
          <w:rFonts w:ascii="Agency FB" w:hAnsi="Agency FB"/>
          <w:b/>
          <w:noProof/>
          <w:color w:val="365F91" w:themeColor="accent1" w:themeShade="BF"/>
        </w:rPr>
        <w:drawing>
          <wp:anchor distT="0" distB="0" distL="114300" distR="114300" simplePos="0" relativeHeight="251965440" behindDoc="0" locked="0" layoutInCell="1" allowOverlap="1" wp14:anchorId="55E8FBBD" wp14:editId="660E5C9F">
            <wp:simplePos x="0" y="0"/>
            <wp:positionH relativeFrom="margin">
              <wp:posOffset>4070350</wp:posOffset>
            </wp:positionH>
            <wp:positionV relativeFrom="paragraph">
              <wp:posOffset>160655</wp:posOffset>
            </wp:positionV>
            <wp:extent cx="1270000" cy="1765300"/>
            <wp:effectExtent l="152400" t="152400" r="368300" b="368300"/>
            <wp:wrapThrough wrapText="bothSides">
              <wp:wrapPolygon edited="0">
                <wp:start x="1296" y="-1865"/>
                <wp:lineTo x="-2592" y="-1399"/>
                <wp:lineTo x="-2592" y="22610"/>
                <wp:lineTo x="-324" y="24708"/>
                <wp:lineTo x="3240" y="25873"/>
                <wp:lineTo x="21708" y="25873"/>
                <wp:lineTo x="25272" y="24708"/>
                <wp:lineTo x="27540" y="21212"/>
                <wp:lineTo x="27540" y="2331"/>
                <wp:lineTo x="23652" y="-1165"/>
                <wp:lineTo x="23328" y="-1865"/>
                <wp:lineTo x="1296" y="-1865"/>
              </wp:wrapPolygon>
            </wp:wrapThrough>
            <wp:docPr id="304" name="Imagen 304" descr="C:\Users\sara.jaramillo\AppData\Local\Microsoft\Windows\INetCache\Content.MSO\DD7A05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jaramillo\AppData\Local\Microsoft\Windows\INetCache\Content.MSO\DD7A0596.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00" cy="1765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64416" behindDoc="0" locked="0" layoutInCell="1" allowOverlap="1" wp14:anchorId="50042D3B" wp14:editId="4B4818BC">
                <wp:simplePos x="0" y="0"/>
                <wp:positionH relativeFrom="margin">
                  <wp:posOffset>57813</wp:posOffset>
                </wp:positionH>
                <wp:positionV relativeFrom="paragraph">
                  <wp:posOffset>26366</wp:posOffset>
                </wp:positionV>
                <wp:extent cx="5918200" cy="0"/>
                <wp:effectExtent l="0" t="19050" r="25400" b="19050"/>
                <wp:wrapNone/>
                <wp:docPr id="29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4E4C765" id="16 Conector recto" o:spid="_x0000_s1026" style="position:absolute;z-index:251964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55pt,2.1pt" to="47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" strokecolor="#4579b8 [3044]" strokeweight="3pt">
                <o:lock v:ext="edit" shapetype="f"/>
                <w10:wrap anchorx="margin"/>
              </v:line>
            </w:pict>
          </mc:Fallback>
        </mc:AlternateContent>
      </w:r>
    </w:p>
    <w:p w:rsidR="00871FDE" w:rsidRDefault="00871FDE" w:rsidP="00871FDE">
      <w:pPr>
        <w:rPr>
          <w:rFonts w:ascii="Agency FB" w:eastAsiaTheme="minorEastAsia" w:hAnsi="Agency FB" w:cstheme="minorBidi"/>
          <w:b/>
          <w:color w:val="365F91" w:themeColor="accent1" w:themeShade="BF"/>
          <w:sz w:val="22"/>
          <w:szCs w:val="24"/>
          <w:lang w:val="es-CO"/>
        </w:rPr>
      </w:pP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66464" behindDoc="0" locked="0" layoutInCell="1" allowOverlap="1" wp14:anchorId="27E9B825" wp14:editId="4C4A20BB">
                <wp:simplePos x="0" y="0"/>
                <wp:positionH relativeFrom="margin">
                  <wp:posOffset>3556000</wp:posOffset>
                </wp:positionH>
                <wp:positionV relativeFrom="margin">
                  <wp:align>bottom</wp:align>
                </wp:positionV>
                <wp:extent cx="2444750" cy="4603750"/>
                <wp:effectExtent l="0" t="0" r="0" b="6350"/>
                <wp:wrapThrough wrapText="bothSides">
                  <wp:wrapPolygon edited="0">
                    <wp:start x="505" y="0"/>
                    <wp:lineTo x="505" y="21540"/>
                    <wp:lineTo x="21039" y="21540"/>
                    <wp:lineTo x="21039" y="0"/>
                    <wp:lineTo x="505" y="0"/>
                  </wp:wrapPolygon>
                </wp:wrapThrough>
                <wp:docPr id="2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44750" cy="4603750"/>
                        </a:xfrm>
                        <a:prstGeom prst="rect">
                          <a:avLst/>
                        </a:prstGeom>
                        <a:noFill/>
                        <a:ln w="9525">
                          <a:noFill/>
                          <a:miter lim="800000"/>
                          <a:headEnd/>
                          <a:tailEnd/>
                        </a:ln>
                        <a:extLst/>
                      </wps:spPr>
                      <wps:txbx>
                        <w:txbxContent>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Subcuenca Santo Toribio y cuenca alta del río Santa (provincia de Yungay, Perú)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en el río Chinchiná y el río Porce (Colombia)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en el altiplano norte de Bolivia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Estrategias en el departamento de Beni (Bolivia)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 Estrategias de adaptación en la provincia de Yasothorn en Tailandia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Estrategias en la cuenca del río Tamarindo en Nicaragua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Estrategias en la provincia de Mendoza en Argentina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Conclusiones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592BE3">
                              <w:rPr>
                                <w:rFonts w:ascii="Agency FB" w:hAnsi="Agency FB"/>
                                <w:b/>
                                <w:color w:val="E36C0A" w:themeColor="accent6" w:themeShade="BF"/>
                                <w:sz w:val="24"/>
                                <w:szCs w:val="24"/>
                                <w:lang w:val="es-CO"/>
                              </w:rPr>
                              <w:t>CAPÍTULO 3: Estrategias sobre el recurso hídrico para la adaptación a la variabilidad y cambio climático en micro cuencas andinas tropicales en Colombia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-Introducción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Materiales y métodos</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Resultados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9B825" id="_x0000_s1152" type="#_x0000_t202" style="position:absolute;left:0;text-align:left;margin-left:280pt;margin-top:0;width:192.5pt;height:362.5pt;flip:x;z-index:25196646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" filled="f" stroked="f">
                <v:textbox>
                  <w:txbxContent>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Subcuenca Santo Toribio y cuenca alta del río Santa (provincia de Yungay, Perú)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en el río Chinchiná y el río Porce (Colombia)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en el altiplano norte de Bolivia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Estrategias en el departamento de Beni (Bolivia)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 Estrategias de adaptación en la provincia de Yasothorn en Tailandia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Estrategias en la cuenca del río Tamarindo en Nicaragua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Estrategias en la provincia de Mendoza en Argentina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Conclusiones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592BE3">
                        <w:rPr>
                          <w:rFonts w:ascii="Agency FB" w:hAnsi="Agency FB"/>
                          <w:b/>
                          <w:color w:val="E36C0A" w:themeColor="accent6" w:themeShade="BF"/>
                          <w:sz w:val="24"/>
                          <w:szCs w:val="24"/>
                          <w:lang w:val="es-CO"/>
                        </w:rPr>
                        <w:t>CAPÍTULO 3: Estrategias sobre el recurso hídrico para la adaptación a la variabilidad y cambio climático en micro cuencas andinas tropicales en Colombia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-Introducción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Materiales y métodos</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Resultados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r>
        <w:rPr>
          <w:rFonts w:ascii="Agency FB" w:hAnsi="Agency FB"/>
          <w:b/>
          <w:color w:val="365F91" w:themeColor="accent1" w:themeShade="BF"/>
          <w:szCs w:val="24"/>
          <w:lang w:val="es-CO"/>
        </w:rPr>
        <w:br w:type="page"/>
      </w:r>
    </w:p>
    <w:p w:rsidR="00871FDE" w:rsidRDefault="00871FDE" w:rsidP="00871FDE">
      <w:pPr>
        <w:pStyle w:val="Sinespaciado"/>
        <w:rPr>
          <w:rFonts w:ascii="Agency FB" w:hAnsi="Agency FB"/>
          <w:b/>
          <w:color w:val="365F91" w:themeColor="accent1" w:themeShade="BF"/>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67488" behindDoc="0" locked="0" layoutInCell="1" allowOverlap="1" wp14:anchorId="52D6961A" wp14:editId="0D493A11">
                <wp:simplePos x="0" y="0"/>
                <wp:positionH relativeFrom="margin">
                  <wp:align>left</wp:align>
                </wp:positionH>
                <wp:positionV relativeFrom="margin">
                  <wp:posOffset>120650</wp:posOffset>
                </wp:positionV>
                <wp:extent cx="2482850" cy="8216900"/>
                <wp:effectExtent l="0" t="0" r="0" b="0"/>
                <wp:wrapThrough wrapText="bothSides">
                  <wp:wrapPolygon edited="0">
                    <wp:start x="497" y="0"/>
                    <wp:lineTo x="497" y="21533"/>
                    <wp:lineTo x="21048" y="21533"/>
                    <wp:lineTo x="21048" y="0"/>
                    <wp:lineTo x="497" y="0"/>
                  </wp:wrapPolygon>
                </wp:wrapThrough>
                <wp:docPr id="2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0" cy="8216900"/>
                        </a:xfrm>
                        <a:prstGeom prst="rect">
                          <a:avLst/>
                        </a:prstGeom>
                        <a:noFill/>
                        <a:ln w="9525">
                          <a:noFill/>
                          <a:miter lim="800000"/>
                          <a:headEnd/>
                          <a:tailEnd/>
                        </a:ln>
                        <a:extLst/>
                      </wps:spPr>
                      <wps:txbx>
                        <w:txbxContent>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-Árbol de problemas de impactos en los recursos hídricos por cambio climático y variabilidad climática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Conceptos de vulnerabilidad. riesgo. amenaza. adaptación y mitigación</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Riesgo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Vulnerabilidad</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Amenaza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Adaptación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Capacidad de adaptación</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Mitigación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Capacidad de mitigación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Microcuencas andinas tropicales en Colombia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Compromisos de Colombia para la adaptación al cambio climático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zona alta de la microcuenca andina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zona media de la microcuenca andina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zona baja de la microcuenca andina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Otras intervenciones específicas de adaptación al cambio climático y la variabilidad climática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Conclusiones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-Referencias bibliográficas</w:t>
                            </w:r>
                          </w:p>
                          <w:p w:rsidR="00082E7D" w:rsidRPr="00592BE3" w:rsidRDefault="00082E7D" w:rsidP="00871FDE">
                            <w:pPr>
                              <w:pStyle w:val="Sinespaciado"/>
                              <w:rPr>
                                <w:rFonts w:ascii="Agency FB" w:hAnsi="Agency FB"/>
                                <w:b/>
                                <w:color w:val="365F91" w:themeColor="accent1" w:themeShade="BF"/>
                                <w:sz w:val="24"/>
                                <w:szCs w:val="24"/>
                                <w:lang w:val="es-CO"/>
                              </w:rPr>
                            </w:pPr>
                          </w:p>
                          <w:p w:rsidR="00082E7D" w:rsidRPr="00592BE3" w:rsidRDefault="00082E7D" w:rsidP="00871FDE">
                            <w:pPr>
                              <w:pStyle w:val="Sinespaciado"/>
                              <w:rPr>
                                <w:rFonts w:ascii="Agency FB" w:hAnsi="Agency FB"/>
                                <w:b/>
                                <w:color w:val="E36C0A" w:themeColor="accent6" w:themeShade="BF"/>
                                <w:sz w:val="24"/>
                                <w:szCs w:val="24"/>
                                <w:lang w:val="es-CO"/>
                              </w:rPr>
                            </w:pPr>
                            <w:r w:rsidRPr="00592BE3">
                              <w:rPr>
                                <w:rFonts w:ascii="Agency FB" w:hAnsi="Agency FB"/>
                                <w:b/>
                                <w:color w:val="E36C0A" w:themeColor="accent6" w:themeShade="BF"/>
                                <w:sz w:val="24"/>
                                <w:szCs w:val="24"/>
                                <w:lang w:val="es-CO"/>
                              </w:rPr>
                              <w:t>CAPÍTULO 4: Re-conociendo el Pacífico desde la ingeniería ambiental: innovación en el manejo y conservación de recursos marinos</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-Introducción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Herramientas espaciales en las pesquerías marinas y en la caracterización de aguas marinas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Indicadores para un estado ambiental en estuarios como herramientas para la toma de decisiones para uso sostenible y/o conservación</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Conclusiones </w:t>
                            </w:r>
                          </w:p>
                          <w:p w:rsidR="00082E7D" w:rsidRDefault="00082E7D" w:rsidP="00871FDE">
                            <w:pPr>
                              <w:pStyle w:val="Sinespaciado"/>
                              <w:rPr>
                                <w:rFonts w:ascii="Agency FB" w:hAnsi="Agency FB"/>
                                <w:b/>
                                <w:color w:val="E36C0A" w:themeColor="accent6" w:themeShade="BF"/>
                                <w:sz w:val="24"/>
                                <w:szCs w:val="24"/>
                                <w:lang w:val="es-CO"/>
                              </w:rPr>
                            </w:pPr>
                            <w:r w:rsidRPr="00592BE3">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961A" id="_x0000_s1153" type="#_x0000_t202" style="position:absolute;margin-left:0;margin-top:9.5pt;width:195.5pt;height:647pt;flip:x;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" filled="f" stroked="f">
                <v:textbox>
                  <w:txbxContent>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-Árbol de problemas de impactos en los recursos hídricos por cambio climático y variabilidad climática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Conceptos de vulnerabilidad. riesgo. amenaza. adaptación y mitigación</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Riesgo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Vulnerabilidad</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Amenaza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Adaptación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Capacidad de adaptación</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Mitigación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Capacidad de mitigación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Microcuencas andinas tropicales en Colombia</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Compromisos de Colombia para la adaptación al cambio climático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zona alta de la microcuenca andina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zona media de la microcuenca andina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Estrategias de adaptación zona baja de la microcuenca andina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Otras intervenciones específicas de adaptación al cambio climático y la variabilidad climática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Conclusiones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-Referencias bibliográficas</w:t>
                      </w:r>
                    </w:p>
                    <w:p w:rsidR="00082E7D" w:rsidRPr="00592BE3" w:rsidRDefault="00082E7D" w:rsidP="00871FDE">
                      <w:pPr>
                        <w:pStyle w:val="Sinespaciado"/>
                        <w:rPr>
                          <w:rFonts w:ascii="Agency FB" w:hAnsi="Agency FB"/>
                          <w:b/>
                          <w:color w:val="365F91" w:themeColor="accent1" w:themeShade="BF"/>
                          <w:sz w:val="24"/>
                          <w:szCs w:val="24"/>
                          <w:lang w:val="es-CO"/>
                        </w:rPr>
                      </w:pPr>
                    </w:p>
                    <w:p w:rsidR="00082E7D" w:rsidRPr="00592BE3" w:rsidRDefault="00082E7D" w:rsidP="00871FDE">
                      <w:pPr>
                        <w:pStyle w:val="Sinespaciado"/>
                        <w:rPr>
                          <w:rFonts w:ascii="Agency FB" w:hAnsi="Agency FB"/>
                          <w:b/>
                          <w:color w:val="E36C0A" w:themeColor="accent6" w:themeShade="BF"/>
                          <w:sz w:val="24"/>
                          <w:szCs w:val="24"/>
                          <w:lang w:val="es-CO"/>
                        </w:rPr>
                      </w:pPr>
                      <w:r w:rsidRPr="00592BE3">
                        <w:rPr>
                          <w:rFonts w:ascii="Agency FB" w:hAnsi="Agency FB"/>
                          <w:b/>
                          <w:color w:val="E36C0A" w:themeColor="accent6" w:themeShade="BF"/>
                          <w:sz w:val="24"/>
                          <w:szCs w:val="24"/>
                          <w:lang w:val="es-CO"/>
                        </w:rPr>
                        <w:t>CAPÍTULO 4: Re-conociendo el Pacífico desde la ingeniería ambiental: innovación en el manejo y conservación de recursos marinos</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-Introducción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Herramientas espaciales en las pesquerías marinas y en la caracterización de aguas marinas </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Indicadores para un estado ambiental en estuarios como herramientas para la toma de decisiones para uso sostenible y/o conservación</w:t>
                      </w:r>
                    </w:p>
                    <w:p w:rsidR="00082E7D" w:rsidRPr="00592BE3" w:rsidRDefault="00082E7D" w:rsidP="00871FDE">
                      <w:pPr>
                        <w:pStyle w:val="Sinespaciado"/>
                        <w:rPr>
                          <w:rFonts w:ascii="Agency FB" w:hAnsi="Agency FB"/>
                          <w:b/>
                          <w:color w:val="365F91" w:themeColor="accent1" w:themeShade="BF"/>
                          <w:sz w:val="24"/>
                          <w:szCs w:val="24"/>
                          <w:lang w:val="es-CO"/>
                        </w:rPr>
                      </w:pPr>
                      <w:r w:rsidRPr="00592BE3">
                        <w:rPr>
                          <w:rFonts w:ascii="Agency FB" w:hAnsi="Agency FB"/>
                          <w:b/>
                          <w:color w:val="365F91" w:themeColor="accent1" w:themeShade="BF"/>
                          <w:sz w:val="24"/>
                          <w:szCs w:val="24"/>
                          <w:lang w:val="es-CO"/>
                        </w:rPr>
                        <w:t xml:space="preserve">- Conclusiones </w:t>
                      </w:r>
                    </w:p>
                    <w:p w:rsidR="00082E7D" w:rsidRDefault="00082E7D" w:rsidP="00871FDE">
                      <w:pPr>
                        <w:pStyle w:val="Sinespaciado"/>
                        <w:rPr>
                          <w:rFonts w:ascii="Agency FB" w:hAnsi="Agency FB"/>
                          <w:b/>
                          <w:color w:val="E36C0A" w:themeColor="accent6" w:themeShade="BF"/>
                          <w:sz w:val="24"/>
                          <w:szCs w:val="24"/>
                          <w:lang w:val="es-CO"/>
                        </w:rPr>
                      </w:pPr>
                      <w:r w:rsidRPr="00592BE3">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68512" behindDoc="0" locked="0" layoutInCell="1" allowOverlap="1" wp14:anchorId="4D4550C0" wp14:editId="7737C6E4">
                <wp:simplePos x="0" y="0"/>
                <wp:positionH relativeFrom="margin">
                  <wp:align>right</wp:align>
                </wp:positionH>
                <wp:positionV relativeFrom="margin">
                  <wp:posOffset>171450</wp:posOffset>
                </wp:positionV>
                <wp:extent cx="2806700" cy="8051800"/>
                <wp:effectExtent l="0" t="0" r="0" b="6350"/>
                <wp:wrapThrough wrapText="bothSides">
                  <wp:wrapPolygon edited="0">
                    <wp:start x="440" y="0"/>
                    <wp:lineTo x="440" y="21566"/>
                    <wp:lineTo x="21111" y="21566"/>
                    <wp:lineTo x="21111" y="0"/>
                    <wp:lineTo x="440" y="0"/>
                  </wp:wrapPolygon>
                </wp:wrapThrough>
                <wp:docPr id="2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6700" cy="8051800"/>
                        </a:xfrm>
                        <a:prstGeom prst="rect">
                          <a:avLst/>
                        </a:prstGeom>
                        <a:noFill/>
                        <a:ln w="9525">
                          <a:noFill/>
                          <a:miter lim="800000"/>
                          <a:headEnd/>
                          <a:tailEnd/>
                        </a:ln>
                        <a:extLst/>
                      </wps:spPr>
                      <wps:txbx>
                        <w:txbxContent>
                          <w:p w:rsidR="00082E7D" w:rsidRDefault="00082E7D" w:rsidP="00871FDE">
                            <w:pPr>
                              <w:pStyle w:val="Sinespaciado"/>
                              <w:rPr>
                                <w:rFonts w:ascii="Agency FB" w:hAnsi="Agency FB"/>
                                <w:b/>
                                <w:color w:val="E36C0A" w:themeColor="accent6" w:themeShade="BF"/>
                                <w:sz w:val="24"/>
                                <w:szCs w:val="24"/>
                                <w:lang w:val="es-CO"/>
                              </w:rPr>
                            </w:pPr>
                            <w:r w:rsidRPr="00E93CCC">
                              <w:rPr>
                                <w:rFonts w:ascii="Agency FB" w:hAnsi="Agency FB"/>
                                <w:b/>
                                <w:color w:val="E36C0A" w:themeColor="accent6" w:themeShade="BF"/>
                                <w:sz w:val="24"/>
                                <w:szCs w:val="24"/>
                                <w:lang w:val="es-CO"/>
                              </w:rPr>
                              <w:t>CAPÍTULO 5: Áreas marinas protegidas: ¿son efectivas? Caso bahía Málaga</w:t>
                            </w:r>
                          </w:p>
                          <w:p w:rsidR="00082E7D" w:rsidRPr="00E93CCC"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93CCC">
                              <w:rPr>
                                <w:rFonts w:ascii="Agency FB" w:hAnsi="Agency FB"/>
                                <w:b/>
                                <w:color w:val="365F91" w:themeColor="accent1" w:themeShade="BF"/>
                                <w:sz w:val="24"/>
                                <w:szCs w:val="24"/>
                                <w:lang w:val="es-CO"/>
                              </w:rPr>
                              <w:t xml:space="preserve">Introducción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Bahía Málaga, privilegiada por su gran riqueza, pero al mismo tiempo amenazada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Áreas marinas protegidas: una estrategia mundial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Efectividad de las áreas marinas protegidas: ¿cómo saber si están cumpliendo con los objetivos?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Estrategia de conservación para bahía Málaga</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Conclusiones </w:t>
                            </w: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w:t>
                            </w:r>
                            <w:r w:rsidRPr="00E93CCC">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E93CCC">
                              <w:rPr>
                                <w:rFonts w:ascii="Agency FB" w:hAnsi="Agency FB"/>
                                <w:b/>
                                <w:color w:val="E36C0A" w:themeColor="accent6" w:themeShade="BF"/>
                                <w:sz w:val="24"/>
                                <w:szCs w:val="24"/>
                                <w:lang w:val="es-CO"/>
                              </w:rPr>
                              <w:t>CAPÍTULO 6: Cuantificación de emisiones de gases de efecto invernadero en humedales tropicales: caso de Yahuarcaca en la Amazonía colombiana</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-Introducción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Comprensión sobre los mecanismos biológicos, químicos y físicos que están al origen de las emisiones de GEI en un ecosistema acuático</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Métodos para captura y análisis de emisiones de CO2 y CH4 en ecosistemas acuáticos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El sistema lagunar de Yahuarcaca (Leticia. Colombia)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Descripción de la estrategia de muestreo para la cuantificación de emisiones sobre el sistema lagunar de Yahuarcaca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Resultados sobre los perfiles verticales en la columna de agua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Temperatura y estructura térmica</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Oxigenación de las aguas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Perfiles de pH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Concentraciones en CO2 y CH4 en la columna de agua</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Emisiones del sistema lagunar por flujos difusivos de CO2 y CH4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Conclusiones: síntesis del comportamiento lagunar de Yahuarcaca en términos de emisiones de GEI a la atmósfera </w:t>
                            </w:r>
                          </w:p>
                          <w:p w:rsidR="00082E7D" w:rsidRDefault="00082E7D" w:rsidP="00871FDE">
                            <w:pPr>
                              <w:pStyle w:val="Sinespaciado"/>
                              <w:jc w:val="both"/>
                              <w:rPr>
                                <w:rFonts w:ascii="Agency FB" w:hAnsi="Agency FB"/>
                                <w:b/>
                                <w:color w:val="E36C0A" w:themeColor="accent6" w:themeShade="BF"/>
                                <w:sz w:val="24"/>
                                <w:szCs w:val="24"/>
                                <w:lang w:val="es-CO"/>
                              </w:rPr>
                            </w:pPr>
                            <w:r w:rsidRPr="00E93CCC">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550C0" id="_x0000_s1154" type="#_x0000_t202" style="position:absolute;left:0;text-align:left;margin-left:169.8pt;margin-top:13.5pt;width:221pt;height:634pt;flip:x;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" filled="f" stroked="f">
                <v:textbox>
                  <w:txbxContent>
                    <w:p w:rsidR="00082E7D" w:rsidRDefault="00082E7D" w:rsidP="00871FDE">
                      <w:pPr>
                        <w:pStyle w:val="Sinespaciado"/>
                        <w:rPr>
                          <w:rFonts w:ascii="Agency FB" w:hAnsi="Agency FB"/>
                          <w:b/>
                          <w:color w:val="E36C0A" w:themeColor="accent6" w:themeShade="BF"/>
                          <w:sz w:val="24"/>
                          <w:szCs w:val="24"/>
                          <w:lang w:val="es-CO"/>
                        </w:rPr>
                      </w:pPr>
                      <w:r w:rsidRPr="00E93CCC">
                        <w:rPr>
                          <w:rFonts w:ascii="Agency FB" w:hAnsi="Agency FB"/>
                          <w:b/>
                          <w:color w:val="E36C0A" w:themeColor="accent6" w:themeShade="BF"/>
                          <w:sz w:val="24"/>
                          <w:szCs w:val="24"/>
                          <w:lang w:val="es-CO"/>
                        </w:rPr>
                        <w:t>CAPÍTULO 5: Áreas marinas protegidas: ¿son efectivas? Caso bahía Málaga</w:t>
                      </w:r>
                    </w:p>
                    <w:p w:rsidR="00082E7D" w:rsidRPr="00E93CCC"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93CCC">
                        <w:rPr>
                          <w:rFonts w:ascii="Agency FB" w:hAnsi="Agency FB"/>
                          <w:b/>
                          <w:color w:val="365F91" w:themeColor="accent1" w:themeShade="BF"/>
                          <w:sz w:val="24"/>
                          <w:szCs w:val="24"/>
                          <w:lang w:val="es-CO"/>
                        </w:rPr>
                        <w:t xml:space="preserve">Introducción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Bahía Málaga, privilegiada por su gran riqueza, pero al mismo tiempo amenazada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Áreas marinas protegidas: una estrategia mundial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Efectividad de las áreas marinas protegidas: ¿cómo saber si están cumpliendo con los objetivos?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Estrategia de conservación para bahía Málaga</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Conclusiones </w:t>
                      </w:r>
                    </w:p>
                    <w:p w:rsidR="00082E7D" w:rsidRDefault="00082E7D" w:rsidP="00871FDE">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w:t>
                      </w:r>
                      <w:r w:rsidRPr="00E93CCC">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E93CCC">
                        <w:rPr>
                          <w:rFonts w:ascii="Agency FB" w:hAnsi="Agency FB"/>
                          <w:b/>
                          <w:color w:val="E36C0A" w:themeColor="accent6" w:themeShade="BF"/>
                          <w:sz w:val="24"/>
                          <w:szCs w:val="24"/>
                          <w:lang w:val="es-CO"/>
                        </w:rPr>
                        <w:t>CAPÍTULO 6: Cuantificación de emisiones de gases de efecto invernadero en humedales tropicales: caso de Yahuarcaca en la Amazonía colombiana</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-Introducción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Comprensión sobre los mecanismos biológicos, químicos y físicos que están al origen de las emisiones de GEI en un ecosistema acuático</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Métodos para captura y análisis de emisiones de CO2 y CH4 en ecosistemas acuáticos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El sistema lagunar de Yahuarcaca (Leticia. Colombia)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Descripción de la estrategia de muestreo para la cuantificación de emisiones sobre el sistema lagunar de Yahuarcaca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Resultados sobre los perfiles verticales en la columna de agua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Temperatura y estructura térmica</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Oxigenación de las aguas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Perfiles de pH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Concentraciones en CO2 y CH4 en la columna de agua</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Emisiones del sistema lagunar por flujos difusivos de CO2 y CH4 </w:t>
                      </w:r>
                    </w:p>
                    <w:p w:rsidR="00082E7D" w:rsidRPr="00E93CCC" w:rsidRDefault="00082E7D" w:rsidP="00871FDE">
                      <w:pPr>
                        <w:pStyle w:val="Sinespaciado"/>
                        <w:jc w:val="both"/>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Conclusiones: síntesis del comportamiento lagunar de Yahuarcaca en términos de emisiones de GEI a la atmósfera </w:t>
                      </w:r>
                    </w:p>
                    <w:p w:rsidR="00082E7D" w:rsidRDefault="00082E7D" w:rsidP="00871FDE">
                      <w:pPr>
                        <w:pStyle w:val="Sinespaciado"/>
                        <w:jc w:val="both"/>
                        <w:rPr>
                          <w:rFonts w:ascii="Agency FB" w:hAnsi="Agency FB"/>
                          <w:b/>
                          <w:color w:val="E36C0A" w:themeColor="accent6" w:themeShade="BF"/>
                          <w:sz w:val="24"/>
                          <w:szCs w:val="24"/>
                          <w:lang w:val="es-CO"/>
                        </w:rPr>
                      </w:pPr>
                      <w:r w:rsidRPr="00E93CCC">
                        <w:rPr>
                          <w:rFonts w:ascii="Agency FB" w:hAnsi="Agency FB"/>
                          <w:b/>
                          <w:color w:val="365F91" w:themeColor="accent1" w:themeShade="BF"/>
                          <w:sz w:val="24"/>
                          <w:szCs w:val="24"/>
                          <w:lang w:val="es-CO"/>
                        </w:rPr>
                        <w:t>-Referencias bibliográficas</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r>
        <w:rPr>
          <w:rFonts w:ascii="Agency FB" w:hAnsi="Agency FB"/>
          <w:b/>
          <w:color w:val="365F91" w:themeColor="accent1" w:themeShade="BF"/>
          <w:szCs w:val="24"/>
          <w:lang w:val="es-CO"/>
        </w:rPr>
        <w:br w:type="page"/>
      </w:r>
    </w:p>
    <w:p w:rsidR="00871FDE" w:rsidRDefault="00871FDE" w:rsidP="00871FDE">
      <w:pPr>
        <w:pStyle w:val="Sinespaciado"/>
        <w:rPr>
          <w:rFonts w:ascii="Agency FB" w:hAnsi="Agency FB"/>
          <w:b/>
          <w:color w:val="365F91" w:themeColor="accent1" w:themeShade="BF"/>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70560" behindDoc="0" locked="0" layoutInCell="1" allowOverlap="1" wp14:anchorId="31D5FD4F" wp14:editId="79638980">
                <wp:simplePos x="0" y="0"/>
                <wp:positionH relativeFrom="margin">
                  <wp:align>left</wp:align>
                </wp:positionH>
                <wp:positionV relativeFrom="margin">
                  <wp:align>top</wp:align>
                </wp:positionV>
                <wp:extent cx="2476500" cy="4222750"/>
                <wp:effectExtent l="0" t="0" r="0" b="6350"/>
                <wp:wrapThrough wrapText="bothSides">
                  <wp:wrapPolygon edited="0">
                    <wp:start x="498" y="0"/>
                    <wp:lineTo x="498" y="21535"/>
                    <wp:lineTo x="20935" y="21535"/>
                    <wp:lineTo x="20935" y="0"/>
                    <wp:lineTo x="498" y="0"/>
                  </wp:wrapPolygon>
                </wp:wrapThrough>
                <wp:docPr id="2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0" cy="4222750"/>
                        </a:xfrm>
                        <a:prstGeom prst="rect">
                          <a:avLst/>
                        </a:prstGeom>
                        <a:noFill/>
                        <a:ln w="9525">
                          <a:noFill/>
                          <a:miter lim="800000"/>
                          <a:headEnd/>
                          <a:tailEnd/>
                        </a:ln>
                        <a:extLst/>
                      </wps:spPr>
                      <wps:txbx>
                        <w:txbxContent>
                          <w:p w:rsidR="00082E7D" w:rsidRDefault="00082E7D" w:rsidP="00871FDE">
                            <w:pPr>
                              <w:pStyle w:val="Sinespaciado"/>
                              <w:rPr>
                                <w:rFonts w:ascii="Agency FB" w:hAnsi="Agency FB"/>
                                <w:b/>
                                <w:color w:val="E36C0A" w:themeColor="accent6" w:themeShade="BF"/>
                                <w:sz w:val="24"/>
                                <w:szCs w:val="24"/>
                                <w:lang w:val="es-CO"/>
                              </w:rPr>
                            </w:pPr>
                            <w:r w:rsidRPr="00E93CCC">
                              <w:rPr>
                                <w:rFonts w:ascii="Agency FB" w:hAnsi="Agency FB"/>
                                <w:b/>
                                <w:color w:val="E36C0A" w:themeColor="accent6" w:themeShade="BF"/>
                                <w:sz w:val="24"/>
                                <w:szCs w:val="24"/>
                                <w:lang w:val="es-CO"/>
                              </w:rPr>
                              <w:t>APÍTULO 7: Síntesis de energía y materias primas a partir de bagazo y vinazas de caña</w:t>
                            </w:r>
                          </w:p>
                          <w:p w:rsidR="00082E7D" w:rsidRPr="00E93CCC"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93CCC">
                              <w:rPr>
                                <w:rFonts w:ascii="Agency FB" w:hAnsi="Agency FB"/>
                                <w:b/>
                                <w:color w:val="365F91" w:themeColor="accent1" w:themeShade="BF"/>
                                <w:sz w:val="24"/>
                                <w:szCs w:val="24"/>
                                <w:lang w:val="es-CO"/>
                              </w:rPr>
                              <w:t xml:space="preserve">Introducción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Importancia de la agroindustria de la caña en Colombia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Industria de la caña: combustibles de primera generación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Industria de la caña: desarrollo de combustibles de segunda y tercera generación</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Industria de la caña: aspectos sociales, económicos y ambientales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Subproductos agroindustriales de interés en el sector cañero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Bagazo de caña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Bagazo de caña: procesos convencionales de aprovechamiento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Bagazo de caña: procesos avanzados para mejorar su aprovechamiento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Vinaza de caña oportunidades de aprovechamiento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FD4F" id="_x0000_s1155" type="#_x0000_t202" style="position:absolute;margin-left:0;margin-top:0;width:195pt;height:332.5pt;flip:x;z-index:2519705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" filled="f" stroked="f">
                <v:textbox>
                  <w:txbxContent>
                    <w:p w:rsidR="00082E7D" w:rsidRDefault="00082E7D" w:rsidP="00871FDE">
                      <w:pPr>
                        <w:pStyle w:val="Sinespaciado"/>
                        <w:rPr>
                          <w:rFonts w:ascii="Agency FB" w:hAnsi="Agency FB"/>
                          <w:b/>
                          <w:color w:val="E36C0A" w:themeColor="accent6" w:themeShade="BF"/>
                          <w:sz w:val="24"/>
                          <w:szCs w:val="24"/>
                          <w:lang w:val="es-CO"/>
                        </w:rPr>
                      </w:pPr>
                      <w:r w:rsidRPr="00E93CCC">
                        <w:rPr>
                          <w:rFonts w:ascii="Agency FB" w:hAnsi="Agency FB"/>
                          <w:b/>
                          <w:color w:val="E36C0A" w:themeColor="accent6" w:themeShade="BF"/>
                          <w:sz w:val="24"/>
                          <w:szCs w:val="24"/>
                          <w:lang w:val="es-CO"/>
                        </w:rPr>
                        <w:t>APÍTULO 7: Síntesis de energía y materias primas a partir de bagazo y vinazas de caña</w:t>
                      </w:r>
                    </w:p>
                    <w:p w:rsidR="00082E7D" w:rsidRPr="00E93CCC"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93CCC">
                        <w:rPr>
                          <w:rFonts w:ascii="Agency FB" w:hAnsi="Agency FB"/>
                          <w:b/>
                          <w:color w:val="365F91" w:themeColor="accent1" w:themeShade="BF"/>
                          <w:sz w:val="24"/>
                          <w:szCs w:val="24"/>
                          <w:lang w:val="es-CO"/>
                        </w:rPr>
                        <w:t xml:space="preserve">Introducción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Importancia de la agroindustria de la caña en Colombia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Industria de la caña: combustibles de primera generación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Industria de la caña: desarrollo de combustibles de segunda y tercera generación</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Industria de la caña: aspectos sociales, económicos y ambientales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Subproductos agroindustriales de interés en el sector cañero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Bagazo de caña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Bagazo de caña: procesos convencionales de aprovechamiento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Bagazo de caña: procesos avanzados para mejorar su aprovechamiento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Vinaza de caña oportunidades de aprovechamiento </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69536" behindDoc="0" locked="0" layoutInCell="1" allowOverlap="1" wp14:anchorId="7A9EF07A" wp14:editId="3E7C77A0">
                <wp:simplePos x="0" y="0"/>
                <wp:positionH relativeFrom="margin">
                  <wp:posOffset>3149600</wp:posOffset>
                </wp:positionH>
                <wp:positionV relativeFrom="margin">
                  <wp:align>top</wp:align>
                </wp:positionV>
                <wp:extent cx="2635250" cy="4362450"/>
                <wp:effectExtent l="0" t="0" r="0" b="0"/>
                <wp:wrapThrough wrapText="bothSides">
                  <wp:wrapPolygon edited="0">
                    <wp:start x="468" y="0"/>
                    <wp:lineTo x="468" y="21506"/>
                    <wp:lineTo x="21080" y="21506"/>
                    <wp:lineTo x="21080" y="0"/>
                    <wp:lineTo x="468" y="0"/>
                  </wp:wrapPolygon>
                </wp:wrapThrough>
                <wp:docPr id="2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35250" cy="4362450"/>
                        </a:xfrm>
                        <a:prstGeom prst="rect">
                          <a:avLst/>
                        </a:prstGeom>
                        <a:noFill/>
                        <a:ln w="9525">
                          <a:noFill/>
                          <a:miter lim="800000"/>
                          <a:headEnd/>
                          <a:tailEnd/>
                        </a:ln>
                        <a:extLst/>
                      </wps:spPr>
                      <wps:txbx>
                        <w:txbxContent>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Vinaza de caña: síntesis de hidrógeno, solventes y ácidos grasos volátiles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Vinaza de caña: síntesis de metano y fertilizantes</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Biorrefinerías: oportunidades para el aprovechamiento de subproductos cañeros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Conclusiones </w:t>
                            </w:r>
                          </w:p>
                          <w:p w:rsidR="00082E7D"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-Referencias bibliográfica</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334BF8">
                              <w:rPr>
                                <w:rFonts w:ascii="Agency FB" w:hAnsi="Agency FB"/>
                                <w:b/>
                                <w:color w:val="E36C0A" w:themeColor="accent6" w:themeShade="BF"/>
                                <w:sz w:val="24"/>
                                <w:szCs w:val="24"/>
                                <w:lang w:val="es-CO"/>
                              </w:rPr>
                              <w:t>CAPÍTULO 8: Estabilización/solidificación de residuos sólidos peligrosos a partir de materiales de construcción</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-Introducción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Concepto de estabilización/solidificación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Elaboración de concretos de cemento con un residuo de la industria del petróleo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Geopolímeros para tratamiento e inmovilización de residuos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Ladrillos cerámicos adicionados con un residuo de la fundición de plomo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Conclusiones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-Referencias bibliográficas</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-Índice temático</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F07A" id="_x0000_s1156" type="#_x0000_t202" style="position:absolute;margin-left:248pt;margin-top:0;width:207.5pt;height:343.5pt;flip:x;z-index:25196953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" filled="f" stroked="f">
                <v:textbox>
                  <w:txbxContent>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Vinaza de caña: síntesis de hidrógeno, solventes y ácidos grasos volátiles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Vinaza de caña: síntesis de metano y fertilizantes</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Biorrefinerías: oportunidades para el aprovechamiento de subproductos cañeros </w:t>
                      </w:r>
                    </w:p>
                    <w:p w:rsidR="00082E7D" w:rsidRPr="00E93CCC"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 xml:space="preserve">- Conclusiones </w:t>
                      </w:r>
                    </w:p>
                    <w:p w:rsidR="00082E7D" w:rsidRDefault="00082E7D" w:rsidP="00871FDE">
                      <w:pPr>
                        <w:pStyle w:val="Sinespaciado"/>
                        <w:rPr>
                          <w:rFonts w:ascii="Agency FB" w:hAnsi="Agency FB"/>
                          <w:b/>
                          <w:color w:val="365F91" w:themeColor="accent1" w:themeShade="BF"/>
                          <w:sz w:val="24"/>
                          <w:szCs w:val="24"/>
                          <w:lang w:val="es-CO"/>
                        </w:rPr>
                      </w:pPr>
                      <w:r w:rsidRPr="00E93CCC">
                        <w:rPr>
                          <w:rFonts w:ascii="Agency FB" w:hAnsi="Agency FB"/>
                          <w:b/>
                          <w:color w:val="365F91" w:themeColor="accent1" w:themeShade="BF"/>
                          <w:sz w:val="24"/>
                          <w:szCs w:val="24"/>
                          <w:lang w:val="es-CO"/>
                        </w:rPr>
                        <w:t>-Referencias bibliográfica</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r w:rsidRPr="00334BF8">
                        <w:rPr>
                          <w:rFonts w:ascii="Agency FB" w:hAnsi="Agency FB"/>
                          <w:b/>
                          <w:color w:val="E36C0A" w:themeColor="accent6" w:themeShade="BF"/>
                          <w:sz w:val="24"/>
                          <w:szCs w:val="24"/>
                          <w:lang w:val="es-CO"/>
                        </w:rPr>
                        <w:t>CAPÍTULO 8: Estabilización/solidificación de residuos sólidos peligrosos a partir de materiales de construcción</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-Introducción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Concepto de estabilización/solidificación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Elaboración de concretos de cemento con un residuo de la industria del petróleo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Geopolímeros para tratamiento e inmovilización de residuos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Ladrillos cerámicos adicionados con un residuo de la fundición de plomo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 xml:space="preserve">- Conclusiones </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-Referencias bibliográficas</w:t>
                      </w:r>
                    </w:p>
                    <w:p w:rsidR="00082E7D" w:rsidRPr="00334BF8" w:rsidRDefault="00082E7D" w:rsidP="00871FDE">
                      <w:pPr>
                        <w:pStyle w:val="Sinespaciado"/>
                        <w:rPr>
                          <w:rFonts w:ascii="Agency FB" w:hAnsi="Agency FB"/>
                          <w:b/>
                          <w:color w:val="365F91" w:themeColor="accent1" w:themeShade="BF"/>
                          <w:sz w:val="24"/>
                          <w:szCs w:val="24"/>
                          <w:lang w:val="es-CO"/>
                        </w:rPr>
                      </w:pPr>
                      <w:r w:rsidRPr="00334BF8">
                        <w:rPr>
                          <w:rFonts w:ascii="Agency FB" w:hAnsi="Agency FB"/>
                          <w:b/>
                          <w:color w:val="365F91" w:themeColor="accent1" w:themeShade="BF"/>
                          <w:sz w:val="24"/>
                          <w:szCs w:val="24"/>
                          <w:lang w:val="es-CO"/>
                        </w:rPr>
                        <w:t>-Índice temático</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71584" behindDoc="0" locked="0" layoutInCell="1" allowOverlap="1" wp14:anchorId="4805FFFA" wp14:editId="293A0545">
                <wp:simplePos x="0" y="0"/>
                <wp:positionH relativeFrom="margin">
                  <wp:posOffset>47625</wp:posOffset>
                </wp:positionH>
                <wp:positionV relativeFrom="paragraph">
                  <wp:posOffset>4404995</wp:posOffset>
                </wp:positionV>
                <wp:extent cx="5937250" cy="2457450"/>
                <wp:effectExtent l="0" t="0" r="6350" b="0"/>
                <wp:wrapNone/>
                <wp:docPr id="297" name="Cuadro de texto 297"/>
                <wp:cNvGraphicFramePr/>
                <a:graphic xmlns:a="http://schemas.openxmlformats.org/drawingml/2006/main">
                  <a:graphicData uri="http://schemas.microsoft.com/office/word/2010/wordprocessingShape">
                    <wps:wsp>
                      <wps:cNvSpPr txBox="1"/>
                      <wps:spPr>
                        <a:xfrm>
                          <a:off x="0" y="0"/>
                          <a:ext cx="5937250" cy="2457450"/>
                        </a:xfrm>
                        <a:prstGeom prst="rect">
                          <a:avLst/>
                        </a:prstGeom>
                        <a:solidFill>
                          <a:schemeClr val="lt1"/>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334BF8">
                              <w:rPr>
                                <w:rFonts w:ascii="Agency FB" w:eastAsiaTheme="minorEastAsia" w:hAnsi="Agency FB" w:cstheme="minorBidi"/>
                                <w:i/>
                                <w:color w:val="365F91" w:themeColor="accent1" w:themeShade="BF"/>
                                <w:lang w:val="es-CO"/>
                              </w:rPr>
                              <w:t>Calentamiento global, cambio climático, alteración de ecosistemas estratégicos, sobreexplotación de nuestros recursos naturales y sobreacumulación de residuos, son frases que escuchamos a diario en diversos medios de comunicación. Sin embargo, muchas veces, esos medios desconocen la verdadera esencia de los conflictos ambientales a los que actualmente nuestro planeta está siendo sometido por diversas causas: intereses económicos y políticos, sobrepoblación y hasta la ignorancia misma. Es por ello que los equipos de investigación del programa de Ingeniería Ambiental de la Facultad de Ingeniería y Administración de la Universidad Nacional de Colombia - Sede Palmira, desde hace más de diez años, hemos concentrado todas nuestras capacidades académicas, científicas y técnicas en proponer solución a grandes problemas ambientales que afectan varias de las regiones de Colombia. En este libro sintetizamos varias de nuestras más valiosas actividades científicas que han contribuido a avanzar en la comprensión, el análisis y la presentación de soluciones a tales problemas.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FFFA" id="Cuadro de texto 297" o:spid="_x0000_s1157" type="#_x0000_t202" style="position:absolute;left:0;text-align:left;margin-left:3.75pt;margin-top:346.85pt;width:467.5pt;height:193.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" fillcolor="white [3201]"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334BF8">
                        <w:rPr>
                          <w:rFonts w:ascii="Agency FB" w:eastAsiaTheme="minorEastAsia" w:hAnsi="Agency FB" w:cstheme="minorBidi"/>
                          <w:i/>
                          <w:color w:val="365F91" w:themeColor="accent1" w:themeShade="BF"/>
                          <w:lang w:val="es-CO"/>
                        </w:rPr>
                        <w:t>Calentamiento global, cambio climático, alteración de ecosistemas estratégicos, sobreexplotación de nuestros recursos naturales y sobreacumulación de residuos, son frases que escuchamos a diario en diversos medios de comunicación. Sin embargo, muchas veces, esos medios desconocen la verdadera esencia de los conflictos ambientales a los que actualmente nuestro planeta está siendo sometido por diversas causas: intereses económicos y políticos, sobrepoblación y hasta la ignorancia misma. Es por ello que los equipos de investigación del programa de Ingeniería Ambiental de la Facultad de Ingeniería y Administración de la Universidad Nacional de Colombia - Sede Palmira, desde hace más de diez años, hemos concentrado todas nuestras capacidades académicas, científicas y técnicas en proponer solución a grandes problemas ambientales que afectan varias de las regiones de Colombia. En este libro sintetizamos varias de nuestras más valiosas actividades científicas que han contribuido a avanzar en la comprensión, el análisis y la presentación de soluciones a tales problemas.</w:t>
                      </w:r>
                    </w:p>
                  </w:txbxContent>
                </v:textbox>
                <w10:wrap anchorx="margin"/>
              </v:shape>
            </w:pict>
          </mc:Fallback>
        </mc:AlternateContent>
      </w:r>
      <w:r>
        <w:rPr>
          <w:rFonts w:ascii="Agency FB" w:hAnsi="Agency FB"/>
          <w:b/>
          <w:color w:val="365F91" w:themeColor="accent1" w:themeShade="BF"/>
          <w:szCs w:val="24"/>
          <w:lang w:val="es-CO"/>
        </w:rPr>
        <w:br w:type="page"/>
      </w:r>
    </w:p>
    <w:p w:rsidR="00871FDE" w:rsidRDefault="00871FDE" w:rsidP="00871FDE">
      <w:pPr>
        <w:pStyle w:val="Sinespaciado"/>
        <w:jc w:val="center"/>
        <w:rPr>
          <w:rFonts w:ascii="Agency FB" w:hAnsi="Agency FB"/>
          <w:b/>
          <w:color w:val="0070C0"/>
          <w:sz w:val="44"/>
          <w:szCs w:val="44"/>
        </w:rPr>
      </w:pPr>
      <w:r>
        <w:rPr>
          <w:rFonts w:ascii="Agency FB" w:hAnsi="Agency FB"/>
          <w:b/>
          <w:color w:val="0070C0"/>
          <w:sz w:val="44"/>
          <w:szCs w:val="44"/>
        </w:rPr>
        <w:lastRenderedPageBreak/>
        <w:t>ARQUITECTURA ALTERNATIVA SOSTENIBLE</w:t>
      </w:r>
    </w:p>
    <w:p w:rsidR="00871FDE" w:rsidRDefault="00871FDE" w:rsidP="00871FDE">
      <w:pPr>
        <w:pStyle w:val="Sinespaciado"/>
        <w:jc w:val="center"/>
        <w:rPr>
          <w:rFonts w:ascii="Agency FB" w:hAnsi="Agency FB"/>
          <w:b/>
          <w:color w:val="0070C0"/>
          <w:sz w:val="44"/>
          <w:szCs w:val="44"/>
        </w:rPr>
      </w:pPr>
      <w:r w:rsidRPr="0026217C">
        <w:rPr>
          <w:rFonts w:ascii="Agency FB" w:hAnsi="Agency FB"/>
          <w:color w:val="0070C0"/>
          <w:sz w:val="40"/>
          <w:szCs w:val="44"/>
        </w:rPr>
        <w:t>Carlos</w:t>
      </w:r>
      <w:r>
        <w:rPr>
          <w:rFonts w:ascii="Agency FB" w:hAnsi="Agency FB"/>
          <w:color w:val="0070C0"/>
          <w:sz w:val="40"/>
          <w:szCs w:val="44"/>
        </w:rPr>
        <w:t xml:space="preserve"> Alberto Nader M</w:t>
      </w:r>
    </w:p>
    <w:p w:rsidR="00871FDE" w:rsidRDefault="00871FDE" w:rsidP="00871FDE">
      <w:pPr>
        <w:rPr>
          <w:rFonts w:ascii="Agency FB" w:eastAsiaTheme="minorEastAsia" w:hAnsi="Agency FB" w:cstheme="minorBidi"/>
          <w:b/>
          <w:color w:val="365F91" w:themeColor="accent1" w:themeShade="BF"/>
          <w:sz w:val="22"/>
          <w:szCs w:val="24"/>
          <w:lang w:val="es-CO"/>
        </w:rPr>
      </w:pPr>
      <w:r>
        <w:rPr>
          <w:rFonts w:ascii="Agency FB" w:hAnsi="Agency FB"/>
          <w:b/>
          <w:noProof/>
          <w:color w:val="365F91" w:themeColor="accent1" w:themeShade="BF"/>
        </w:rPr>
        <w:drawing>
          <wp:anchor distT="0" distB="0" distL="114300" distR="114300" simplePos="0" relativeHeight="251978752" behindDoc="0" locked="0" layoutInCell="1" allowOverlap="1" wp14:anchorId="31E8EDAD" wp14:editId="4FF2D5DF">
            <wp:simplePos x="0" y="0"/>
            <wp:positionH relativeFrom="column">
              <wp:posOffset>3708400</wp:posOffset>
            </wp:positionH>
            <wp:positionV relativeFrom="paragraph">
              <wp:posOffset>196850</wp:posOffset>
            </wp:positionV>
            <wp:extent cx="1403350" cy="1857375"/>
            <wp:effectExtent l="152400" t="152400" r="368300" b="371475"/>
            <wp:wrapThrough wrapText="bothSides">
              <wp:wrapPolygon edited="0">
                <wp:start x="1173" y="-1772"/>
                <wp:lineTo x="-2346" y="-1329"/>
                <wp:lineTo x="-2346" y="19938"/>
                <wp:lineTo x="-1759" y="23483"/>
                <wp:lineTo x="2639" y="25255"/>
                <wp:lineTo x="2932" y="25698"/>
                <wp:lineTo x="21698" y="25698"/>
                <wp:lineTo x="21991" y="25255"/>
                <wp:lineTo x="26096" y="23483"/>
                <wp:lineTo x="26976" y="19938"/>
                <wp:lineTo x="26976" y="2215"/>
                <wp:lineTo x="23457" y="-1108"/>
                <wp:lineTo x="23164" y="-1772"/>
                <wp:lineTo x="1173" y="-1772"/>
              </wp:wrapPolygon>
            </wp:wrapThrough>
            <wp:docPr id="305" name="Imagen 305" descr="C:\Users\sara.jaramillo\AppData\Local\Microsoft\Windows\INetCache\Content.MSO\C278FE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jaramillo\AppData\Local\Microsoft\Windows\INetCache\Content.MSO\C278FE14.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3350" cy="1857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73632" behindDoc="0" locked="0" layoutInCell="1" allowOverlap="1" wp14:anchorId="3203A58D" wp14:editId="50F2EE62">
                <wp:simplePos x="0" y="0"/>
                <wp:positionH relativeFrom="margin">
                  <wp:posOffset>69850</wp:posOffset>
                </wp:positionH>
                <wp:positionV relativeFrom="margin">
                  <wp:posOffset>806450</wp:posOffset>
                </wp:positionV>
                <wp:extent cx="2476500" cy="4349750"/>
                <wp:effectExtent l="0" t="0" r="0" b="0"/>
                <wp:wrapThrough wrapText="bothSides">
                  <wp:wrapPolygon edited="0">
                    <wp:start x="498" y="0"/>
                    <wp:lineTo x="498" y="21474"/>
                    <wp:lineTo x="20935" y="21474"/>
                    <wp:lineTo x="20935" y="0"/>
                    <wp:lineTo x="498" y="0"/>
                  </wp:wrapPolygon>
                </wp:wrapThrough>
                <wp:docPr id="2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0" cy="4349750"/>
                        </a:xfrm>
                        <a:prstGeom prst="rect">
                          <a:avLst/>
                        </a:prstGeom>
                        <a:noFill/>
                        <a:ln w="9525">
                          <a:noFill/>
                          <a:miter lim="800000"/>
                          <a:headEnd/>
                          <a:tailEnd/>
                        </a:ln>
                        <a:extLst/>
                      </wps:spPr>
                      <wps:txbx>
                        <w:txbxContent>
                          <w:p w:rsidR="00082E7D" w:rsidRPr="00A324C1" w:rsidRDefault="00082E7D" w:rsidP="00871FDE">
                            <w:pPr>
                              <w:pStyle w:val="Sinespaciado"/>
                              <w:spacing w:line="480" w:lineRule="auto"/>
                              <w:rPr>
                                <w:rFonts w:ascii="Agency FB" w:hAnsi="Agency FB"/>
                                <w:b/>
                                <w:color w:val="E36C0A" w:themeColor="accent6" w:themeShade="BF"/>
                                <w:sz w:val="24"/>
                                <w:szCs w:val="24"/>
                                <w:lang w:val="es-CO"/>
                              </w:rPr>
                            </w:pPr>
                            <w:r w:rsidRPr="00A324C1">
                              <w:rPr>
                                <w:rFonts w:ascii="Agency FB" w:hAnsi="Agency FB"/>
                                <w:b/>
                                <w:color w:val="E36C0A" w:themeColor="accent6" w:themeShade="BF"/>
                                <w:sz w:val="24"/>
                                <w:szCs w:val="24"/>
                                <w:lang w:val="es-CO"/>
                              </w:rPr>
                              <w:t>Contenido</w:t>
                            </w:r>
                          </w:p>
                          <w:p w:rsidR="00082E7D" w:rsidRDefault="00082E7D" w:rsidP="00871FDE">
                            <w:pPr>
                              <w:pStyle w:val="Sinespaciado"/>
                              <w:spacing w:line="480" w:lineRule="auto"/>
                              <w:rPr>
                                <w:rFonts w:ascii="Agency FB" w:hAnsi="Agency FB"/>
                                <w:b/>
                                <w:color w:val="E36C0A" w:themeColor="accent6" w:themeShade="BF"/>
                                <w:sz w:val="24"/>
                                <w:szCs w:val="24"/>
                                <w:lang w:val="es-CO"/>
                              </w:rPr>
                            </w:pPr>
                            <w:r w:rsidRPr="00A324C1">
                              <w:rPr>
                                <w:rFonts w:ascii="Agency FB" w:hAnsi="Agency FB"/>
                                <w:b/>
                                <w:color w:val="E36C0A" w:themeColor="accent6" w:themeShade="BF"/>
                                <w:sz w:val="24"/>
                                <w:szCs w:val="24"/>
                                <w:lang w:val="es-CO"/>
                              </w:rPr>
                              <w:t xml:space="preserve">Presentación </w:t>
                            </w:r>
                          </w:p>
                          <w:p w:rsidR="00082E7D" w:rsidRDefault="00082E7D" w:rsidP="00871FDE">
                            <w:pPr>
                              <w:pStyle w:val="Sinespaciado"/>
                              <w:rPr>
                                <w:rFonts w:ascii="Agency FB" w:hAnsi="Agency FB"/>
                                <w:b/>
                                <w:color w:val="E36C0A" w:themeColor="accent6" w:themeShade="BF"/>
                                <w:sz w:val="24"/>
                                <w:szCs w:val="24"/>
                                <w:lang w:val="es-CO"/>
                              </w:rPr>
                            </w:pPr>
                            <w:r w:rsidRPr="00A324C1">
                              <w:rPr>
                                <w:rFonts w:ascii="Agency FB" w:hAnsi="Agency FB"/>
                                <w:b/>
                                <w:color w:val="E36C0A" w:themeColor="accent6" w:themeShade="BF"/>
                                <w:sz w:val="24"/>
                                <w:szCs w:val="24"/>
                                <w:lang w:val="es-CO"/>
                              </w:rPr>
                              <w:t xml:space="preserve">1. Sinergia, adaptabilidad y sostenibilidad </w:t>
                            </w:r>
                          </w:p>
                          <w:p w:rsidR="00082E7D" w:rsidRPr="00A324C1" w:rsidRDefault="00082E7D" w:rsidP="00871FDE">
                            <w:pPr>
                              <w:pStyle w:val="Sinespaciado"/>
                              <w:rPr>
                                <w:rFonts w:ascii="Agency FB" w:hAnsi="Agency FB"/>
                                <w:b/>
                                <w:color w:val="365F91" w:themeColor="accent1" w:themeShade="BF"/>
                                <w:sz w:val="24"/>
                                <w:szCs w:val="24"/>
                                <w:lang w:val="es-CO"/>
                              </w:rPr>
                            </w:pPr>
                            <w:r w:rsidRPr="00A324C1">
                              <w:rPr>
                                <w:rFonts w:ascii="Agency FB" w:hAnsi="Agency FB"/>
                                <w:b/>
                                <w:color w:val="365F91" w:themeColor="accent1" w:themeShade="BF"/>
                                <w:sz w:val="24"/>
                                <w:szCs w:val="24"/>
                                <w:lang w:val="es-CO"/>
                              </w:rPr>
                              <w:t xml:space="preserve">- Sinergia </w:t>
                            </w:r>
                          </w:p>
                          <w:p w:rsidR="00082E7D" w:rsidRPr="00A324C1" w:rsidRDefault="00082E7D" w:rsidP="00871FDE">
                            <w:pPr>
                              <w:pStyle w:val="Sinespaciado"/>
                              <w:rPr>
                                <w:rFonts w:ascii="Agency FB" w:hAnsi="Agency FB"/>
                                <w:b/>
                                <w:color w:val="365F91" w:themeColor="accent1" w:themeShade="BF"/>
                                <w:sz w:val="24"/>
                                <w:szCs w:val="24"/>
                                <w:lang w:val="es-CO"/>
                              </w:rPr>
                            </w:pPr>
                            <w:r w:rsidRPr="00A324C1">
                              <w:rPr>
                                <w:rFonts w:ascii="Agency FB" w:hAnsi="Agency FB"/>
                                <w:b/>
                                <w:color w:val="365F91" w:themeColor="accent1" w:themeShade="BF"/>
                                <w:sz w:val="24"/>
                                <w:szCs w:val="24"/>
                                <w:lang w:val="es-CO"/>
                              </w:rPr>
                              <w:t xml:space="preserve">- Adaptabilidad </w:t>
                            </w:r>
                          </w:p>
                          <w:p w:rsidR="00082E7D" w:rsidRDefault="00082E7D" w:rsidP="00871FDE">
                            <w:pPr>
                              <w:pStyle w:val="Sinespaciado"/>
                              <w:rPr>
                                <w:rFonts w:ascii="Agency FB" w:hAnsi="Agency FB"/>
                                <w:b/>
                                <w:color w:val="365F91" w:themeColor="accent1" w:themeShade="BF"/>
                                <w:sz w:val="24"/>
                                <w:szCs w:val="24"/>
                                <w:lang w:val="es-CO"/>
                              </w:rPr>
                            </w:pPr>
                            <w:r w:rsidRPr="00A324C1">
                              <w:rPr>
                                <w:rFonts w:ascii="Agency FB" w:hAnsi="Agency FB"/>
                                <w:b/>
                                <w:color w:val="365F91" w:themeColor="accent1" w:themeShade="BF"/>
                                <w:sz w:val="24"/>
                                <w:szCs w:val="24"/>
                                <w:lang w:val="es-CO"/>
                              </w:rPr>
                              <w:t>- Sostenibilidad</w:t>
                            </w:r>
                          </w:p>
                          <w:p w:rsidR="00082E7D" w:rsidRPr="00DD00B7" w:rsidRDefault="00082E7D" w:rsidP="00871FDE">
                            <w:pPr>
                              <w:pStyle w:val="Sinespaciado"/>
                              <w:rPr>
                                <w:rFonts w:ascii="Agency FB" w:hAnsi="Agency FB"/>
                                <w:b/>
                                <w:color w:val="E36C0A" w:themeColor="accent6" w:themeShade="BF"/>
                                <w:sz w:val="24"/>
                                <w:szCs w:val="24"/>
                                <w:lang w:val="es-CO"/>
                              </w:rPr>
                            </w:pP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2. Geometría espacial y sinergética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Antecedentes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Conceptos de geometría espacial </w:t>
                            </w:r>
                          </w:p>
                          <w:p w:rsidR="00082E7D"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-Conceptos de geometría sinergética</w:t>
                            </w:r>
                          </w:p>
                          <w:p w:rsidR="00082E7D" w:rsidRDefault="00082E7D" w:rsidP="00871FDE">
                            <w:pPr>
                              <w:pStyle w:val="Sinespaciado"/>
                              <w:rPr>
                                <w:rFonts w:ascii="Agency FB" w:hAnsi="Agency FB"/>
                                <w:b/>
                                <w:color w:val="E36C0A" w:themeColor="accent6" w:themeShade="BF"/>
                                <w:sz w:val="24"/>
                                <w:szCs w:val="24"/>
                                <w:lang w:val="es-CO"/>
                              </w:rPr>
                            </w:pP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3. Sistemas estructurales no convencionales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Antecedentes </w:t>
                            </w:r>
                          </w:p>
                          <w:p w:rsidR="00082E7D"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Estructura tipo tijera </w:t>
                            </w:r>
                          </w:p>
                          <w:p w:rsidR="00082E7D" w:rsidRPr="00DD00B7"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D00B7">
                              <w:rPr>
                                <w:rFonts w:ascii="Agency FB" w:hAnsi="Agency FB"/>
                                <w:b/>
                                <w:color w:val="365F91" w:themeColor="accent1" w:themeShade="BF"/>
                                <w:sz w:val="24"/>
                                <w:szCs w:val="24"/>
                                <w:lang w:val="es-CO"/>
                              </w:rPr>
                              <w:t xml:space="preserve"> Estructuras recíprocas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Tensegrity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Membranas tensiles tipo carpa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Membranas tensiles tipo neumático </w:t>
                            </w:r>
                          </w:p>
                          <w:p w:rsidR="00082E7D"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365F91" w:themeColor="accent1" w:themeShade="BF"/>
                                <w:sz w:val="24"/>
                                <w:szCs w:val="24"/>
                                <w:lang w:val="es-CO"/>
                              </w:rPr>
                              <w:t>- Origami</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A58D" id="_x0000_s1158" type="#_x0000_t202" style="position:absolute;left:0;text-align:left;margin-left:5.5pt;margin-top:63.5pt;width:195pt;height:342.5pt;flip:x;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" filled="f" stroked="f">
                <v:textbox>
                  <w:txbxContent>
                    <w:p w:rsidR="00082E7D" w:rsidRPr="00A324C1" w:rsidRDefault="00082E7D" w:rsidP="00871FDE">
                      <w:pPr>
                        <w:pStyle w:val="Sinespaciado"/>
                        <w:spacing w:line="480" w:lineRule="auto"/>
                        <w:rPr>
                          <w:rFonts w:ascii="Agency FB" w:hAnsi="Agency FB"/>
                          <w:b/>
                          <w:color w:val="E36C0A" w:themeColor="accent6" w:themeShade="BF"/>
                          <w:sz w:val="24"/>
                          <w:szCs w:val="24"/>
                          <w:lang w:val="es-CO"/>
                        </w:rPr>
                      </w:pPr>
                      <w:r w:rsidRPr="00A324C1">
                        <w:rPr>
                          <w:rFonts w:ascii="Agency FB" w:hAnsi="Agency FB"/>
                          <w:b/>
                          <w:color w:val="E36C0A" w:themeColor="accent6" w:themeShade="BF"/>
                          <w:sz w:val="24"/>
                          <w:szCs w:val="24"/>
                          <w:lang w:val="es-CO"/>
                        </w:rPr>
                        <w:t>Contenido</w:t>
                      </w:r>
                    </w:p>
                    <w:p w:rsidR="00082E7D" w:rsidRDefault="00082E7D" w:rsidP="00871FDE">
                      <w:pPr>
                        <w:pStyle w:val="Sinespaciado"/>
                        <w:spacing w:line="480" w:lineRule="auto"/>
                        <w:rPr>
                          <w:rFonts w:ascii="Agency FB" w:hAnsi="Agency FB"/>
                          <w:b/>
                          <w:color w:val="E36C0A" w:themeColor="accent6" w:themeShade="BF"/>
                          <w:sz w:val="24"/>
                          <w:szCs w:val="24"/>
                          <w:lang w:val="es-CO"/>
                        </w:rPr>
                      </w:pPr>
                      <w:r w:rsidRPr="00A324C1">
                        <w:rPr>
                          <w:rFonts w:ascii="Agency FB" w:hAnsi="Agency FB"/>
                          <w:b/>
                          <w:color w:val="E36C0A" w:themeColor="accent6" w:themeShade="BF"/>
                          <w:sz w:val="24"/>
                          <w:szCs w:val="24"/>
                          <w:lang w:val="es-CO"/>
                        </w:rPr>
                        <w:t xml:space="preserve">Presentación </w:t>
                      </w:r>
                    </w:p>
                    <w:p w:rsidR="00082E7D" w:rsidRDefault="00082E7D" w:rsidP="00871FDE">
                      <w:pPr>
                        <w:pStyle w:val="Sinespaciado"/>
                        <w:rPr>
                          <w:rFonts w:ascii="Agency FB" w:hAnsi="Agency FB"/>
                          <w:b/>
                          <w:color w:val="E36C0A" w:themeColor="accent6" w:themeShade="BF"/>
                          <w:sz w:val="24"/>
                          <w:szCs w:val="24"/>
                          <w:lang w:val="es-CO"/>
                        </w:rPr>
                      </w:pPr>
                      <w:r w:rsidRPr="00A324C1">
                        <w:rPr>
                          <w:rFonts w:ascii="Agency FB" w:hAnsi="Agency FB"/>
                          <w:b/>
                          <w:color w:val="E36C0A" w:themeColor="accent6" w:themeShade="BF"/>
                          <w:sz w:val="24"/>
                          <w:szCs w:val="24"/>
                          <w:lang w:val="es-CO"/>
                        </w:rPr>
                        <w:t xml:space="preserve">1. Sinergia, adaptabilidad y sostenibilidad </w:t>
                      </w:r>
                    </w:p>
                    <w:p w:rsidR="00082E7D" w:rsidRPr="00A324C1" w:rsidRDefault="00082E7D" w:rsidP="00871FDE">
                      <w:pPr>
                        <w:pStyle w:val="Sinespaciado"/>
                        <w:rPr>
                          <w:rFonts w:ascii="Agency FB" w:hAnsi="Agency FB"/>
                          <w:b/>
                          <w:color w:val="365F91" w:themeColor="accent1" w:themeShade="BF"/>
                          <w:sz w:val="24"/>
                          <w:szCs w:val="24"/>
                          <w:lang w:val="es-CO"/>
                        </w:rPr>
                      </w:pPr>
                      <w:r w:rsidRPr="00A324C1">
                        <w:rPr>
                          <w:rFonts w:ascii="Agency FB" w:hAnsi="Agency FB"/>
                          <w:b/>
                          <w:color w:val="365F91" w:themeColor="accent1" w:themeShade="BF"/>
                          <w:sz w:val="24"/>
                          <w:szCs w:val="24"/>
                          <w:lang w:val="es-CO"/>
                        </w:rPr>
                        <w:t xml:space="preserve">- Sinergia </w:t>
                      </w:r>
                    </w:p>
                    <w:p w:rsidR="00082E7D" w:rsidRPr="00A324C1" w:rsidRDefault="00082E7D" w:rsidP="00871FDE">
                      <w:pPr>
                        <w:pStyle w:val="Sinespaciado"/>
                        <w:rPr>
                          <w:rFonts w:ascii="Agency FB" w:hAnsi="Agency FB"/>
                          <w:b/>
                          <w:color w:val="365F91" w:themeColor="accent1" w:themeShade="BF"/>
                          <w:sz w:val="24"/>
                          <w:szCs w:val="24"/>
                          <w:lang w:val="es-CO"/>
                        </w:rPr>
                      </w:pPr>
                      <w:r w:rsidRPr="00A324C1">
                        <w:rPr>
                          <w:rFonts w:ascii="Agency FB" w:hAnsi="Agency FB"/>
                          <w:b/>
                          <w:color w:val="365F91" w:themeColor="accent1" w:themeShade="BF"/>
                          <w:sz w:val="24"/>
                          <w:szCs w:val="24"/>
                          <w:lang w:val="es-CO"/>
                        </w:rPr>
                        <w:t xml:space="preserve">- Adaptabilidad </w:t>
                      </w:r>
                    </w:p>
                    <w:p w:rsidR="00082E7D" w:rsidRDefault="00082E7D" w:rsidP="00871FDE">
                      <w:pPr>
                        <w:pStyle w:val="Sinespaciado"/>
                        <w:rPr>
                          <w:rFonts w:ascii="Agency FB" w:hAnsi="Agency FB"/>
                          <w:b/>
                          <w:color w:val="365F91" w:themeColor="accent1" w:themeShade="BF"/>
                          <w:sz w:val="24"/>
                          <w:szCs w:val="24"/>
                          <w:lang w:val="es-CO"/>
                        </w:rPr>
                      </w:pPr>
                      <w:r w:rsidRPr="00A324C1">
                        <w:rPr>
                          <w:rFonts w:ascii="Agency FB" w:hAnsi="Agency FB"/>
                          <w:b/>
                          <w:color w:val="365F91" w:themeColor="accent1" w:themeShade="BF"/>
                          <w:sz w:val="24"/>
                          <w:szCs w:val="24"/>
                          <w:lang w:val="es-CO"/>
                        </w:rPr>
                        <w:t>- Sostenibilidad</w:t>
                      </w:r>
                    </w:p>
                    <w:p w:rsidR="00082E7D" w:rsidRPr="00DD00B7" w:rsidRDefault="00082E7D" w:rsidP="00871FDE">
                      <w:pPr>
                        <w:pStyle w:val="Sinespaciado"/>
                        <w:rPr>
                          <w:rFonts w:ascii="Agency FB" w:hAnsi="Agency FB"/>
                          <w:b/>
                          <w:color w:val="E36C0A" w:themeColor="accent6" w:themeShade="BF"/>
                          <w:sz w:val="24"/>
                          <w:szCs w:val="24"/>
                          <w:lang w:val="es-CO"/>
                        </w:rPr>
                      </w:pP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2. Geometría espacial y sinergética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Antecedentes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Conceptos de geometría espacial </w:t>
                      </w:r>
                    </w:p>
                    <w:p w:rsidR="00082E7D"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-Conceptos de geometría sinergética</w:t>
                      </w:r>
                    </w:p>
                    <w:p w:rsidR="00082E7D" w:rsidRDefault="00082E7D" w:rsidP="00871FDE">
                      <w:pPr>
                        <w:pStyle w:val="Sinespaciado"/>
                        <w:rPr>
                          <w:rFonts w:ascii="Agency FB" w:hAnsi="Agency FB"/>
                          <w:b/>
                          <w:color w:val="E36C0A" w:themeColor="accent6" w:themeShade="BF"/>
                          <w:sz w:val="24"/>
                          <w:szCs w:val="24"/>
                          <w:lang w:val="es-CO"/>
                        </w:rPr>
                      </w:pP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3. Sistemas estructurales no convencionales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Antecedentes </w:t>
                      </w:r>
                    </w:p>
                    <w:p w:rsidR="00082E7D"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Estructura tipo tijera </w:t>
                      </w:r>
                    </w:p>
                    <w:p w:rsidR="00082E7D" w:rsidRPr="00DD00B7"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D00B7">
                        <w:rPr>
                          <w:rFonts w:ascii="Agency FB" w:hAnsi="Agency FB"/>
                          <w:b/>
                          <w:color w:val="365F91" w:themeColor="accent1" w:themeShade="BF"/>
                          <w:sz w:val="24"/>
                          <w:szCs w:val="24"/>
                          <w:lang w:val="es-CO"/>
                        </w:rPr>
                        <w:t xml:space="preserve"> Estructuras recíprocas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Tensegrity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Membranas tensiles tipo carpa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Membranas tensiles tipo neumático </w:t>
                      </w:r>
                    </w:p>
                    <w:p w:rsidR="00082E7D"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365F91" w:themeColor="accent1" w:themeShade="BF"/>
                          <w:sz w:val="24"/>
                          <w:szCs w:val="24"/>
                          <w:lang w:val="es-CO"/>
                        </w:rPr>
                        <w:t>- Origami</w:t>
                      </w: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Pr="003C3958" w:rsidRDefault="00082E7D" w:rsidP="00871FDE">
                      <w:pPr>
                        <w:pStyle w:val="Sinespaciado"/>
                        <w:rPr>
                          <w:rFonts w:ascii="Agency FB" w:hAnsi="Agency FB"/>
                          <w:b/>
                          <w:color w:val="E36C0A" w:themeColor="accent6" w:themeShade="BF"/>
                          <w:sz w:val="24"/>
                          <w:szCs w:val="24"/>
                          <w:lang w:val="es-CO"/>
                        </w:rPr>
                      </w:pPr>
                    </w:p>
                    <w:p w:rsidR="00082E7D" w:rsidRDefault="00082E7D" w:rsidP="00871FDE">
                      <w:pPr>
                        <w:pStyle w:val="Sinespaciado"/>
                        <w:rPr>
                          <w:rFonts w:ascii="Agency FB" w:hAnsi="Agency FB"/>
                          <w:b/>
                          <w:color w:val="E36C0A" w:themeColor="accent6" w:themeShade="BF"/>
                          <w:sz w:val="24"/>
                          <w:szCs w:val="24"/>
                          <w:lang w:val="es-CO"/>
                        </w:rPr>
                      </w:pPr>
                    </w:p>
                  </w:txbxContent>
                </v:textbox>
                <w10:wrap type="through" anchorx="margin" anchory="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72608" behindDoc="0" locked="0" layoutInCell="1" allowOverlap="1" wp14:anchorId="12B00F7A" wp14:editId="074E880D">
                <wp:simplePos x="0" y="0"/>
                <wp:positionH relativeFrom="margin">
                  <wp:posOffset>0</wp:posOffset>
                </wp:positionH>
                <wp:positionV relativeFrom="paragraph">
                  <wp:posOffset>19050</wp:posOffset>
                </wp:positionV>
                <wp:extent cx="5918200" cy="0"/>
                <wp:effectExtent l="0" t="19050" r="25400" b="19050"/>
                <wp:wrapNone/>
                <wp:docPr id="29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8AB90B9" id="16 Conector recto" o:spid="_x0000_s1026" style="position:absolute;z-index:25197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" strokecolor="#4579b8 [3044]" strokeweight="3pt">
                <o:lock v:ext="edit" shapetype="f"/>
                <w10:wrap anchorx="margin"/>
              </v:line>
            </w:pict>
          </mc:Fallback>
        </mc:AlternateContent>
      </w:r>
    </w:p>
    <w:p w:rsidR="00871FDE" w:rsidRDefault="00871FDE" w:rsidP="00871FDE">
      <w:pPr>
        <w:pStyle w:val="Sinespaciado"/>
        <w:rPr>
          <w:rFonts w:ascii="Agency FB" w:hAnsi="Agency FB"/>
          <w:b/>
          <w:color w:val="365F91" w:themeColor="accent1" w:themeShade="BF"/>
          <w:szCs w:val="24"/>
          <w:lang w:val="es-CO"/>
        </w:rPr>
      </w:pPr>
    </w:p>
    <w:p w:rsidR="00871FDE" w:rsidRDefault="00871FDE" w:rsidP="00871FDE">
      <w:pPr>
        <w:rPr>
          <w:rFonts w:ascii="Agency FB" w:eastAsiaTheme="minorEastAsia" w:hAnsi="Agency FB" w:cstheme="minorBidi"/>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77728" behindDoc="0" locked="0" layoutInCell="1" allowOverlap="1" wp14:anchorId="6AC60E32" wp14:editId="4B1B8C33">
                <wp:simplePos x="0" y="0"/>
                <wp:positionH relativeFrom="margin">
                  <wp:posOffset>83820</wp:posOffset>
                </wp:positionH>
                <wp:positionV relativeFrom="paragraph">
                  <wp:posOffset>4246880</wp:posOffset>
                </wp:positionV>
                <wp:extent cx="5937250" cy="2044700"/>
                <wp:effectExtent l="0" t="0" r="6350" b="0"/>
                <wp:wrapNone/>
                <wp:docPr id="300" name="Cuadro de texto 300"/>
                <wp:cNvGraphicFramePr/>
                <a:graphic xmlns:a="http://schemas.openxmlformats.org/drawingml/2006/main">
                  <a:graphicData uri="http://schemas.microsoft.com/office/word/2010/wordprocessingShape">
                    <wps:wsp>
                      <wps:cNvSpPr txBox="1"/>
                      <wps:spPr>
                        <a:xfrm>
                          <a:off x="0" y="0"/>
                          <a:ext cx="5937250" cy="2044700"/>
                        </a:xfrm>
                        <a:prstGeom prst="rect">
                          <a:avLst/>
                        </a:prstGeom>
                        <a:solidFill>
                          <a:schemeClr val="lt1"/>
                        </a:solidFill>
                        <a:ln w="6350">
                          <a:noFill/>
                        </a:ln>
                      </wps:spPr>
                      <wps:txb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D00B7">
                              <w:rPr>
                                <w:rFonts w:ascii="Agency FB" w:eastAsiaTheme="minorEastAsia" w:hAnsi="Agency FB" w:cstheme="minorBidi"/>
                                <w:i/>
                                <w:color w:val="365F91" w:themeColor="accent1" w:themeShade="BF"/>
                                <w:lang w:val="es-CO"/>
                              </w:rPr>
                              <w:t>Frente al diario quehacer arquitectónico, el libro Arquitectura alternativa sostenible surge desde una búsqueda para aprovechar al máximo los recursos naturales y energéticos, sobre todo cuando los profesionales del área experimentan y aplican criterios especiales, estructurales y tecnológicos poco convencionales acordes con el contexto, desde tres pilares fundamentales: sinergia, adaptabilidad y sostenibilidad. Así también, asumiendo siempre que "la naturaleza lo hizo antes y lo hizo mejor", se les propone la geometría sinergética como un eslabón entre la naturaleza y el hecho arquitectónico integral con el cual entender el comportamiento de los sistemas especiales y, a partir de allí, utilizarlos como herramientas de diseño.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0E32" id="Cuadro de texto 300" o:spid="_x0000_s1159" type="#_x0000_t202" style="position:absolute;left:0;text-align:left;margin-left:6.6pt;margin-top:334.4pt;width:467.5pt;height:161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" fillcolor="white [3201]" stroked="f" strokeweight=".5pt">
                <v:textbox>
                  <w:txbxContent>
                    <w:p w:rsidR="00082E7D" w:rsidRPr="00046A49" w:rsidRDefault="00082E7D" w:rsidP="00871FDE">
                      <w:pPr>
                        <w:spacing w:before="100" w:beforeAutospacing="1" w:after="100" w:afterAutospacing="1" w:line="240" w:lineRule="auto"/>
                        <w:jc w:val="center"/>
                        <w:outlineLvl w:val="2"/>
                        <w:rPr>
                          <w:rFonts w:ascii="Agency FB" w:eastAsiaTheme="minorEastAsia" w:hAnsi="Agency FB" w:cstheme="minorBidi"/>
                          <w:i/>
                          <w:color w:val="365F91" w:themeColor="accent1" w:themeShade="BF"/>
                          <w:lang w:val="es-CO"/>
                        </w:rPr>
                      </w:pPr>
                      <w:r w:rsidRPr="00A05DF4">
                        <w:rPr>
                          <w:rFonts w:ascii="Agency FB" w:eastAsiaTheme="minorEastAsia" w:hAnsi="Agency FB" w:cstheme="minorBidi"/>
                          <w:b/>
                          <w:i/>
                          <w:color w:val="E36C0A" w:themeColor="accent6" w:themeShade="BF"/>
                          <w:szCs w:val="24"/>
                        </w:rPr>
                        <w:t>Resumen del libro</w:t>
                      </w:r>
                    </w:p>
                    <w:p w:rsidR="00082E7D" w:rsidRPr="00AD44D6"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DD00B7">
                        <w:rPr>
                          <w:rFonts w:ascii="Agency FB" w:eastAsiaTheme="minorEastAsia" w:hAnsi="Agency FB" w:cstheme="minorBidi"/>
                          <w:i/>
                          <w:color w:val="365F91" w:themeColor="accent1" w:themeShade="BF"/>
                          <w:lang w:val="es-CO"/>
                        </w:rPr>
                        <w:t>Frente al diario quehacer arquitectónico, el libro Arquitectura alternativa sostenible surge desde una búsqueda para aprovechar al máximo los recursos naturales y energéticos, sobre todo cuando los profesionales del área experimentan y aplican criterios especiales, estructurales y tecnológicos poco convencionales acordes con el contexto, desde tres pilares fundamentales: sinergia, adaptabilidad y sostenibilidad. Así también, asumiendo siempre que "la naturaleza lo hizo antes y lo hizo mejor", se les propone la geometría sinergética como un eslabón entre la naturaleza y el hecho arquitectónico integral con el cual entender el comportamiento de los sistemas especiales y, a partir de allí, utilizarlos como herramientas de diseño.</w:t>
                      </w:r>
                    </w:p>
                  </w:txbxContent>
                </v:textbox>
                <w10:wrap anchorx="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74656" behindDoc="0" locked="0" layoutInCell="1" allowOverlap="1" wp14:anchorId="7ADE5A10" wp14:editId="3F321A57">
                <wp:simplePos x="0" y="0"/>
                <wp:positionH relativeFrom="margin">
                  <wp:posOffset>3587750</wp:posOffset>
                </wp:positionH>
                <wp:positionV relativeFrom="margin">
                  <wp:posOffset>2838450</wp:posOffset>
                </wp:positionV>
                <wp:extent cx="2476500" cy="2171700"/>
                <wp:effectExtent l="0" t="0" r="0" b="0"/>
                <wp:wrapThrough wrapText="bothSides">
                  <wp:wrapPolygon edited="0">
                    <wp:start x="498" y="0"/>
                    <wp:lineTo x="498" y="21411"/>
                    <wp:lineTo x="20935" y="21411"/>
                    <wp:lineTo x="20935" y="0"/>
                    <wp:lineTo x="498" y="0"/>
                  </wp:wrapPolygon>
                </wp:wrapThrough>
                <wp:docPr id="3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0" cy="2171700"/>
                        </a:xfrm>
                        <a:prstGeom prst="rect">
                          <a:avLst/>
                        </a:prstGeom>
                        <a:noFill/>
                        <a:ln w="9525">
                          <a:noFill/>
                          <a:miter lim="800000"/>
                          <a:headEnd/>
                          <a:tailEnd/>
                        </a:ln>
                        <a:extLst/>
                      </wps:spPr>
                      <wps:txbx>
                        <w:txbxContent>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4. Ecotécnicas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Manejo del agua</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Energía solar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Energía eólica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Energía mareomotriz y geotérmica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Biomasa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Estructuras dinámicas y ecotécnicas </w:t>
                            </w: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 </w:t>
                            </w: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Glosario </w:t>
                            </w: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Referencias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5A10" id="_x0000_s1160" type="#_x0000_t202" style="position:absolute;left:0;text-align:left;margin-left:282.5pt;margin-top:223.5pt;width:195pt;height:171pt;flip:x;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" filled="f" stroked="f">
                <v:textbox>
                  <w:txbxContent>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4. Ecotécnicas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Manejo del agua</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Energía solar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Energía eólica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Energía mareomotriz y geotérmica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Biomasa </w:t>
                      </w:r>
                    </w:p>
                    <w:p w:rsidR="00082E7D" w:rsidRPr="00DD00B7" w:rsidRDefault="00082E7D" w:rsidP="00871FDE">
                      <w:pPr>
                        <w:pStyle w:val="Sinespaciado"/>
                        <w:rPr>
                          <w:rFonts w:ascii="Agency FB" w:hAnsi="Agency FB"/>
                          <w:b/>
                          <w:color w:val="365F91" w:themeColor="accent1" w:themeShade="BF"/>
                          <w:sz w:val="24"/>
                          <w:szCs w:val="24"/>
                          <w:lang w:val="es-CO"/>
                        </w:rPr>
                      </w:pPr>
                      <w:r w:rsidRPr="00DD00B7">
                        <w:rPr>
                          <w:rFonts w:ascii="Agency FB" w:hAnsi="Agency FB"/>
                          <w:b/>
                          <w:color w:val="365F91" w:themeColor="accent1" w:themeShade="BF"/>
                          <w:sz w:val="24"/>
                          <w:szCs w:val="24"/>
                          <w:lang w:val="es-CO"/>
                        </w:rPr>
                        <w:t xml:space="preserve">- Estructuras dinámicas y ecotécnicas </w:t>
                      </w: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 </w:t>
                      </w: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Glosario </w:t>
                      </w:r>
                    </w:p>
                    <w:p w:rsidR="00082E7D" w:rsidRPr="00DD00B7"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 xml:space="preserve"> </w:t>
                      </w:r>
                    </w:p>
                    <w:p w:rsidR="00082E7D" w:rsidRDefault="00082E7D" w:rsidP="00871FDE">
                      <w:pPr>
                        <w:pStyle w:val="Sinespaciado"/>
                        <w:rPr>
                          <w:rFonts w:ascii="Agency FB" w:hAnsi="Agency FB"/>
                          <w:b/>
                          <w:color w:val="E36C0A" w:themeColor="accent6" w:themeShade="BF"/>
                          <w:sz w:val="24"/>
                          <w:szCs w:val="24"/>
                          <w:lang w:val="es-CO"/>
                        </w:rPr>
                      </w:pPr>
                      <w:r w:rsidRPr="00DD00B7">
                        <w:rPr>
                          <w:rFonts w:ascii="Agency FB" w:hAnsi="Agency FB"/>
                          <w:b/>
                          <w:color w:val="E36C0A" w:themeColor="accent6" w:themeShade="BF"/>
                          <w:sz w:val="24"/>
                          <w:szCs w:val="24"/>
                          <w:lang w:val="es-CO"/>
                        </w:rPr>
                        <w:t>Referencias</w:t>
                      </w:r>
                    </w:p>
                  </w:txbxContent>
                </v:textbox>
                <w10:wrap type="through" anchorx="margin" anchory="margin"/>
              </v:shape>
            </w:pict>
          </mc:Fallback>
        </mc:AlternateContent>
      </w:r>
      <w:r>
        <w:rPr>
          <w:rFonts w:ascii="Agency FB" w:hAnsi="Agency FB"/>
          <w:b/>
          <w:color w:val="365F91" w:themeColor="accent1" w:themeShade="BF"/>
          <w:szCs w:val="24"/>
          <w:lang w:val="es-CO"/>
        </w:rPr>
        <w:br w:type="page"/>
      </w:r>
    </w:p>
    <w:sdt>
      <w:sdtPr>
        <w:rPr>
          <w:rFonts w:asciiTheme="majorHAnsi" w:eastAsiaTheme="majorEastAsia" w:hAnsiTheme="majorHAnsi" w:cstheme="majorBidi"/>
          <w:b/>
          <w:sz w:val="72"/>
          <w:szCs w:val="72"/>
        </w:rPr>
        <w:id w:val="-698388417"/>
        <w:docPartObj>
          <w:docPartGallery w:val="Cover Pages"/>
          <w:docPartUnique/>
        </w:docPartObj>
      </w:sdtPr>
      <w:sdtEndPr>
        <w:rPr>
          <w:rFonts w:ascii="Times New Roman" w:eastAsiaTheme="minorHAnsi" w:hAnsi="Times New Roman" w:cs="Times New Roman"/>
          <w:sz w:val="24"/>
          <w:szCs w:val="22"/>
        </w:rPr>
      </w:sdtEndPr>
      <w:sdtContent>
        <w:p w:rsidR="00871FDE" w:rsidRPr="001549B5" w:rsidRDefault="00871FDE" w:rsidP="00871FDE">
          <w:pPr>
            <w:pStyle w:val="Sinespaciado"/>
            <w:jc w:val="center"/>
            <w:rPr>
              <w:rFonts w:ascii="Agency FB" w:hAnsi="Agency FB"/>
              <w:b/>
              <w:color w:val="0070C0"/>
              <w:sz w:val="40"/>
              <w:szCs w:val="44"/>
            </w:rPr>
          </w:pPr>
          <w:r w:rsidRPr="001549B5">
            <w:rPr>
              <w:rFonts w:ascii="Agency FB" w:hAnsi="Agency FB"/>
              <w:b/>
              <w:noProof/>
              <w:color w:val="0070C0"/>
              <w:sz w:val="44"/>
              <w:szCs w:val="44"/>
            </w:rPr>
            <w:drawing>
              <wp:anchor distT="0" distB="0" distL="114300" distR="114300" simplePos="0" relativeHeight="251991040" behindDoc="0" locked="0" layoutInCell="1" allowOverlap="1" wp14:anchorId="6C39D6A5" wp14:editId="01EC724E">
                <wp:simplePos x="0" y="0"/>
                <wp:positionH relativeFrom="column">
                  <wp:posOffset>4589780</wp:posOffset>
                </wp:positionH>
                <wp:positionV relativeFrom="paragraph">
                  <wp:posOffset>803910</wp:posOffset>
                </wp:positionV>
                <wp:extent cx="1293495" cy="1924050"/>
                <wp:effectExtent l="152400" t="152400" r="363855" b="361950"/>
                <wp:wrapThrough wrapText="bothSides">
                  <wp:wrapPolygon edited="0">
                    <wp:start x="1272" y="-1711"/>
                    <wp:lineTo x="-2545" y="-1283"/>
                    <wp:lineTo x="-2227" y="22883"/>
                    <wp:lineTo x="2863" y="25022"/>
                    <wp:lineTo x="3181" y="25450"/>
                    <wp:lineTo x="21632" y="25450"/>
                    <wp:lineTo x="21950" y="25022"/>
                    <wp:lineTo x="26722" y="22883"/>
                    <wp:lineTo x="27358" y="19248"/>
                    <wp:lineTo x="27358" y="2139"/>
                    <wp:lineTo x="23541" y="-1069"/>
                    <wp:lineTo x="23222" y="-1711"/>
                    <wp:lineTo x="1272" y="-1711"/>
                  </wp:wrapPolygon>
                </wp:wrapThrough>
                <wp:docPr id="200" name="Imagen 200" descr="C:\Users\BIBLIOTECA\AppData\Local\Microsoft\Windows\INetCache\Content.MSO\F122CF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BLIOTECA\AppData\Local\Microsoft\Windows\INetCache\Content.MSO\F122CFA8.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3495"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87968" behindDoc="0" locked="0" layoutInCell="1" allowOverlap="1" wp14:anchorId="66E9BF46" wp14:editId="305BCF54">
                    <wp:simplePos x="0" y="0"/>
                    <wp:positionH relativeFrom="margin">
                      <wp:align>right</wp:align>
                    </wp:positionH>
                    <wp:positionV relativeFrom="paragraph">
                      <wp:posOffset>692861</wp:posOffset>
                    </wp:positionV>
                    <wp:extent cx="5918200" cy="0"/>
                    <wp:effectExtent l="0" t="19050" r="25400" b="19050"/>
                    <wp:wrapNone/>
                    <wp:docPr id="2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D481FC3" id="16 Conector recto" o:spid="_x0000_s1026" style="position:absolute;z-index:25198796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54.55pt" to="880.8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" strokecolor="#4a7ebb" strokeweight="3pt">
                    <o:lock v:ext="edit" shapetype="f"/>
                    <w10:wrap anchorx="margin"/>
                  </v:line>
                </w:pict>
              </mc:Fallback>
            </mc:AlternateContent>
          </w:r>
          <w:r w:rsidRPr="001549B5">
            <w:rPr>
              <w:rFonts w:ascii="Agency FB" w:hAnsi="Agency FB"/>
              <w:b/>
              <w:color w:val="0070C0"/>
              <w:sz w:val="44"/>
              <w:szCs w:val="44"/>
            </w:rPr>
            <w:t xml:space="preserve">ELEMENTOS DE CONCRETO REFORZADO 1 </w:t>
          </w:r>
          <w:r w:rsidRPr="001549B5">
            <w:rPr>
              <w:rFonts w:ascii="Agency FB" w:hAnsi="Agency FB"/>
              <w:b/>
              <w:color w:val="0070C0"/>
              <w:sz w:val="44"/>
              <w:szCs w:val="44"/>
            </w:rPr>
            <w:br/>
          </w:r>
          <w:r w:rsidRPr="001549B5">
            <w:rPr>
              <w:rFonts w:ascii="Agency FB" w:hAnsi="Agency FB"/>
              <w:color w:val="0070C0"/>
              <w:sz w:val="40"/>
              <w:szCs w:val="44"/>
            </w:rPr>
            <w:t>Jorge Olmedo Montoya Vallecina</w:t>
          </w:r>
          <w:r w:rsidRPr="001549B5">
            <w:rPr>
              <w:rFonts w:ascii="Agency FB" w:hAnsi="Agency FB"/>
              <w:b/>
              <w:color w:val="0070C0"/>
              <w:sz w:val="40"/>
              <w:szCs w:val="44"/>
            </w:rPr>
            <w:t xml:space="preserve"> </w:t>
          </w:r>
        </w:p>
        <w:p w:rsidR="00871FDE" w:rsidRPr="001549B5" w:rsidRDefault="000F5EF7" w:rsidP="00871FDE">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97184" behindDoc="0" locked="0" layoutInCell="1" allowOverlap="1" wp14:anchorId="23DB0182" wp14:editId="23D5AEEC">
                    <wp:simplePos x="0" y="0"/>
                    <wp:positionH relativeFrom="margin">
                      <wp:posOffset>0</wp:posOffset>
                    </wp:positionH>
                    <wp:positionV relativeFrom="margin">
                      <wp:posOffset>794385</wp:posOffset>
                    </wp:positionV>
                    <wp:extent cx="2903855" cy="7239000"/>
                    <wp:effectExtent l="0" t="0" r="0" b="0"/>
                    <wp:wrapThrough wrapText="bothSides">
                      <wp:wrapPolygon edited="0">
                        <wp:start x="425" y="0"/>
                        <wp:lineTo x="425" y="21543"/>
                        <wp:lineTo x="21113" y="21543"/>
                        <wp:lineTo x="21113" y="0"/>
                        <wp:lineTo x="425" y="0"/>
                      </wp:wrapPolygon>
                    </wp:wrapThrough>
                    <wp:docPr id="3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7239000"/>
                            </a:xfrm>
                            <a:prstGeom prst="rect">
                              <a:avLst/>
                            </a:prstGeom>
                            <a:noFill/>
                            <a:ln w="9525">
                              <a:noFill/>
                              <a:miter lim="800000"/>
                              <a:headEnd/>
                              <a:tailEnd/>
                            </a:ln>
                            <a:extLst/>
                          </wps:spPr>
                          <wps:txbx>
                            <w:txbxContent>
                              <w:p w:rsidR="00082E7D"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CONTENIDO</w:t>
                                </w:r>
                              </w:p>
                              <w:p w:rsidR="00082E7D"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Introducción</w:t>
                                </w:r>
                              </w:p>
                              <w:p w:rsidR="00082E7D" w:rsidRDefault="00082E7D" w:rsidP="000F5EF7">
                                <w:pPr>
                                  <w:pStyle w:val="Sinespaciado"/>
                                  <w:rPr>
                                    <w:rFonts w:ascii="Agency FB" w:hAnsi="Agency FB"/>
                                    <w:b/>
                                    <w:color w:val="E36C0A" w:themeColor="accent6" w:themeShade="BF"/>
                                    <w:sz w:val="24"/>
                                    <w:szCs w:val="24"/>
                                    <w:lang w:val="es-CO"/>
                                  </w:rPr>
                                </w:pPr>
                              </w:p>
                              <w:p w:rsidR="00082E7D" w:rsidRPr="00B70A85"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 xml:space="preserve">1 elementos de </w:t>
                                </w:r>
                                <w:r>
                                  <w:rPr>
                                    <w:rFonts w:ascii="Agency FB" w:hAnsi="Agency FB"/>
                                    <w:b/>
                                    <w:color w:val="E36C0A" w:themeColor="accent6" w:themeShade="BF"/>
                                    <w:sz w:val="24"/>
                                    <w:szCs w:val="24"/>
                                    <w:lang w:val="es-CO"/>
                                  </w:rPr>
                                  <w:t>PLAN</w:t>
                                </w:r>
                                <w:r w:rsidRPr="00B70A85">
                                  <w:rPr>
                                    <w:rFonts w:ascii="Agency FB" w:hAnsi="Agency FB"/>
                                    <w:b/>
                                    <w:color w:val="E36C0A" w:themeColor="accent6" w:themeShade="BF"/>
                                    <w:sz w:val="24"/>
                                    <w:szCs w:val="24"/>
                                    <w:lang w:val="es-CO"/>
                                  </w:rPr>
                                  <w:t xml:space="preserve"> reforzado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viga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losa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columna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muro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de cimentación</w:t>
                                </w:r>
                              </w:p>
                              <w:p w:rsidR="00082E7D"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de contención</w:t>
                                </w:r>
                              </w:p>
                              <w:p w:rsidR="00082E7D" w:rsidRDefault="00082E7D" w:rsidP="000F5EF7">
                                <w:pPr>
                                  <w:pStyle w:val="Sinespaciado"/>
                                  <w:rPr>
                                    <w:rFonts w:ascii="Agency FB" w:hAnsi="Agency FB"/>
                                    <w:b/>
                                    <w:color w:val="E36C0A" w:themeColor="accent6" w:themeShade="BF"/>
                                    <w:sz w:val="24"/>
                                    <w:szCs w:val="24"/>
                                    <w:lang w:val="es-CO"/>
                                  </w:rPr>
                                </w:pPr>
                              </w:p>
                              <w:p w:rsidR="00082E7D" w:rsidRPr="00B70A85"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2. Aspectos generales del concreto</w:t>
                                </w:r>
                              </w:p>
                              <w:p w:rsidR="00082E7D" w:rsidRPr="00B70A85" w:rsidRDefault="00082E7D" w:rsidP="000F5EF7">
                                <w:pPr>
                                  <w:pStyle w:val="Sinespaciado"/>
                                  <w:rPr>
                                    <w:rFonts w:ascii="Agency FB" w:hAnsi="Agency FB"/>
                                    <w:b/>
                                    <w:color w:val="365F91" w:themeColor="accent1" w:themeShade="BF"/>
                                    <w:sz w:val="24"/>
                                    <w:szCs w:val="24"/>
                                    <w:lang w:val="es-CO"/>
                                  </w:rPr>
                                </w:pPr>
                                <w:r w:rsidRPr="00B70A85">
                                  <w:rPr>
                                    <w:rFonts w:ascii="Agency FB" w:hAnsi="Agency FB"/>
                                    <w:b/>
                                    <w:color w:val="365F91" w:themeColor="accent1" w:themeShade="BF"/>
                                    <w:sz w:val="24"/>
                                    <w:szCs w:val="24"/>
                                    <w:lang w:val="es-CO"/>
                                  </w:rPr>
                                  <w:t>- Dosificación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Diseño de mezcla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Resistencia del concreto a la tensión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Resistencia del concreto a la compresión y controles de calidad 38</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Ensayo a compresión de cilindros</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Prueba de asentamiento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Factores que afectan la resistencia del concreto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Segregación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Exudación</w:t>
                                </w:r>
                              </w:p>
                              <w:p w:rsidR="00082E7D"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Tiempos de mezclado</w:t>
                                </w:r>
                              </w:p>
                              <w:p w:rsidR="00082E7D" w:rsidRDefault="00082E7D" w:rsidP="000F5EF7">
                                <w:pPr>
                                  <w:pStyle w:val="Sinespaciado"/>
                                  <w:rPr>
                                    <w:rFonts w:ascii="Agency FB" w:hAnsi="Agency FB"/>
                                    <w:b/>
                                    <w:color w:val="365F91" w:themeColor="accent1" w:themeShade="BF"/>
                                    <w:sz w:val="24"/>
                                    <w:szCs w:val="24"/>
                                    <w:lang w:val="es-CO"/>
                                  </w:rPr>
                                </w:pPr>
                              </w:p>
                              <w:p w:rsidR="00082E7D" w:rsidRPr="00B70A85"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3. Durabilidad de estructuras de concreto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Generalidades</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Funcionalidad y durabilidad</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Degradación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Vida útil</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Durabilidad según la Instrucción ENE-08</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Consideraciones de durabilidad en la fase de proyecto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Estrategia para la durabilidad</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Selección de la forma estructural</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Medidas de protección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Mecanismos de deterioro en el concreto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Mecanismos de deterioro por fisuración</w:t>
                                </w:r>
                              </w:p>
                              <w:p w:rsidR="00082E7D"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Fisuración por retracción plástica y por asentamiento plástico</w:t>
                                </w: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Pr="00B70A85" w:rsidRDefault="00082E7D" w:rsidP="000F5EF7">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B0182" id="_x0000_s1161" type="#_x0000_t202" style="position:absolute;left:0;text-align:left;margin-left:0;margin-top:62.55pt;width:228.65pt;height:570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" filled="f" stroked="f">
                    <v:textbox>
                      <w:txbxContent>
                        <w:p w:rsidR="00082E7D"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CONTENIDO</w:t>
                          </w:r>
                        </w:p>
                        <w:p w:rsidR="00082E7D"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Introducción</w:t>
                          </w:r>
                        </w:p>
                        <w:p w:rsidR="00082E7D" w:rsidRDefault="00082E7D" w:rsidP="000F5EF7">
                          <w:pPr>
                            <w:pStyle w:val="Sinespaciado"/>
                            <w:rPr>
                              <w:rFonts w:ascii="Agency FB" w:hAnsi="Agency FB"/>
                              <w:b/>
                              <w:color w:val="E36C0A" w:themeColor="accent6" w:themeShade="BF"/>
                              <w:sz w:val="24"/>
                              <w:szCs w:val="24"/>
                              <w:lang w:val="es-CO"/>
                            </w:rPr>
                          </w:pPr>
                        </w:p>
                        <w:p w:rsidR="00082E7D" w:rsidRPr="00B70A85"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 xml:space="preserve">1 elementos de </w:t>
                          </w:r>
                          <w:r>
                            <w:rPr>
                              <w:rFonts w:ascii="Agency FB" w:hAnsi="Agency FB"/>
                              <w:b/>
                              <w:color w:val="E36C0A" w:themeColor="accent6" w:themeShade="BF"/>
                              <w:sz w:val="24"/>
                              <w:szCs w:val="24"/>
                              <w:lang w:val="es-CO"/>
                            </w:rPr>
                            <w:t>PLAN</w:t>
                          </w:r>
                          <w:r w:rsidRPr="00B70A85">
                            <w:rPr>
                              <w:rFonts w:ascii="Agency FB" w:hAnsi="Agency FB"/>
                              <w:b/>
                              <w:color w:val="E36C0A" w:themeColor="accent6" w:themeShade="BF"/>
                              <w:sz w:val="24"/>
                              <w:szCs w:val="24"/>
                              <w:lang w:val="es-CO"/>
                            </w:rPr>
                            <w:t xml:space="preserve"> reforzado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viga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losa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columna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tipo muro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de cimentación</w:t>
                          </w:r>
                        </w:p>
                        <w:p w:rsidR="00082E7D"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Elementos de contención</w:t>
                          </w:r>
                        </w:p>
                        <w:p w:rsidR="00082E7D" w:rsidRDefault="00082E7D" w:rsidP="000F5EF7">
                          <w:pPr>
                            <w:pStyle w:val="Sinespaciado"/>
                            <w:rPr>
                              <w:rFonts w:ascii="Agency FB" w:hAnsi="Agency FB"/>
                              <w:b/>
                              <w:color w:val="E36C0A" w:themeColor="accent6" w:themeShade="BF"/>
                              <w:sz w:val="24"/>
                              <w:szCs w:val="24"/>
                              <w:lang w:val="es-CO"/>
                            </w:rPr>
                          </w:pPr>
                        </w:p>
                        <w:p w:rsidR="00082E7D" w:rsidRPr="00B70A85"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2. Aspectos generales del concreto</w:t>
                          </w:r>
                        </w:p>
                        <w:p w:rsidR="00082E7D" w:rsidRPr="00B70A85" w:rsidRDefault="00082E7D" w:rsidP="000F5EF7">
                          <w:pPr>
                            <w:pStyle w:val="Sinespaciado"/>
                            <w:rPr>
                              <w:rFonts w:ascii="Agency FB" w:hAnsi="Agency FB"/>
                              <w:b/>
                              <w:color w:val="365F91" w:themeColor="accent1" w:themeShade="BF"/>
                              <w:sz w:val="24"/>
                              <w:szCs w:val="24"/>
                              <w:lang w:val="es-CO"/>
                            </w:rPr>
                          </w:pPr>
                          <w:r w:rsidRPr="00B70A85">
                            <w:rPr>
                              <w:rFonts w:ascii="Agency FB" w:hAnsi="Agency FB"/>
                              <w:b/>
                              <w:color w:val="365F91" w:themeColor="accent1" w:themeShade="BF"/>
                              <w:sz w:val="24"/>
                              <w:szCs w:val="24"/>
                              <w:lang w:val="es-CO"/>
                            </w:rPr>
                            <w:t>- Dosificación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Diseño de mezcla</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Resistencia del concreto a la tensión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Resistencia del concreto a la compresión y controles de calidad 38</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Ensayo a compresión de cilindros</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Prueba de asentamiento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Factores que afectan la resistencia del concreto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Segregación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Exudación</w:t>
                          </w:r>
                        </w:p>
                        <w:p w:rsidR="00082E7D"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Tiempos de mezclado</w:t>
                          </w:r>
                        </w:p>
                        <w:p w:rsidR="00082E7D" w:rsidRDefault="00082E7D" w:rsidP="000F5EF7">
                          <w:pPr>
                            <w:pStyle w:val="Sinespaciado"/>
                            <w:rPr>
                              <w:rFonts w:ascii="Agency FB" w:hAnsi="Agency FB"/>
                              <w:b/>
                              <w:color w:val="365F91" w:themeColor="accent1" w:themeShade="BF"/>
                              <w:sz w:val="24"/>
                              <w:szCs w:val="24"/>
                              <w:lang w:val="es-CO"/>
                            </w:rPr>
                          </w:pPr>
                        </w:p>
                        <w:p w:rsidR="00082E7D" w:rsidRPr="00B70A85" w:rsidRDefault="00082E7D" w:rsidP="000F5EF7">
                          <w:pPr>
                            <w:pStyle w:val="Sinespaciado"/>
                            <w:rPr>
                              <w:rFonts w:ascii="Agency FB" w:hAnsi="Agency FB"/>
                              <w:b/>
                              <w:color w:val="E36C0A" w:themeColor="accent6" w:themeShade="BF"/>
                              <w:sz w:val="24"/>
                              <w:szCs w:val="24"/>
                              <w:lang w:val="es-CO"/>
                            </w:rPr>
                          </w:pPr>
                          <w:r w:rsidRPr="00B70A85">
                            <w:rPr>
                              <w:rFonts w:ascii="Agency FB" w:hAnsi="Agency FB"/>
                              <w:b/>
                              <w:color w:val="E36C0A" w:themeColor="accent6" w:themeShade="BF"/>
                              <w:sz w:val="24"/>
                              <w:szCs w:val="24"/>
                              <w:lang w:val="es-CO"/>
                            </w:rPr>
                            <w:t>3. Durabilidad de estructuras de concreto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Generalidades</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Funcionalidad y durabilidad</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Degradación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Vida útil</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Durabilidad según la Instrucción ENE-08</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Consideraciones de durabilidad en la fase de proyecto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Estrategia para la durabilidad</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Selección de la forma estructural</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Medidas de protección</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Mecanismos de deterioro en el concreto</w:t>
                          </w:r>
                        </w:p>
                        <w:p w:rsidR="00082E7D" w:rsidRPr="00B70A85"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Mecanismos de deterioro por fisuración</w:t>
                          </w:r>
                        </w:p>
                        <w:p w:rsidR="00082E7D" w:rsidRDefault="00082E7D" w:rsidP="000F5EF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Fisuración por retracción plástica y por asentamiento plástico</w:t>
                          </w: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365F91" w:themeColor="accent1" w:themeShade="BF"/>
                              <w:sz w:val="24"/>
                              <w:szCs w:val="24"/>
                              <w:lang w:val="es-CO"/>
                            </w:rPr>
                          </w:pPr>
                        </w:p>
                        <w:p w:rsidR="00082E7D" w:rsidRPr="00B70A85" w:rsidRDefault="00082E7D" w:rsidP="000F5EF7">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871FDE" w:rsidRPr="001549B5" w:rsidRDefault="00082E7D" w:rsidP="00871FDE">
          <w:pPr>
            <w:spacing w:before="100" w:beforeAutospacing="1" w:after="100" w:afterAutospacing="1" w:line="240" w:lineRule="auto"/>
            <w:outlineLvl w:val="2"/>
            <w:rPr>
              <w:b/>
            </w:rPr>
          </w:pPr>
        </w:p>
      </w:sdtContent>
    </w:sdt>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90016" behindDoc="0" locked="0" layoutInCell="1" allowOverlap="1" wp14:anchorId="4D2D8D66" wp14:editId="6796719F">
                <wp:simplePos x="0" y="0"/>
                <wp:positionH relativeFrom="margin">
                  <wp:posOffset>3265170</wp:posOffset>
                </wp:positionH>
                <wp:positionV relativeFrom="paragraph">
                  <wp:posOffset>211455</wp:posOffset>
                </wp:positionV>
                <wp:extent cx="2654935" cy="4907915"/>
                <wp:effectExtent l="0" t="0" r="0" b="0"/>
                <wp:wrapThrough wrapText="bothSides">
                  <wp:wrapPolygon edited="0">
                    <wp:start x="465" y="0"/>
                    <wp:lineTo x="465" y="21463"/>
                    <wp:lineTo x="21078" y="21463"/>
                    <wp:lineTo x="21078" y="0"/>
                    <wp:lineTo x="465" y="0"/>
                  </wp:wrapPolygon>
                </wp:wrapThrough>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907915"/>
                        </a:xfrm>
                        <a:prstGeom prst="rect">
                          <a:avLst/>
                        </a:prstGeom>
                        <a:noFill/>
                        <a:ln w="9525">
                          <a:noFill/>
                          <a:miter lim="800000"/>
                          <a:headEnd/>
                          <a:tailEnd/>
                        </a:ln>
                        <a:extLst/>
                      </wps:spPr>
                      <wps:txbx>
                        <w:txbxContent>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Mecanismos de deterioro por erosión</w:t>
                            </w:r>
                          </w:p>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Otros factores que afectan la durabilidad</w:t>
                            </w:r>
                          </w:p>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Variables que intervienen en la durabilidad</w:t>
                            </w:r>
                          </w:p>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Vida útil de las estructuras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Agresividad del medio ambiente</w:t>
                            </w:r>
                          </w:p>
                          <w:p w:rsidR="00082E7D"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E36C0A" w:themeColor="accent6" w:themeShade="BF"/>
                                <w:sz w:val="24"/>
                                <w:szCs w:val="24"/>
                                <w:lang w:val="es-CO"/>
                              </w:rPr>
                            </w:pPr>
                            <w:r w:rsidRPr="00EC66C4">
                              <w:rPr>
                                <w:rFonts w:ascii="Agency FB" w:hAnsi="Agency FB"/>
                                <w:b/>
                                <w:color w:val="E36C0A" w:themeColor="accent6" w:themeShade="BF"/>
                                <w:sz w:val="24"/>
                                <w:szCs w:val="24"/>
                                <w:lang w:val="es-CO"/>
                              </w:rPr>
                              <w:t>4. Flexión de vigas</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Análisis de vigas en flexión</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Generalidades sobre las vigas de concreto reforzado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Sección no fisurada</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Esfuerzos elásticos y sección fisurada</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Punto de ruptura</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Teoría de la resistencia a la flexión-métodos de diseño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Distribución rectangular de Whitney</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Cuantía balanceada de acero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Área mínima de acero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Punto de fluencia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Zonas controladas por tracción o compresión</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Vigas subreforzadas con refuerzo a tracción</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Momento nominal resistente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Combinaciones de carga de acuerdo a NSR-10</w:t>
                            </w: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365F91" w:themeColor="accent1" w:themeShade="BF"/>
                                <w:sz w:val="24"/>
                                <w:szCs w:val="24"/>
                                <w:lang w:val="es-CO"/>
                              </w:rPr>
                              <w:t>-Combinaciones de carga para esfuerzos de trabajo o para verificación de estado límite de servicio</w:t>
                            </w: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365F91" w:themeColor="accent1" w:themeShade="BF"/>
                                <w:sz w:val="24"/>
                                <w:szCs w:val="24"/>
                                <w:lang w:val="es-CO"/>
                              </w:rPr>
                            </w:pPr>
                            <w:r w:rsidRPr="00EC66C4">
                              <w:rPr>
                                <w:rFonts w:ascii="Agency FB" w:hAnsi="Agency FB"/>
                                <w:b/>
                                <w:color w:val="365F91" w:themeColor="accent1" w:themeShade="BF"/>
                                <w:sz w:val="24"/>
                                <w:szCs w:val="24"/>
                                <w:lang w:val="es-CO"/>
                              </w:rPr>
                              <w:t>4.3.1 Combinaciones de carga para esfuerzos de trabajo o para verificación de estado límite de servicio</w:t>
                            </w:r>
                          </w:p>
                          <w:p w:rsidR="00082E7D" w:rsidRPr="00B70A85" w:rsidRDefault="00082E7D" w:rsidP="00871FDE">
                            <w:pPr>
                              <w:pStyle w:val="Sinespaciado"/>
                              <w:rPr>
                                <w:rFonts w:ascii="Agency FB" w:hAnsi="Agency FB"/>
                                <w:b/>
                                <w:color w:val="365F91" w:themeColor="accent1" w:themeShade="BF"/>
                                <w:sz w:val="24"/>
                                <w:szCs w:val="24"/>
                                <w:lang w:val="es-CO"/>
                              </w:rPr>
                            </w:pPr>
                            <w:r w:rsidRPr="00EC66C4">
                              <w:rPr>
                                <w:rFonts w:ascii="Agency FB" w:hAnsi="Agency FB"/>
                                <w:b/>
                                <w:color w:val="365F91" w:themeColor="accent1" w:themeShade="BF"/>
                                <w:sz w:val="24"/>
                                <w:szCs w:val="24"/>
                                <w:lang w:val="es-CO"/>
                              </w:rPr>
                              <w:t>4.3.2 Combinaciones de carga para diseño por resistencia</w:t>
                            </w:r>
                          </w:p>
                          <w:p w:rsidR="00082E7D" w:rsidRPr="0031590A"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D8D66" id="_x0000_s1162" type="#_x0000_t202" style="position:absolute;left:0;text-align:left;margin-left:257.1pt;margin-top:16.65pt;width:209.05pt;height:386.4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" filled="f" stroked="f">
                <v:textbox>
                  <w:txbxContent>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Mecanismos de deterioro por erosión</w:t>
                      </w:r>
                    </w:p>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Otros factores que afectan la durabilidad</w:t>
                      </w:r>
                    </w:p>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Variables que intervienen en la durabilidad</w:t>
                      </w:r>
                    </w:p>
                    <w:p w:rsidR="00082E7D" w:rsidRPr="00B70A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Vida útil de las estructuras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B70A85">
                        <w:rPr>
                          <w:rFonts w:ascii="Agency FB" w:hAnsi="Agency FB"/>
                          <w:b/>
                          <w:color w:val="365F91" w:themeColor="accent1" w:themeShade="BF"/>
                          <w:sz w:val="24"/>
                          <w:szCs w:val="24"/>
                          <w:lang w:val="es-CO"/>
                        </w:rPr>
                        <w:t xml:space="preserve"> Agresividad del medio ambiente</w:t>
                      </w:r>
                    </w:p>
                    <w:p w:rsidR="00082E7D"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E36C0A" w:themeColor="accent6" w:themeShade="BF"/>
                          <w:sz w:val="24"/>
                          <w:szCs w:val="24"/>
                          <w:lang w:val="es-CO"/>
                        </w:rPr>
                      </w:pPr>
                      <w:r w:rsidRPr="00EC66C4">
                        <w:rPr>
                          <w:rFonts w:ascii="Agency FB" w:hAnsi="Agency FB"/>
                          <w:b/>
                          <w:color w:val="E36C0A" w:themeColor="accent6" w:themeShade="BF"/>
                          <w:sz w:val="24"/>
                          <w:szCs w:val="24"/>
                          <w:lang w:val="es-CO"/>
                        </w:rPr>
                        <w:t>4. Flexión de vigas</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Análisis de vigas en flexión</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Generalidades sobre las vigas de concreto reforzado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Sección no fisurada</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Esfuerzos elásticos y sección fisurada</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Punto de ruptura</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Teoría de la resistencia a la flexión-métodos de diseño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Distribución rectangular de Whitney</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Cuantía balanceada de acero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Área mínima de acero</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Punto de fluencia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Zonas controladas por tracción o compresión</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Vigas subreforzadas con refuerzo a tracción</w:t>
                      </w:r>
                    </w:p>
                    <w:p w:rsidR="00082E7D" w:rsidRPr="00EC66C4"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Momento nominal resistente</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C66C4">
                        <w:rPr>
                          <w:rFonts w:ascii="Agency FB" w:hAnsi="Agency FB"/>
                          <w:b/>
                          <w:color w:val="365F91" w:themeColor="accent1" w:themeShade="BF"/>
                          <w:sz w:val="24"/>
                          <w:szCs w:val="24"/>
                          <w:lang w:val="es-CO"/>
                        </w:rPr>
                        <w:t xml:space="preserve"> Combinaciones de carga de acuerdo a NSR-10</w:t>
                      </w: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365F91" w:themeColor="accent1" w:themeShade="BF"/>
                          <w:sz w:val="24"/>
                          <w:szCs w:val="24"/>
                          <w:lang w:val="es-CO"/>
                        </w:rPr>
                        <w:t>-Combinaciones de carga para esfuerzos de trabajo o para verificación de estado límite de servicio</w:t>
                      </w: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365F91" w:themeColor="accent1" w:themeShade="BF"/>
                          <w:sz w:val="24"/>
                          <w:szCs w:val="24"/>
                          <w:lang w:val="es-CO"/>
                        </w:rPr>
                      </w:pPr>
                      <w:r w:rsidRPr="00EC66C4">
                        <w:rPr>
                          <w:rFonts w:ascii="Agency FB" w:hAnsi="Agency FB"/>
                          <w:b/>
                          <w:color w:val="365F91" w:themeColor="accent1" w:themeShade="BF"/>
                          <w:sz w:val="24"/>
                          <w:szCs w:val="24"/>
                          <w:lang w:val="es-CO"/>
                        </w:rPr>
                        <w:t>4.3.1 Combinaciones de carga para esfuerzos de trabajo o para verificación de estado límite de servicio</w:t>
                      </w:r>
                    </w:p>
                    <w:p w:rsidR="00082E7D" w:rsidRPr="00B70A85" w:rsidRDefault="00082E7D" w:rsidP="00871FDE">
                      <w:pPr>
                        <w:pStyle w:val="Sinespaciado"/>
                        <w:rPr>
                          <w:rFonts w:ascii="Agency FB" w:hAnsi="Agency FB"/>
                          <w:b/>
                          <w:color w:val="365F91" w:themeColor="accent1" w:themeShade="BF"/>
                          <w:sz w:val="24"/>
                          <w:szCs w:val="24"/>
                          <w:lang w:val="es-CO"/>
                        </w:rPr>
                      </w:pPr>
                      <w:r w:rsidRPr="00EC66C4">
                        <w:rPr>
                          <w:rFonts w:ascii="Agency FB" w:hAnsi="Agency FB"/>
                          <w:b/>
                          <w:color w:val="365F91" w:themeColor="accent1" w:themeShade="BF"/>
                          <w:sz w:val="24"/>
                          <w:szCs w:val="24"/>
                          <w:lang w:val="es-CO"/>
                        </w:rPr>
                        <w:t>4.3.2 Combinaciones de carga para diseño por resistencia</w:t>
                      </w:r>
                    </w:p>
                    <w:p w:rsidR="00082E7D" w:rsidRPr="0031590A" w:rsidRDefault="00082E7D" w:rsidP="00871FDE">
                      <w:pPr>
                        <w:pStyle w:val="Sinespaciado"/>
                        <w:rPr>
                          <w:rFonts w:ascii="Agency FB" w:hAnsi="Agency FB"/>
                          <w:b/>
                          <w:color w:val="E36C0A" w:themeColor="accent6" w:themeShade="BF"/>
                          <w:sz w:val="24"/>
                          <w:szCs w:val="24"/>
                          <w:lang w:val="es-CO"/>
                        </w:rPr>
                      </w:pPr>
                    </w:p>
                  </w:txbxContent>
                </v:textbox>
                <w10:wrap type="through" anchorx="margin"/>
              </v:shape>
            </w:pict>
          </mc:Fallback>
        </mc:AlternateContent>
      </w: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871FDE" w:rsidRPr="001549B5" w:rsidRDefault="00871FDE" w:rsidP="00871FDE">
      <w:pPr>
        <w:rPr>
          <w:rFonts w:ascii="Agency FB" w:eastAsia="Times New Roman" w:hAnsi="Agency FB"/>
          <w:b/>
          <w:bCs/>
          <w:color w:val="215868" w:themeColor="accent5" w:themeShade="80"/>
          <w:sz w:val="27"/>
          <w:szCs w:val="27"/>
          <w:lang w:eastAsia="es-CO"/>
        </w:rPr>
      </w:pPr>
      <w:r w:rsidRPr="001549B5">
        <w:rPr>
          <w:rFonts w:ascii="Agency FB" w:eastAsia="Times New Roman" w:hAnsi="Agency FB"/>
          <w:b/>
          <w:bCs/>
          <w:color w:val="215868" w:themeColor="accent5" w:themeShade="80"/>
          <w:sz w:val="27"/>
          <w:szCs w:val="27"/>
          <w:lang w:eastAsia="es-CO"/>
        </w:rPr>
        <w:br w:type="page"/>
      </w:r>
    </w:p>
    <w:p w:rsidR="00871FDE" w:rsidRPr="001549B5" w:rsidRDefault="00871FDE" w:rsidP="00871FDE">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93088" behindDoc="0" locked="0" layoutInCell="1" allowOverlap="1" wp14:anchorId="1191CC5D" wp14:editId="2159B8F8">
                <wp:simplePos x="0" y="0"/>
                <wp:positionH relativeFrom="margin">
                  <wp:align>right</wp:align>
                </wp:positionH>
                <wp:positionV relativeFrom="paragraph">
                  <wp:posOffset>0</wp:posOffset>
                </wp:positionV>
                <wp:extent cx="2918460" cy="8221980"/>
                <wp:effectExtent l="0" t="0" r="0" b="0"/>
                <wp:wrapThrough wrapText="bothSides">
                  <wp:wrapPolygon edited="0">
                    <wp:start x="423" y="0"/>
                    <wp:lineTo x="423" y="21520"/>
                    <wp:lineTo x="21149" y="21520"/>
                    <wp:lineTo x="21149" y="0"/>
                    <wp:lineTo x="423" y="0"/>
                  </wp:wrapPolygon>
                </wp:wrapThrough>
                <wp:docPr id="1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8221980"/>
                        </a:xfrm>
                        <a:prstGeom prst="rect">
                          <a:avLst/>
                        </a:prstGeom>
                        <a:noFill/>
                        <a:ln w="9525">
                          <a:noFill/>
                          <a:miter lim="800000"/>
                          <a:headEnd/>
                          <a:tailEnd/>
                        </a:ln>
                        <a:extLst/>
                      </wps:spPr>
                      <wps:txbx>
                        <w:txbxContent>
                          <w:p w:rsidR="00082E7D" w:rsidRPr="002E7385" w:rsidRDefault="00082E7D" w:rsidP="00871FDE">
                            <w:pPr>
                              <w:pStyle w:val="Sinespaciado"/>
                              <w:rPr>
                                <w:rFonts w:ascii="Agency FB" w:hAnsi="Agency FB"/>
                                <w:b/>
                                <w:color w:val="F79646" w:themeColor="accent6"/>
                                <w:sz w:val="24"/>
                                <w:szCs w:val="24"/>
                                <w:lang w:val="es-CO"/>
                              </w:rPr>
                            </w:pPr>
                            <w:r w:rsidRPr="002E7385">
                              <w:rPr>
                                <w:rFonts w:ascii="Agency FB" w:hAnsi="Agency FB"/>
                                <w:b/>
                                <w:color w:val="F79646" w:themeColor="accent6"/>
                                <w:sz w:val="24"/>
                                <w:szCs w:val="24"/>
                                <w:lang w:val="es-CO"/>
                              </w:rPr>
                              <w:t>9. Diseño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Torsión en elementos de concreto simple</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Analogía del tubo de pared delgada</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Vigas de concreto de sección transversal rectangular</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Analogía de la cercha espacial. Concreto reforzado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Refuerzo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Estructuras-sometidas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Torsión y cortantes combinados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Diseño para esfuerzos combinados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Chequeo de la capacidad de la sección para resistir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Consideraciones adicionales para el diseño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Ejercicios Propuestos</w:t>
                            </w:r>
                          </w:p>
                          <w:p w:rsidR="00082E7D" w:rsidRPr="002E7385" w:rsidRDefault="00082E7D" w:rsidP="00871FDE">
                            <w:pPr>
                              <w:pStyle w:val="Sinespaciado"/>
                              <w:rPr>
                                <w:rFonts w:ascii="Agency FB" w:hAnsi="Agency FB"/>
                                <w:b/>
                                <w:color w:val="365F91" w:themeColor="accent1" w:themeShade="BF"/>
                                <w:sz w:val="24"/>
                                <w:szCs w:val="24"/>
                                <w:lang w:val="es-CO"/>
                              </w:rPr>
                            </w:pPr>
                            <w:r w:rsidRPr="002E7385">
                              <w:rPr>
                                <w:rFonts w:ascii="Agency FB" w:hAnsi="Agency FB"/>
                                <w:b/>
                                <w:color w:val="365F91" w:themeColor="accent1" w:themeShade="BF"/>
                                <w:sz w:val="24"/>
                                <w:szCs w:val="24"/>
                                <w:lang w:val="es-CO"/>
                              </w:rPr>
                              <w:t xml:space="preserve"> </w:t>
                            </w:r>
                          </w:p>
                          <w:p w:rsidR="00082E7D" w:rsidRPr="002E7385" w:rsidRDefault="00082E7D" w:rsidP="00871FDE">
                            <w:pPr>
                              <w:pStyle w:val="Sinespaciado"/>
                              <w:rPr>
                                <w:rFonts w:ascii="Agency FB" w:hAnsi="Agency FB"/>
                                <w:b/>
                                <w:color w:val="F79646" w:themeColor="accent6"/>
                                <w:sz w:val="24"/>
                                <w:szCs w:val="24"/>
                                <w:lang w:val="es-CO"/>
                              </w:rPr>
                            </w:pPr>
                            <w:r w:rsidRPr="002E7385">
                              <w:rPr>
                                <w:rFonts w:ascii="Agency FB" w:hAnsi="Agency FB"/>
                                <w:b/>
                                <w:color w:val="F79646" w:themeColor="accent6"/>
                                <w:sz w:val="24"/>
                                <w:szCs w:val="24"/>
                                <w:lang w:val="es-CO"/>
                              </w:rPr>
                              <w:t>10. Adherencia, anclaje y longitud de desarrollo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Generalidades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Desarrollo de barras corrugadas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Longitud de desarrollo para flejes o estribos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Desarrollo de barras a compresión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Longitud de desarrollo con gancho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Anclaje con ganchos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Consideraciones especiales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Longitud de desarrollo básica ldh para barra con gancho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Traslapos o empalmes</w:t>
                            </w:r>
                          </w:p>
                          <w:p w:rsidR="00082E7D" w:rsidRDefault="00082E7D" w:rsidP="00871FDE">
                            <w:pPr>
                              <w:pStyle w:val="Sinespaciado"/>
                              <w:rPr>
                                <w:rFonts w:ascii="Agency FB" w:hAnsi="Agency FB"/>
                                <w:b/>
                                <w:color w:val="365F91" w:themeColor="accent1" w:themeShade="BF"/>
                                <w:sz w:val="24"/>
                                <w:szCs w:val="24"/>
                                <w:lang w:val="es-CO"/>
                              </w:rPr>
                            </w:pPr>
                          </w:p>
                          <w:p w:rsidR="00082E7D" w:rsidRPr="002E7385" w:rsidRDefault="00082E7D" w:rsidP="00871FDE">
                            <w:pPr>
                              <w:pStyle w:val="Sinespaciado"/>
                              <w:rPr>
                                <w:rFonts w:ascii="Agency FB" w:hAnsi="Agency FB"/>
                                <w:b/>
                                <w:color w:val="F79646" w:themeColor="accent6"/>
                                <w:sz w:val="24"/>
                                <w:szCs w:val="24"/>
                                <w:lang w:val="es-CO"/>
                              </w:rPr>
                            </w:pPr>
                            <w:r w:rsidRPr="002E7385">
                              <w:rPr>
                                <w:rFonts w:ascii="Agency FB" w:hAnsi="Agency FB"/>
                                <w:b/>
                                <w:color w:val="F79646" w:themeColor="accent6"/>
                                <w:sz w:val="24"/>
                                <w:szCs w:val="24"/>
                                <w:lang w:val="es-CO"/>
                              </w:rPr>
                              <w:t>11</w:t>
                            </w:r>
                            <w:r w:rsidRPr="002E7385">
                              <w:rPr>
                                <w:rFonts w:ascii="Agency FB" w:hAnsi="Agency FB"/>
                                <w:b/>
                                <w:color w:val="E36C0A" w:themeColor="accent6" w:themeShade="BF"/>
                                <w:sz w:val="24"/>
                                <w:szCs w:val="24"/>
                                <w:lang w:val="es-CO"/>
                              </w:rPr>
                              <w:t>. Aspectos básicos de concreto presforzado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Generalidades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Esfuerzos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Algunas ventajas del concreto presforzado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Algunas desventajas del concreto presforzado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Concreto y acero usado en elementos presforzados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Geometría y trazado del acero para postensado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Definición de pérdidas de presfuerzo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Pérdidas instantáneas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Pérdidas diferidas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Esfuerzos del pretensado</w:t>
                            </w: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365F91" w:themeColor="accent1" w:themeShade="BF"/>
                                <w:sz w:val="24"/>
                                <w:szCs w:val="24"/>
                                <w:lang w:val="es-CO"/>
                              </w:rPr>
                            </w:pPr>
                          </w:p>
                          <w:p w:rsidR="00082E7D" w:rsidRPr="0031590A" w:rsidRDefault="00082E7D" w:rsidP="00871FDE">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CC5D" id="_x0000_s1163" type="#_x0000_t202" style="position:absolute;left:0;text-align:left;margin-left:178.6pt;margin-top:0;width:229.8pt;height:647.4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" filled="f" stroked="f">
                <v:textbox>
                  <w:txbxContent>
                    <w:p w:rsidR="00082E7D" w:rsidRPr="002E7385" w:rsidRDefault="00082E7D" w:rsidP="00871FDE">
                      <w:pPr>
                        <w:pStyle w:val="Sinespaciado"/>
                        <w:rPr>
                          <w:rFonts w:ascii="Agency FB" w:hAnsi="Agency FB"/>
                          <w:b/>
                          <w:color w:val="F79646" w:themeColor="accent6"/>
                          <w:sz w:val="24"/>
                          <w:szCs w:val="24"/>
                          <w:lang w:val="es-CO"/>
                        </w:rPr>
                      </w:pPr>
                      <w:r w:rsidRPr="002E7385">
                        <w:rPr>
                          <w:rFonts w:ascii="Agency FB" w:hAnsi="Agency FB"/>
                          <w:b/>
                          <w:color w:val="F79646" w:themeColor="accent6"/>
                          <w:sz w:val="24"/>
                          <w:szCs w:val="24"/>
                          <w:lang w:val="es-CO"/>
                        </w:rPr>
                        <w:t>9. Diseño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Torsión en elementos de concreto simple</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Analogía del tubo de pared delgada</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Vigas de concreto de sección transversal rectangular</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Analogía de la cercha espacial. Concreto reforzado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Refuerzo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Estructuras-sometidas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Torsión y cortantes combinados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Diseño para esfuerzos combinados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Chequeo de la capacidad de la sección para resistir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Consideraciones adicionales para el diseño a torsión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Ejercicios Propuestos</w:t>
                      </w:r>
                    </w:p>
                    <w:p w:rsidR="00082E7D" w:rsidRPr="002E7385" w:rsidRDefault="00082E7D" w:rsidP="00871FDE">
                      <w:pPr>
                        <w:pStyle w:val="Sinespaciado"/>
                        <w:rPr>
                          <w:rFonts w:ascii="Agency FB" w:hAnsi="Agency FB"/>
                          <w:b/>
                          <w:color w:val="365F91" w:themeColor="accent1" w:themeShade="BF"/>
                          <w:sz w:val="24"/>
                          <w:szCs w:val="24"/>
                          <w:lang w:val="es-CO"/>
                        </w:rPr>
                      </w:pPr>
                      <w:r w:rsidRPr="002E7385">
                        <w:rPr>
                          <w:rFonts w:ascii="Agency FB" w:hAnsi="Agency FB"/>
                          <w:b/>
                          <w:color w:val="365F91" w:themeColor="accent1" w:themeShade="BF"/>
                          <w:sz w:val="24"/>
                          <w:szCs w:val="24"/>
                          <w:lang w:val="es-CO"/>
                        </w:rPr>
                        <w:t xml:space="preserve"> </w:t>
                      </w:r>
                    </w:p>
                    <w:p w:rsidR="00082E7D" w:rsidRPr="002E7385" w:rsidRDefault="00082E7D" w:rsidP="00871FDE">
                      <w:pPr>
                        <w:pStyle w:val="Sinespaciado"/>
                        <w:rPr>
                          <w:rFonts w:ascii="Agency FB" w:hAnsi="Agency FB"/>
                          <w:b/>
                          <w:color w:val="F79646" w:themeColor="accent6"/>
                          <w:sz w:val="24"/>
                          <w:szCs w:val="24"/>
                          <w:lang w:val="es-CO"/>
                        </w:rPr>
                      </w:pPr>
                      <w:r w:rsidRPr="002E7385">
                        <w:rPr>
                          <w:rFonts w:ascii="Agency FB" w:hAnsi="Agency FB"/>
                          <w:b/>
                          <w:color w:val="F79646" w:themeColor="accent6"/>
                          <w:sz w:val="24"/>
                          <w:szCs w:val="24"/>
                          <w:lang w:val="es-CO"/>
                        </w:rPr>
                        <w:t>10. Adherencia, anclaje y longitud de desarrollo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Generalidades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Desarrollo de barras corrugadas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Longitud de desarrollo para flejes o estribos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Desarrollo de barras a compresión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Longitud de desarrollo con gancho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Anclaje con ganchos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Consideraciones especiales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Longitud de desarrollo básica ldh para barra con gancho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Traslapos o empalmes</w:t>
                      </w:r>
                    </w:p>
                    <w:p w:rsidR="00082E7D" w:rsidRDefault="00082E7D" w:rsidP="00871FDE">
                      <w:pPr>
                        <w:pStyle w:val="Sinespaciado"/>
                        <w:rPr>
                          <w:rFonts w:ascii="Agency FB" w:hAnsi="Agency FB"/>
                          <w:b/>
                          <w:color w:val="365F91" w:themeColor="accent1" w:themeShade="BF"/>
                          <w:sz w:val="24"/>
                          <w:szCs w:val="24"/>
                          <w:lang w:val="es-CO"/>
                        </w:rPr>
                      </w:pPr>
                    </w:p>
                    <w:p w:rsidR="00082E7D" w:rsidRPr="002E7385" w:rsidRDefault="00082E7D" w:rsidP="00871FDE">
                      <w:pPr>
                        <w:pStyle w:val="Sinespaciado"/>
                        <w:rPr>
                          <w:rFonts w:ascii="Agency FB" w:hAnsi="Agency FB"/>
                          <w:b/>
                          <w:color w:val="F79646" w:themeColor="accent6"/>
                          <w:sz w:val="24"/>
                          <w:szCs w:val="24"/>
                          <w:lang w:val="es-CO"/>
                        </w:rPr>
                      </w:pPr>
                      <w:r w:rsidRPr="002E7385">
                        <w:rPr>
                          <w:rFonts w:ascii="Agency FB" w:hAnsi="Agency FB"/>
                          <w:b/>
                          <w:color w:val="F79646" w:themeColor="accent6"/>
                          <w:sz w:val="24"/>
                          <w:szCs w:val="24"/>
                          <w:lang w:val="es-CO"/>
                        </w:rPr>
                        <w:t>11</w:t>
                      </w:r>
                      <w:r w:rsidRPr="002E7385">
                        <w:rPr>
                          <w:rFonts w:ascii="Agency FB" w:hAnsi="Agency FB"/>
                          <w:b/>
                          <w:color w:val="E36C0A" w:themeColor="accent6" w:themeShade="BF"/>
                          <w:sz w:val="24"/>
                          <w:szCs w:val="24"/>
                          <w:lang w:val="es-CO"/>
                        </w:rPr>
                        <w:t>. Aspectos básicos de concreto presforzado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Generalidades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Esfuerzos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Algunas ventajas del concreto presforzado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Algunas desventajas del concreto presforzado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Concreto y acero usado en elementos presforzados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Geometría y trazado del acero para postensado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Definición de pérdidas de presfuerzo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Pérdidas instantáneas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Pérdidas diferidas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Esfuerzos del pretensado</w:t>
                      </w: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Default="00082E7D" w:rsidP="00871FDE">
                      <w:pPr>
                        <w:pStyle w:val="Sinespaciado"/>
                        <w:rPr>
                          <w:rFonts w:ascii="Agency FB" w:hAnsi="Agency FB"/>
                          <w:b/>
                          <w:color w:val="365F91" w:themeColor="accent1" w:themeShade="BF"/>
                          <w:sz w:val="24"/>
                          <w:szCs w:val="24"/>
                          <w:lang w:val="es-CO"/>
                        </w:rPr>
                      </w:pPr>
                    </w:p>
                    <w:p w:rsidR="00082E7D" w:rsidRPr="00EC66C4" w:rsidRDefault="00082E7D" w:rsidP="00871FDE">
                      <w:pPr>
                        <w:pStyle w:val="Sinespaciado"/>
                        <w:rPr>
                          <w:rFonts w:ascii="Agency FB" w:hAnsi="Agency FB"/>
                          <w:b/>
                          <w:color w:val="365F91" w:themeColor="accent1" w:themeShade="BF"/>
                          <w:sz w:val="24"/>
                          <w:szCs w:val="24"/>
                          <w:lang w:val="es-CO"/>
                        </w:rPr>
                      </w:pPr>
                    </w:p>
                    <w:p w:rsidR="00082E7D" w:rsidRPr="0031590A" w:rsidRDefault="00082E7D" w:rsidP="00871FDE">
                      <w:pPr>
                        <w:pStyle w:val="Sinespaciado"/>
                        <w:rPr>
                          <w:rFonts w:ascii="Agency FB" w:hAnsi="Agency FB"/>
                          <w:b/>
                          <w:color w:val="E36C0A" w:themeColor="accent6" w:themeShade="BF"/>
                          <w:sz w:val="24"/>
                          <w:szCs w:val="24"/>
                          <w:lang w:val="es-CO"/>
                        </w:rPr>
                      </w:pPr>
                    </w:p>
                  </w:txbxContent>
                </v:textbox>
                <w10:wrap type="through" anchorx="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92064" behindDoc="0" locked="0" layoutInCell="1" allowOverlap="1" wp14:anchorId="0A19C9E1" wp14:editId="1A6270AB">
                <wp:simplePos x="0" y="0"/>
                <wp:positionH relativeFrom="margin">
                  <wp:posOffset>-117475</wp:posOffset>
                </wp:positionH>
                <wp:positionV relativeFrom="paragraph">
                  <wp:posOffset>0</wp:posOffset>
                </wp:positionV>
                <wp:extent cx="2581910" cy="8221980"/>
                <wp:effectExtent l="0" t="0" r="0" b="0"/>
                <wp:wrapThrough wrapText="bothSides">
                  <wp:wrapPolygon edited="0">
                    <wp:start x="478" y="0"/>
                    <wp:lineTo x="478" y="21520"/>
                    <wp:lineTo x="21037" y="21520"/>
                    <wp:lineTo x="21037" y="0"/>
                    <wp:lineTo x="478" y="0"/>
                  </wp:wrapPolygon>
                </wp:wrapThrough>
                <wp:docPr id="1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8221980"/>
                        </a:xfrm>
                        <a:prstGeom prst="rect">
                          <a:avLst/>
                        </a:prstGeom>
                        <a:noFill/>
                        <a:ln w="9525">
                          <a:noFill/>
                          <a:miter lim="800000"/>
                          <a:headEnd/>
                          <a:tailEnd/>
                        </a:ln>
                        <a:extLst/>
                      </wps:spPr>
                      <wps:txbx>
                        <w:txbxContent>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Combinaciones de carga para diseño por resistencia</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Vigas con refuerzo a tracción y a compresión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Acero a compresión por debajo del esfuerzo de fluencia</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Vigas T</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vigas en flexión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Requerimientos generales de diseño</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Casos de vigas sobrerreforzadas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Relación momento curvatura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Procedimiento de cálculo Ejercicios Propuestos</w:t>
                            </w:r>
                          </w:p>
                          <w:p w:rsidR="00082E7D" w:rsidRDefault="00082E7D" w:rsidP="00871FDE">
                            <w:pPr>
                              <w:pStyle w:val="Sinespaciado"/>
                              <w:rPr>
                                <w:rFonts w:ascii="Agency FB" w:hAnsi="Agency FB"/>
                                <w:b/>
                                <w:color w:val="365F91" w:themeColor="accent1" w:themeShade="BF"/>
                                <w:sz w:val="24"/>
                                <w:szCs w:val="24"/>
                                <w:lang w:val="es-CO"/>
                              </w:rPr>
                            </w:pPr>
                          </w:p>
                          <w:p w:rsidR="00082E7D" w:rsidRPr="004C3006" w:rsidRDefault="00082E7D" w:rsidP="00871FDE">
                            <w:pPr>
                              <w:pStyle w:val="Sinespaciado"/>
                              <w:rPr>
                                <w:rFonts w:ascii="Agency FB" w:hAnsi="Agency FB"/>
                                <w:b/>
                                <w:color w:val="E36C0A" w:themeColor="accent6" w:themeShade="BF"/>
                                <w:sz w:val="24"/>
                                <w:szCs w:val="24"/>
                                <w:lang w:val="es-CO"/>
                              </w:rPr>
                            </w:pPr>
                            <w:r w:rsidRPr="004C3006">
                              <w:rPr>
                                <w:rFonts w:ascii="Agency FB" w:hAnsi="Agency FB"/>
                                <w:b/>
                                <w:color w:val="E36C0A" w:themeColor="accent6" w:themeShade="BF"/>
                                <w:sz w:val="24"/>
                                <w:szCs w:val="24"/>
                                <w:lang w:val="es-CO"/>
                              </w:rPr>
                              <w:t>5. Esfuerzo cortante y tensión diagonal</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Introducción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por cortante de vigas de concreto reforzado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Agrietamiento por cortante en vigas de concreto reforzado</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Requerimientos de NSR- 10 para diseño por cortante Ejercicios Propuestos</w:t>
                            </w:r>
                          </w:p>
                          <w:p w:rsidR="00082E7D" w:rsidRPr="004C3006" w:rsidRDefault="00082E7D" w:rsidP="00871FDE">
                            <w:pPr>
                              <w:pStyle w:val="Sinespaciado"/>
                              <w:rPr>
                                <w:rFonts w:ascii="Agency FB" w:hAnsi="Agency FB"/>
                                <w:b/>
                                <w:color w:val="365F91" w:themeColor="accent1" w:themeShade="BF"/>
                                <w:sz w:val="24"/>
                                <w:szCs w:val="24"/>
                                <w:lang w:val="es-CO"/>
                              </w:rPr>
                            </w:pP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E36C0A" w:themeColor="accent6" w:themeShade="BF"/>
                                <w:sz w:val="24"/>
                                <w:szCs w:val="24"/>
                                <w:lang w:val="es-CO"/>
                              </w:rPr>
                              <w:t>6. Control de fisuras y deflexiones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Grietas en elementos bajo esfuerzos de flexión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Control de deflexiones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Expresiones para el cálculo de las deflexiones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Momentos de inercia efectivos</w:t>
                            </w: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365F91" w:themeColor="accent1" w:themeShade="BF"/>
                                <w:sz w:val="24"/>
                                <w:szCs w:val="24"/>
                                <w:lang w:val="es-CO"/>
                              </w:rPr>
                              <w:t xml:space="preserve"> </w:t>
                            </w:r>
                          </w:p>
                          <w:p w:rsidR="00082E7D" w:rsidRPr="004C3006" w:rsidRDefault="00082E7D" w:rsidP="00871FDE">
                            <w:pPr>
                              <w:pStyle w:val="Sinespaciado"/>
                              <w:rPr>
                                <w:rFonts w:ascii="Agency FB" w:hAnsi="Agency FB"/>
                                <w:b/>
                                <w:color w:val="E36C0A" w:themeColor="accent6" w:themeShade="BF"/>
                                <w:sz w:val="24"/>
                                <w:szCs w:val="24"/>
                                <w:lang w:val="es-CO"/>
                              </w:rPr>
                            </w:pPr>
                            <w:r w:rsidRPr="004C3006">
                              <w:rPr>
                                <w:rFonts w:ascii="Agency FB" w:hAnsi="Agency FB"/>
                                <w:b/>
                                <w:color w:val="E36C0A" w:themeColor="accent6" w:themeShade="BF"/>
                                <w:sz w:val="24"/>
                                <w:szCs w:val="24"/>
                                <w:lang w:val="es-CO"/>
                              </w:rPr>
                              <w:t>7. Losas en una y dos direcciones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vigas continúas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Análisis aproximado para losas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losas en una dirección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losas en dos direcciones Ejercicios Propuestos </w:t>
                            </w:r>
                          </w:p>
                          <w:p w:rsidR="00082E7D" w:rsidRDefault="00082E7D" w:rsidP="00871FDE">
                            <w:pPr>
                              <w:pStyle w:val="Sinespaciado"/>
                              <w:rPr>
                                <w:rFonts w:ascii="Agency FB" w:hAnsi="Agency FB"/>
                                <w:b/>
                                <w:color w:val="365F91" w:themeColor="accent1" w:themeShade="BF"/>
                                <w:sz w:val="24"/>
                                <w:szCs w:val="24"/>
                                <w:lang w:val="es-CO"/>
                              </w:rPr>
                            </w:pPr>
                          </w:p>
                          <w:p w:rsidR="00082E7D" w:rsidRPr="004C3006" w:rsidRDefault="00082E7D" w:rsidP="00871FDE">
                            <w:pPr>
                              <w:pStyle w:val="Sinespaciado"/>
                              <w:rPr>
                                <w:rFonts w:ascii="Agency FB" w:hAnsi="Agency FB"/>
                                <w:b/>
                                <w:color w:val="E36C0A" w:themeColor="accent6" w:themeShade="BF"/>
                                <w:sz w:val="24"/>
                                <w:szCs w:val="24"/>
                                <w:lang w:val="es-CO"/>
                              </w:rPr>
                            </w:pPr>
                            <w:r w:rsidRPr="004C3006">
                              <w:rPr>
                                <w:rFonts w:ascii="Agency FB" w:hAnsi="Agency FB"/>
                                <w:b/>
                                <w:color w:val="E36C0A" w:themeColor="accent6" w:themeShade="BF"/>
                                <w:sz w:val="24"/>
                                <w:szCs w:val="24"/>
                                <w:lang w:val="es-CO"/>
                              </w:rPr>
                              <w:t>8. Escaleras</w:t>
                            </w: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365F91" w:themeColor="accent1" w:themeShade="BF"/>
                                <w:sz w:val="24"/>
                                <w:szCs w:val="24"/>
                                <w:lang w:val="es-CO"/>
                              </w:rPr>
                              <w:t>Consideraciones para diseño estructural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C9E1" id="_x0000_s1164" type="#_x0000_t202" style="position:absolute;left:0;text-align:left;margin-left:-9.25pt;margin-top:0;width:203.3pt;height:647.4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" filled="f" stroked="f">
                <v:textbox>
                  <w:txbxContent>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Combinaciones de carga para diseño por resistencia</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Vigas con refuerzo a tracción y a compresión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Acero a compresión por debajo del esfuerzo de fluencia</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Vigas T</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vigas en flexión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Requerimientos generales de diseño</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Casos de vigas sobrerreforzadas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Relación momento curvatura</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Procedimiento de cálculo Ejercicios Propuestos</w:t>
                      </w:r>
                    </w:p>
                    <w:p w:rsidR="00082E7D" w:rsidRDefault="00082E7D" w:rsidP="00871FDE">
                      <w:pPr>
                        <w:pStyle w:val="Sinespaciado"/>
                        <w:rPr>
                          <w:rFonts w:ascii="Agency FB" w:hAnsi="Agency FB"/>
                          <w:b/>
                          <w:color w:val="365F91" w:themeColor="accent1" w:themeShade="BF"/>
                          <w:sz w:val="24"/>
                          <w:szCs w:val="24"/>
                          <w:lang w:val="es-CO"/>
                        </w:rPr>
                      </w:pPr>
                    </w:p>
                    <w:p w:rsidR="00082E7D" w:rsidRPr="004C3006" w:rsidRDefault="00082E7D" w:rsidP="00871FDE">
                      <w:pPr>
                        <w:pStyle w:val="Sinespaciado"/>
                        <w:rPr>
                          <w:rFonts w:ascii="Agency FB" w:hAnsi="Agency FB"/>
                          <w:b/>
                          <w:color w:val="E36C0A" w:themeColor="accent6" w:themeShade="BF"/>
                          <w:sz w:val="24"/>
                          <w:szCs w:val="24"/>
                          <w:lang w:val="es-CO"/>
                        </w:rPr>
                      </w:pPr>
                      <w:r w:rsidRPr="004C3006">
                        <w:rPr>
                          <w:rFonts w:ascii="Agency FB" w:hAnsi="Agency FB"/>
                          <w:b/>
                          <w:color w:val="E36C0A" w:themeColor="accent6" w:themeShade="BF"/>
                          <w:sz w:val="24"/>
                          <w:szCs w:val="24"/>
                          <w:lang w:val="es-CO"/>
                        </w:rPr>
                        <w:t>5. Esfuerzo cortante y tensión diagonal</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Introducción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por cortante de vigas de concreto reforzado</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Agrietamiento por cortante en vigas de concreto reforzado</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Requerimientos de NSR- 10 para diseño por cortante Ejercicios Propuestos</w:t>
                      </w:r>
                    </w:p>
                    <w:p w:rsidR="00082E7D" w:rsidRPr="004C3006" w:rsidRDefault="00082E7D" w:rsidP="00871FDE">
                      <w:pPr>
                        <w:pStyle w:val="Sinespaciado"/>
                        <w:rPr>
                          <w:rFonts w:ascii="Agency FB" w:hAnsi="Agency FB"/>
                          <w:b/>
                          <w:color w:val="365F91" w:themeColor="accent1" w:themeShade="BF"/>
                          <w:sz w:val="24"/>
                          <w:szCs w:val="24"/>
                          <w:lang w:val="es-CO"/>
                        </w:rPr>
                      </w:pP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E36C0A" w:themeColor="accent6" w:themeShade="BF"/>
                          <w:sz w:val="24"/>
                          <w:szCs w:val="24"/>
                          <w:lang w:val="es-CO"/>
                        </w:rPr>
                        <w:t>6. Control de fisuras y deflexiones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Grietas en elementos bajo esfuerzos de flexión</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Control de deflexiones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Expresiones para el cálculo de las deflexiones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Momentos de inercia efectivos</w:t>
                      </w: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365F91" w:themeColor="accent1" w:themeShade="BF"/>
                          <w:sz w:val="24"/>
                          <w:szCs w:val="24"/>
                          <w:lang w:val="es-CO"/>
                        </w:rPr>
                        <w:t xml:space="preserve"> </w:t>
                      </w:r>
                    </w:p>
                    <w:p w:rsidR="00082E7D" w:rsidRPr="004C3006" w:rsidRDefault="00082E7D" w:rsidP="00871FDE">
                      <w:pPr>
                        <w:pStyle w:val="Sinespaciado"/>
                        <w:rPr>
                          <w:rFonts w:ascii="Agency FB" w:hAnsi="Agency FB"/>
                          <w:b/>
                          <w:color w:val="E36C0A" w:themeColor="accent6" w:themeShade="BF"/>
                          <w:sz w:val="24"/>
                          <w:szCs w:val="24"/>
                          <w:lang w:val="es-CO"/>
                        </w:rPr>
                      </w:pPr>
                      <w:r w:rsidRPr="004C3006">
                        <w:rPr>
                          <w:rFonts w:ascii="Agency FB" w:hAnsi="Agency FB"/>
                          <w:b/>
                          <w:color w:val="E36C0A" w:themeColor="accent6" w:themeShade="BF"/>
                          <w:sz w:val="24"/>
                          <w:szCs w:val="24"/>
                          <w:lang w:val="es-CO"/>
                        </w:rPr>
                        <w:t>7. Losas en una y dos direcciones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vigas continúas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Análisis aproximado para losas</w:t>
                      </w:r>
                    </w:p>
                    <w:p w:rsidR="00082E7D" w:rsidRPr="004C3006"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losas en una dirección</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C3006">
                        <w:rPr>
                          <w:rFonts w:ascii="Agency FB" w:hAnsi="Agency FB"/>
                          <w:b/>
                          <w:color w:val="365F91" w:themeColor="accent1" w:themeShade="BF"/>
                          <w:sz w:val="24"/>
                          <w:szCs w:val="24"/>
                          <w:lang w:val="es-CO"/>
                        </w:rPr>
                        <w:t xml:space="preserve"> Diseño de losas en dos direcciones Ejercicios Propuestos </w:t>
                      </w:r>
                    </w:p>
                    <w:p w:rsidR="00082E7D" w:rsidRDefault="00082E7D" w:rsidP="00871FDE">
                      <w:pPr>
                        <w:pStyle w:val="Sinespaciado"/>
                        <w:rPr>
                          <w:rFonts w:ascii="Agency FB" w:hAnsi="Agency FB"/>
                          <w:b/>
                          <w:color w:val="365F91" w:themeColor="accent1" w:themeShade="BF"/>
                          <w:sz w:val="24"/>
                          <w:szCs w:val="24"/>
                          <w:lang w:val="es-CO"/>
                        </w:rPr>
                      </w:pPr>
                    </w:p>
                    <w:p w:rsidR="00082E7D" w:rsidRPr="004C3006" w:rsidRDefault="00082E7D" w:rsidP="00871FDE">
                      <w:pPr>
                        <w:pStyle w:val="Sinespaciado"/>
                        <w:rPr>
                          <w:rFonts w:ascii="Agency FB" w:hAnsi="Agency FB"/>
                          <w:b/>
                          <w:color w:val="E36C0A" w:themeColor="accent6" w:themeShade="BF"/>
                          <w:sz w:val="24"/>
                          <w:szCs w:val="24"/>
                          <w:lang w:val="es-CO"/>
                        </w:rPr>
                      </w:pPr>
                      <w:r w:rsidRPr="004C3006">
                        <w:rPr>
                          <w:rFonts w:ascii="Agency FB" w:hAnsi="Agency FB"/>
                          <w:b/>
                          <w:color w:val="E36C0A" w:themeColor="accent6" w:themeShade="BF"/>
                          <w:sz w:val="24"/>
                          <w:szCs w:val="24"/>
                          <w:lang w:val="es-CO"/>
                        </w:rPr>
                        <w:t>8. Escaleras</w:t>
                      </w:r>
                    </w:p>
                    <w:p w:rsidR="00082E7D" w:rsidRPr="004C3006" w:rsidRDefault="00082E7D" w:rsidP="00871FDE">
                      <w:pPr>
                        <w:pStyle w:val="Sinespaciado"/>
                        <w:rPr>
                          <w:rFonts w:ascii="Agency FB" w:hAnsi="Agency FB"/>
                          <w:b/>
                          <w:color w:val="365F91" w:themeColor="accent1" w:themeShade="BF"/>
                          <w:sz w:val="24"/>
                          <w:szCs w:val="24"/>
                          <w:lang w:val="es-CO"/>
                        </w:rPr>
                      </w:pPr>
                      <w:r w:rsidRPr="004C3006">
                        <w:rPr>
                          <w:rFonts w:ascii="Agency FB" w:hAnsi="Agency FB"/>
                          <w:b/>
                          <w:color w:val="365F91" w:themeColor="accent1" w:themeShade="BF"/>
                          <w:sz w:val="24"/>
                          <w:szCs w:val="24"/>
                          <w:lang w:val="es-CO"/>
                        </w:rPr>
                        <w:t>Consideraciones para diseño estructural</w:t>
                      </w:r>
                    </w:p>
                  </w:txbxContent>
                </v:textbox>
                <w10:wrap type="through" anchorx="margin"/>
              </v:shape>
            </w:pict>
          </mc:Fallback>
        </mc:AlternateContent>
      </w:r>
    </w:p>
    <w:p w:rsidR="00871FDE" w:rsidRPr="001549B5" w:rsidRDefault="00871FDE" w:rsidP="00871FDE">
      <w:pPr>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95136" behindDoc="0" locked="0" layoutInCell="1" allowOverlap="1" wp14:anchorId="4D88FEE0" wp14:editId="1BA6BE67">
                <wp:simplePos x="0" y="0"/>
                <wp:positionH relativeFrom="margin">
                  <wp:posOffset>-215265</wp:posOffset>
                </wp:positionH>
                <wp:positionV relativeFrom="paragraph">
                  <wp:posOffset>3585845</wp:posOffset>
                </wp:positionV>
                <wp:extent cx="6437376" cy="2874874"/>
                <wp:effectExtent l="0" t="0" r="1905" b="1905"/>
                <wp:wrapNone/>
                <wp:docPr id="192" name="Cuadro de texto 192"/>
                <wp:cNvGraphicFramePr/>
                <a:graphic xmlns:a="http://schemas.openxmlformats.org/drawingml/2006/main">
                  <a:graphicData uri="http://schemas.microsoft.com/office/word/2010/wordprocessingShape">
                    <wps:wsp>
                      <wps:cNvSpPr txBox="1"/>
                      <wps:spPr>
                        <a:xfrm>
                          <a:off x="0" y="0"/>
                          <a:ext cx="6437376" cy="2874874"/>
                        </a:xfrm>
                        <a:prstGeom prst="rect">
                          <a:avLst/>
                        </a:prstGeom>
                        <a:solidFill>
                          <a:sysClr val="window" lastClr="FFFFFF"/>
                        </a:solidFill>
                        <a:ln w="6350">
                          <a:noFill/>
                        </a:ln>
                      </wps:spPr>
                      <wps:txbx>
                        <w:txbxContent>
                          <w:p w:rsidR="00082E7D" w:rsidRDefault="00082E7D" w:rsidP="00871FDE">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FD4BA3"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FD4BA3">
                              <w:rPr>
                                <w:rFonts w:ascii="Agency FB" w:eastAsiaTheme="minorEastAsia" w:hAnsi="Agency FB" w:cstheme="minorBidi"/>
                                <w:i/>
                                <w:color w:val="365F91" w:themeColor="accent1" w:themeShade="BF"/>
                                <w:lang w:val="es-CO"/>
                              </w:rPr>
                              <w:t xml:space="preserve">El texto «Elementos de Concreto Reforzado» comprende el diseño básico de elementos sujetos a torsión, flexión, flexo compresión y cortante. Se incluyen los temas de diseño de vigas en flexión, losas en una y dos direcciones, diseño a torsión y columnas uniaxiales. Se discuten temas de fundamentación, como los diferentes tipos de elementos estructurales, los aspectos generales del concreto reforzado y la durabilidad de estructuras de concreto. Además, contiene los temas de esfuerzo cortante y tensión diagonal, control de fisuras y deflexiones y adherencia, anclaje y longitud de desarrollo, así como los aspectos básicos del concreto Preesforzado. La utilidad del libro radica en la practicidad de su enfoque, por medio de ejercicios resueltos cuidadosamente seleccionados. Se evidencian tres enfoques claros: fundamentación teórica y rigurosidad en el análisis de las ecuaciones que llevan a las expresiones de diseño; cálculos y diseños basados en reglamentos tales como ACI 318, la Guía de cimentaciones de obras de carretera y el NSR-10 (especialmente este último), y análisis paso a paso de los ejercicios resueltos en cada uno de los capítulos. </w:t>
                            </w:r>
                          </w:p>
                          <w:p w:rsidR="00082E7D" w:rsidRPr="00751A62" w:rsidRDefault="00082E7D" w:rsidP="00871FDE">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FD4BA3">
                              <w:rPr>
                                <w:rFonts w:ascii="Agency FB" w:eastAsiaTheme="minorEastAsia" w:hAnsi="Agency FB" w:cstheme="minorBidi"/>
                                <w:i/>
                                <w:color w:val="365F91" w:themeColor="accent1" w:themeShade="BF"/>
                                <w:lang w:val="es-CO"/>
                              </w:rPr>
                              <w:t>En conclusión, el libro es valioso en su fundamentación teórica, y explica de manera clara cada uno de los fenómenos que generan las fuerzas y esfuerzos en los elementos estructurales, desde la teoría clásica de la Resistencia de Materiales, hasta llegar a un enfoque de diseño basado en los reglamentos de 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FEE0" id="Cuadro de texto 192" o:spid="_x0000_s1165" type="#_x0000_t202" style="position:absolute;left:0;text-align:left;margin-left:-16.95pt;margin-top:282.35pt;width:506.9pt;height:226.3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" fillcolor="window" stroked="f" strokeweight=".5pt">
                <v:textbox>
                  <w:txbxContent>
                    <w:p w:rsidR="00082E7D" w:rsidRDefault="00082E7D" w:rsidP="00871FDE">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FD4BA3" w:rsidRDefault="00082E7D" w:rsidP="00871FDE">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FD4BA3">
                        <w:rPr>
                          <w:rFonts w:ascii="Agency FB" w:eastAsiaTheme="minorEastAsia" w:hAnsi="Agency FB" w:cstheme="minorBidi"/>
                          <w:i/>
                          <w:color w:val="365F91" w:themeColor="accent1" w:themeShade="BF"/>
                          <w:lang w:val="es-CO"/>
                        </w:rPr>
                        <w:t xml:space="preserve">El texto «Elementos de Concreto Reforzado» comprende el diseño básico de elementos sujetos a torsión, flexión, flexo compresión y cortante. Se incluyen los temas de diseño de vigas en flexión, losas en una y dos direcciones, diseño a torsión y columnas uniaxiales. Se discuten temas de fundamentación, como los diferentes tipos de elementos estructurales, los aspectos generales del concreto reforzado y la durabilidad de estructuras de concreto. Además, contiene los temas de esfuerzo cortante y tensión diagonal, control de fisuras y deflexiones y adherencia, anclaje y longitud de desarrollo, así como los aspectos básicos del concreto Preesforzado. La utilidad del libro radica en la practicidad de su enfoque, por medio de ejercicios resueltos cuidadosamente seleccionados. Se evidencian tres enfoques claros: fundamentación teórica y rigurosidad en el análisis de las ecuaciones que llevan a las expresiones de diseño; cálculos y diseños basados en reglamentos tales como ACI 318, la Guía de cimentaciones de obras de carretera y el NSR-10 (especialmente este último), y análisis paso a paso de los ejercicios resueltos en cada uno de los capítulos. </w:t>
                      </w:r>
                    </w:p>
                    <w:p w:rsidR="00082E7D" w:rsidRPr="00751A62" w:rsidRDefault="00082E7D" w:rsidP="00871FDE">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FD4BA3">
                        <w:rPr>
                          <w:rFonts w:ascii="Agency FB" w:eastAsiaTheme="minorEastAsia" w:hAnsi="Agency FB" w:cstheme="minorBidi"/>
                          <w:i/>
                          <w:color w:val="365F91" w:themeColor="accent1" w:themeShade="BF"/>
                          <w:lang w:val="es-CO"/>
                        </w:rPr>
                        <w:t>En conclusión, el libro es valioso en su fundamentación teórica, y explica de manera clara cada uno de los fenómenos que generan las fuerzas y esfuerzos en los elementos estructurales, desde la teoría clásica de la Resistencia de Materiales, hasta llegar a un enfoque de diseño basado en los reglamentos de construcción.</w:t>
                      </w:r>
                    </w:p>
                  </w:txbxContent>
                </v:textbox>
                <w10:wrap anchorx="margin"/>
              </v:shape>
            </w:pict>
          </mc:Fallback>
        </mc:AlternateContent>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94112" behindDoc="0" locked="0" layoutInCell="1" allowOverlap="1" wp14:anchorId="66E345E4" wp14:editId="37FD18D1">
                <wp:simplePos x="0" y="0"/>
                <wp:positionH relativeFrom="margin">
                  <wp:align>left</wp:align>
                </wp:positionH>
                <wp:positionV relativeFrom="paragraph">
                  <wp:posOffset>5613</wp:posOffset>
                </wp:positionV>
                <wp:extent cx="2581910" cy="3583940"/>
                <wp:effectExtent l="0" t="0" r="0" b="0"/>
                <wp:wrapThrough wrapText="bothSides">
                  <wp:wrapPolygon edited="0">
                    <wp:start x="478" y="0"/>
                    <wp:lineTo x="478" y="21470"/>
                    <wp:lineTo x="21037" y="21470"/>
                    <wp:lineTo x="21037" y="0"/>
                    <wp:lineTo x="478" y="0"/>
                  </wp:wrapPolygon>
                </wp:wrapThrough>
                <wp:docPr id="1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3583940"/>
                        </a:xfrm>
                        <a:prstGeom prst="rect">
                          <a:avLst/>
                        </a:prstGeom>
                        <a:noFill/>
                        <a:ln w="9525">
                          <a:noFill/>
                          <a:miter lim="800000"/>
                          <a:headEnd/>
                          <a:tailEnd/>
                        </a:ln>
                        <a:extLst/>
                      </wps:spPr>
                      <wps:txbx>
                        <w:txbxContent>
                          <w:p w:rsidR="00082E7D" w:rsidRPr="002E7385" w:rsidRDefault="00082E7D" w:rsidP="00871FDE">
                            <w:pPr>
                              <w:pStyle w:val="Sinespaciado"/>
                              <w:rPr>
                                <w:rFonts w:ascii="Agency FB" w:hAnsi="Agency FB"/>
                                <w:b/>
                                <w:color w:val="E36C0A" w:themeColor="accent6" w:themeShade="BF"/>
                                <w:sz w:val="24"/>
                                <w:szCs w:val="24"/>
                                <w:lang w:val="es-CO"/>
                              </w:rPr>
                            </w:pPr>
                            <w:r w:rsidRPr="002E7385">
                              <w:rPr>
                                <w:rFonts w:ascii="Agency FB" w:hAnsi="Agency FB"/>
                                <w:b/>
                                <w:color w:val="E36C0A" w:themeColor="accent6" w:themeShade="BF"/>
                                <w:sz w:val="24"/>
                                <w:szCs w:val="24"/>
                                <w:lang w:val="es-CO"/>
                              </w:rPr>
                              <w:t>12. Columnas uniaxiales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Consideraciones generales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Tipos de columnas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Especificaciones generales de diseño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Expresiones generales de diseño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Dimensionamiento de columnas usando diagramas de interacción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Refuerzo en las cuatro caras Ejercicios Propuestos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Columnas circulares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Porcentaje volumétrico de refuerzo helicoidal</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Expresiones de diseño para columnas circulares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Construcción de diagramas de interacción para columnas circulares</w:t>
                            </w:r>
                          </w:p>
                          <w:p w:rsidR="00082E7D" w:rsidRPr="002E7385" w:rsidRDefault="00082E7D" w:rsidP="00871FDE">
                            <w:pPr>
                              <w:pStyle w:val="Sinespaciado"/>
                              <w:rPr>
                                <w:rFonts w:ascii="Agency FB" w:hAnsi="Agency FB"/>
                                <w:b/>
                                <w:color w:val="365F91" w:themeColor="accent1" w:themeShade="BF"/>
                                <w:sz w:val="24"/>
                                <w:szCs w:val="24"/>
                                <w:lang w:val="es-CO"/>
                              </w:rPr>
                            </w:pPr>
                          </w:p>
                          <w:p w:rsidR="00082E7D" w:rsidRPr="002E7385"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7385">
                              <w:rPr>
                                <w:rFonts w:ascii="Agency FB" w:hAnsi="Agency FB"/>
                                <w:b/>
                                <w:color w:val="E36C0A" w:themeColor="accent6" w:themeShade="BF"/>
                                <w:sz w:val="24"/>
                                <w:szCs w:val="24"/>
                                <w:lang w:val="es-CO"/>
                              </w:rPr>
                              <w:t>Anexo A</w:t>
                            </w:r>
                          </w:p>
                          <w:p w:rsidR="00082E7D" w:rsidRPr="002E7385" w:rsidRDefault="00082E7D" w:rsidP="00871FDE">
                            <w:pPr>
                              <w:pStyle w:val="Sinespaciado"/>
                              <w:rPr>
                                <w:rFonts w:ascii="Agency FB" w:hAnsi="Agency FB"/>
                                <w:b/>
                                <w:color w:val="E36C0A" w:themeColor="accent6" w:themeShade="BF"/>
                                <w:sz w:val="24"/>
                                <w:szCs w:val="24"/>
                                <w:lang w:val="es-CO"/>
                              </w:rPr>
                            </w:pPr>
                            <w:r w:rsidRPr="002E7385">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 xml:space="preserve">  </w:t>
                            </w:r>
                            <w:r w:rsidRPr="002E7385">
                              <w:rPr>
                                <w:rFonts w:ascii="Agency FB" w:hAnsi="Agency FB"/>
                                <w:b/>
                                <w:color w:val="E36C0A" w:themeColor="accent6" w:themeShade="BF"/>
                                <w:sz w:val="24"/>
                                <w:szCs w:val="24"/>
                                <w:lang w:val="es-CO"/>
                              </w:rPr>
                              <w:t>Referencias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345E4" id="_x0000_s1166" type="#_x0000_t202" style="position:absolute;left:0;text-align:left;margin-left:0;margin-top:.45pt;width:203.3pt;height:282.2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" filled="f" stroked="f">
                <v:textbox>
                  <w:txbxContent>
                    <w:p w:rsidR="00082E7D" w:rsidRPr="002E7385" w:rsidRDefault="00082E7D" w:rsidP="00871FDE">
                      <w:pPr>
                        <w:pStyle w:val="Sinespaciado"/>
                        <w:rPr>
                          <w:rFonts w:ascii="Agency FB" w:hAnsi="Agency FB"/>
                          <w:b/>
                          <w:color w:val="E36C0A" w:themeColor="accent6" w:themeShade="BF"/>
                          <w:sz w:val="24"/>
                          <w:szCs w:val="24"/>
                          <w:lang w:val="es-CO"/>
                        </w:rPr>
                      </w:pPr>
                      <w:r w:rsidRPr="002E7385">
                        <w:rPr>
                          <w:rFonts w:ascii="Agency FB" w:hAnsi="Agency FB"/>
                          <w:b/>
                          <w:color w:val="E36C0A" w:themeColor="accent6" w:themeShade="BF"/>
                          <w:sz w:val="24"/>
                          <w:szCs w:val="24"/>
                          <w:lang w:val="es-CO"/>
                        </w:rPr>
                        <w:t>12. Columnas uniaxiales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Consideraciones generales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Tipos de columnas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Especificaciones generales de diseño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Expresiones generales de diseño</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Dimensionamiento de columnas usando diagramas de interacción</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Refuerzo en las cuatro caras Ejercicios Propuestos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Columnas circulares</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Porcentaje volumétrico de refuerzo helicoidal</w:t>
                      </w:r>
                    </w:p>
                    <w:p w:rsidR="00082E7D" w:rsidRPr="002E7385"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Expresiones de diseño para columnas circulares</w:t>
                      </w:r>
                    </w:p>
                    <w:p w:rsidR="00082E7D" w:rsidRDefault="00082E7D" w:rsidP="00871F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E7385">
                        <w:rPr>
                          <w:rFonts w:ascii="Agency FB" w:hAnsi="Agency FB"/>
                          <w:b/>
                          <w:color w:val="365F91" w:themeColor="accent1" w:themeShade="BF"/>
                          <w:sz w:val="24"/>
                          <w:szCs w:val="24"/>
                          <w:lang w:val="es-CO"/>
                        </w:rPr>
                        <w:t xml:space="preserve"> Construcción de diagramas de interacción para columnas circulares</w:t>
                      </w:r>
                    </w:p>
                    <w:p w:rsidR="00082E7D" w:rsidRPr="002E7385" w:rsidRDefault="00082E7D" w:rsidP="00871FDE">
                      <w:pPr>
                        <w:pStyle w:val="Sinespaciado"/>
                        <w:rPr>
                          <w:rFonts w:ascii="Agency FB" w:hAnsi="Agency FB"/>
                          <w:b/>
                          <w:color w:val="365F91" w:themeColor="accent1" w:themeShade="BF"/>
                          <w:sz w:val="24"/>
                          <w:szCs w:val="24"/>
                          <w:lang w:val="es-CO"/>
                        </w:rPr>
                      </w:pPr>
                    </w:p>
                    <w:p w:rsidR="00082E7D" w:rsidRPr="002E7385" w:rsidRDefault="00082E7D" w:rsidP="00871FD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2E7385">
                        <w:rPr>
                          <w:rFonts w:ascii="Agency FB" w:hAnsi="Agency FB"/>
                          <w:b/>
                          <w:color w:val="E36C0A" w:themeColor="accent6" w:themeShade="BF"/>
                          <w:sz w:val="24"/>
                          <w:szCs w:val="24"/>
                          <w:lang w:val="es-CO"/>
                        </w:rPr>
                        <w:t>Anexo A</w:t>
                      </w:r>
                    </w:p>
                    <w:p w:rsidR="00082E7D" w:rsidRPr="002E7385" w:rsidRDefault="00082E7D" w:rsidP="00871FDE">
                      <w:pPr>
                        <w:pStyle w:val="Sinespaciado"/>
                        <w:rPr>
                          <w:rFonts w:ascii="Agency FB" w:hAnsi="Agency FB"/>
                          <w:b/>
                          <w:color w:val="E36C0A" w:themeColor="accent6" w:themeShade="BF"/>
                          <w:sz w:val="24"/>
                          <w:szCs w:val="24"/>
                          <w:lang w:val="es-CO"/>
                        </w:rPr>
                      </w:pPr>
                      <w:r w:rsidRPr="002E7385">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 xml:space="preserve">  </w:t>
                      </w:r>
                      <w:r w:rsidRPr="002E7385">
                        <w:rPr>
                          <w:rFonts w:ascii="Agency FB" w:hAnsi="Agency FB"/>
                          <w:b/>
                          <w:color w:val="E36C0A" w:themeColor="accent6" w:themeShade="BF"/>
                          <w:sz w:val="24"/>
                          <w:szCs w:val="24"/>
                          <w:lang w:val="es-CO"/>
                        </w:rPr>
                        <w:t>Referencias</w:t>
                      </w:r>
                    </w:p>
                  </w:txbxContent>
                </v:textbox>
                <w10:wrap type="through" anchorx="margin"/>
              </v:shape>
            </w:pict>
          </mc:Fallback>
        </mc:AlternateContent>
      </w:r>
      <w:r w:rsidRPr="001549B5">
        <w:rPr>
          <w:rFonts w:ascii="Agency FB" w:eastAsia="Times New Roman" w:hAnsi="Agency FB"/>
          <w:b/>
          <w:bCs/>
          <w:color w:val="215868" w:themeColor="accent5" w:themeShade="80"/>
          <w:sz w:val="27"/>
          <w:szCs w:val="27"/>
          <w:lang w:eastAsia="es-CO"/>
        </w:rPr>
        <w:br w:type="page"/>
      </w:r>
    </w:p>
    <w:sdt>
      <w:sdtPr>
        <w:rPr>
          <w:rFonts w:asciiTheme="majorHAnsi" w:eastAsiaTheme="majorEastAsia" w:hAnsiTheme="majorHAnsi" w:cstheme="majorBidi"/>
          <w:b/>
          <w:sz w:val="72"/>
          <w:szCs w:val="72"/>
        </w:rPr>
        <w:id w:val="644551866"/>
        <w:docPartObj>
          <w:docPartGallery w:val="Cover Pages"/>
          <w:docPartUnique/>
        </w:docPartObj>
      </w:sdtPr>
      <w:sdtEndPr>
        <w:rPr>
          <w:rFonts w:ascii="Times New Roman" w:eastAsiaTheme="minorHAnsi" w:hAnsi="Times New Roman" w:cs="Times New Roman"/>
          <w:sz w:val="24"/>
          <w:szCs w:val="22"/>
        </w:rPr>
      </w:sdtEndPr>
      <w:sdtContent>
        <w:p w:rsidR="000F5EF7" w:rsidRPr="001549B5" w:rsidRDefault="000F5EF7" w:rsidP="000F5EF7">
          <w:pPr>
            <w:pStyle w:val="Sinespaciado"/>
            <w:jc w:val="center"/>
            <w:rPr>
              <w:rFonts w:ascii="Agency FB" w:hAnsi="Agency FB"/>
              <w:b/>
              <w:color w:val="0070C0"/>
              <w:sz w:val="40"/>
              <w:szCs w:val="44"/>
            </w:rPr>
          </w:pP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99232" behindDoc="0" locked="0" layoutInCell="1" allowOverlap="1" wp14:anchorId="367F583F" wp14:editId="4E692A26">
                    <wp:simplePos x="0" y="0"/>
                    <wp:positionH relativeFrom="margin">
                      <wp:align>right</wp:align>
                    </wp:positionH>
                    <wp:positionV relativeFrom="paragraph">
                      <wp:posOffset>692861</wp:posOffset>
                    </wp:positionV>
                    <wp:extent cx="5918200" cy="0"/>
                    <wp:effectExtent l="0" t="19050" r="25400" b="19050"/>
                    <wp:wrapNone/>
                    <wp:docPr id="30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F88FAA9" id="16 Conector recto" o:spid="_x0000_s1026" style="position:absolute;z-index:2519992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54.55pt" to="880.8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E1IgIAAD8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" strokecolor="#4a7ebb" strokeweight="3pt">
                    <o:lock v:ext="edit" shapetype="f"/>
                    <w10:wrap anchorx="margin"/>
                  </v:line>
                </w:pict>
              </mc:Fallback>
            </mc:AlternateContent>
          </w:r>
          <w:r w:rsidRPr="001549B5">
            <w:rPr>
              <w:rFonts w:ascii="Agency FB" w:hAnsi="Agency FB"/>
              <w:b/>
              <w:color w:val="0070C0"/>
              <w:sz w:val="44"/>
              <w:szCs w:val="44"/>
            </w:rPr>
            <w:t xml:space="preserve">ELEMENTOS DE CONCRETO REFORZADO </w:t>
          </w:r>
          <w:r>
            <w:rPr>
              <w:rFonts w:ascii="Agency FB" w:hAnsi="Agency FB"/>
              <w:b/>
              <w:color w:val="0070C0"/>
              <w:sz w:val="44"/>
              <w:szCs w:val="44"/>
            </w:rPr>
            <w:t>II</w:t>
          </w:r>
          <w:r w:rsidRPr="001549B5">
            <w:rPr>
              <w:rFonts w:ascii="Agency FB" w:hAnsi="Agency FB"/>
              <w:b/>
              <w:color w:val="0070C0"/>
              <w:sz w:val="44"/>
              <w:szCs w:val="44"/>
            </w:rPr>
            <w:br/>
          </w:r>
          <w:r w:rsidRPr="001549B5">
            <w:rPr>
              <w:rFonts w:ascii="Agency FB" w:hAnsi="Agency FB"/>
              <w:color w:val="0070C0"/>
              <w:sz w:val="40"/>
              <w:szCs w:val="44"/>
            </w:rPr>
            <w:t>Jorge Olmedo Montoya Vallecina</w:t>
          </w:r>
          <w:r w:rsidRPr="001549B5">
            <w:rPr>
              <w:rFonts w:ascii="Agency FB" w:hAnsi="Agency FB"/>
              <w:b/>
              <w:color w:val="0070C0"/>
              <w:sz w:val="40"/>
              <w:szCs w:val="44"/>
            </w:rPr>
            <w:t xml:space="preserve"> </w:t>
          </w:r>
        </w:p>
        <w:p w:rsidR="000F5EF7" w:rsidRPr="001549B5" w:rsidRDefault="000F5EF7" w:rsidP="000F5EF7">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0F5EF7">
            <w:rPr>
              <w:noProof/>
            </w:rPr>
            <w:drawing>
              <wp:anchor distT="0" distB="0" distL="114300" distR="114300" simplePos="0" relativeHeight="252003328" behindDoc="0" locked="0" layoutInCell="1" allowOverlap="1" wp14:anchorId="6BF1130A">
                <wp:simplePos x="0" y="0"/>
                <wp:positionH relativeFrom="column">
                  <wp:posOffset>4514850</wp:posOffset>
                </wp:positionH>
                <wp:positionV relativeFrom="paragraph">
                  <wp:posOffset>159385</wp:posOffset>
                </wp:positionV>
                <wp:extent cx="1342390" cy="1924050"/>
                <wp:effectExtent l="152400" t="152400" r="353060" b="361950"/>
                <wp:wrapThrough wrapText="bothSides">
                  <wp:wrapPolygon edited="0">
                    <wp:start x="1226" y="-1711"/>
                    <wp:lineTo x="-2452" y="-1283"/>
                    <wp:lineTo x="-2146" y="22883"/>
                    <wp:lineTo x="2759" y="25022"/>
                    <wp:lineTo x="3065" y="25450"/>
                    <wp:lineTo x="21457" y="25450"/>
                    <wp:lineTo x="21763" y="25022"/>
                    <wp:lineTo x="26361" y="22883"/>
                    <wp:lineTo x="26974" y="19248"/>
                    <wp:lineTo x="26974" y="2139"/>
                    <wp:lineTo x="23296" y="-1069"/>
                    <wp:lineTo x="22990" y="-1711"/>
                    <wp:lineTo x="1226" y="-1711"/>
                  </wp:wrapPolygon>
                </wp:wrapThrough>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42390"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02304" behindDoc="0" locked="0" layoutInCell="1" allowOverlap="1" wp14:anchorId="3382D5AA" wp14:editId="3D4B96C7">
                    <wp:simplePos x="0" y="0"/>
                    <wp:positionH relativeFrom="margin">
                      <wp:posOffset>0</wp:posOffset>
                    </wp:positionH>
                    <wp:positionV relativeFrom="margin">
                      <wp:posOffset>794385</wp:posOffset>
                    </wp:positionV>
                    <wp:extent cx="2903855" cy="7239000"/>
                    <wp:effectExtent l="0" t="0" r="0" b="0"/>
                    <wp:wrapThrough wrapText="bothSides">
                      <wp:wrapPolygon edited="0">
                        <wp:start x="425" y="0"/>
                        <wp:lineTo x="425" y="21543"/>
                        <wp:lineTo x="21113" y="21543"/>
                        <wp:lineTo x="21113" y="0"/>
                        <wp:lineTo x="425" y="0"/>
                      </wp:wrapPolygon>
                    </wp:wrapThrough>
                    <wp:docPr id="3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7239000"/>
                            </a:xfrm>
                            <a:prstGeom prst="rect">
                              <a:avLst/>
                            </a:prstGeom>
                            <a:noFill/>
                            <a:ln w="9525">
                              <a:noFill/>
                              <a:miter lim="800000"/>
                              <a:headEnd/>
                              <a:tailEnd/>
                            </a:ln>
                            <a:extLst/>
                          </wps:spPr>
                          <wps:txbx>
                            <w:txbxContent>
                              <w:p w:rsidR="00082E7D" w:rsidRPr="000F5EF7"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CONTENIDO</w:t>
                                </w: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Introducción</w:t>
                                </w:r>
                              </w:p>
                              <w:p w:rsidR="00082E7D" w:rsidRDefault="00082E7D" w:rsidP="000F5EF7">
                                <w:pPr>
                                  <w:pStyle w:val="Sinespaciado"/>
                                  <w:rPr>
                                    <w:rFonts w:ascii="Agency FB" w:hAnsi="Agency FB"/>
                                    <w:b/>
                                    <w:color w:val="E36C0A" w:themeColor="accent6"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1. Columnas biaxiales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1.1 Flexión combinada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1.1.1 Métodos aproximados de solución</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1.1.2 Solución por compatibilidad de deformaciones</w:t>
                                </w:r>
                              </w:p>
                              <w:p w:rsidR="00082E7D"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82E7D" w:rsidRDefault="00082E7D" w:rsidP="000F5EF7">
                                <w:pPr>
                                  <w:pStyle w:val="Sinespaciado"/>
                                  <w:rPr>
                                    <w:rFonts w:ascii="Agency FB" w:hAnsi="Agency FB"/>
                                    <w:b/>
                                    <w:color w:val="E36C0A" w:themeColor="accent6"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2. Columnas esbeltas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 Métodos de dimensionamiento de una columna esbelta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2.1.1 Método de aproximaciones sucesivas</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2.1.2 Método del momento complementario</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2.1.3 Método del factor de reducción</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2.2 Falla por pandeo de una columna</w:t>
                                </w:r>
                              </w:p>
                              <w:p w:rsidR="00082E7D"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3. Muros de cortante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3.1 Características principales de los muros de cortante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3.2 Principales ventajas de un muro de cortante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 Clasificación de los muros de cortante</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3.3.1 Según su esbeltez</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3.3.2 Según la forma de su sección transversal</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3.3.3 Según la forma de elevación</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 Diseño de los muros de cortante</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3.4.1 Requisitos generales para el diseño de muros de cortante</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3.4.2 Método empírico de diseño</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3.4.3 Muros diseñados como elementos en compresión (NsR-10: C.I4.4)</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3.4.4 Diseño alternativo para muros esbeltos (NSR- 10: C.14.8)</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3.4.5 Resistencia a la flexión para refuerzo vertical uniformemente distribuido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2D5AA" id="_x0000_s1167" type="#_x0000_t202" style="position:absolute;left:0;text-align:left;margin-left:0;margin-top:62.55pt;width:228.65pt;height:570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" filled="f" stroked="f">
                    <v:textbox>
                      <w:txbxContent>
                        <w:p w:rsidR="00082E7D" w:rsidRPr="000F5EF7"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CONTENIDO</w:t>
                          </w: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Introducción</w:t>
                          </w:r>
                        </w:p>
                        <w:p w:rsidR="00082E7D" w:rsidRDefault="00082E7D" w:rsidP="000F5EF7">
                          <w:pPr>
                            <w:pStyle w:val="Sinespaciado"/>
                            <w:rPr>
                              <w:rFonts w:ascii="Agency FB" w:hAnsi="Agency FB"/>
                              <w:b/>
                              <w:color w:val="E36C0A" w:themeColor="accent6"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1. Columnas biaxiales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1.1 Flexión combinada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1.1.1 Métodos aproximados de solución</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1.1.2 Solución por compatibilidad de deformaciones</w:t>
                          </w:r>
                        </w:p>
                        <w:p w:rsidR="00082E7D"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82E7D" w:rsidRDefault="00082E7D" w:rsidP="000F5EF7">
                          <w:pPr>
                            <w:pStyle w:val="Sinespaciado"/>
                            <w:rPr>
                              <w:rFonts w:ascii="Agency FB" w:hAnsi="Agency FB"/>
                              <w:b/>
                              <w:color w:val="E36C0A" w:themeColor="accent6"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2. Columnas esbeltas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 Métodos de dimensionamiento de una columna esbelta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2.1.1 Método de aproximaciones sucesivas</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2.1.2 Método del momento complementario</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2.1.3 Método del factor de reducción</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2.2 Falla por pandeo de una columna</w:t>
                          </w:r>
                        </w:p>
                        <w:p w:rsidR="00082E7D"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3. Muros de cortante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3.1 Características principales de los muros de cortante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3.2 Principales ventajas de un muro de cortante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 Clasificación de los muros de cortante</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3.3.1 Según su esbeltez</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3.3.2 Según la forma de su sección transversal</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3.3.3 Según la forma de elevación</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 Diseño de los muros de cortante</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3.4.1 Requisitos generales para el diseño de muros de cortante</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3.4.2 Método empírico de diseño</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3.4.3 Muros diseñados como elementos en compresión (NsR-10: C.I4.4)</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3.4.4 Diseño alternativo para muros esbeltos (NSR- 10: C.14.8)</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3.4.5 Resistencia a la flexión para refuerzo vertical uniformemente distribuido</w:t>
                          </w:r>
                        </w:p>
                      </w:txbxContent>
                    </v:textbox>
                    <w10:wrap type="through" anchorx="margin" anchory="margin"/>
                  </v:shape>
                </w:pict>
              </mc:Fallback>
            </mc:AlternateContent>
          </w:r>
        </w:p>
        <w:p w:rsidR="000F5EF7" w:rsidRPr="001549B5" w:rsidRDefault="00082E7D" w:rsidP="000F5EF7">
          <w:pPr>
            <w:spacing w:before="100" w:beforeAutospacing="1" w:after="100" w:afterAutospacing="1" w:line="240" w:lineRule="auto"/>
            <w:outlineLvl w:val="2"/>
            <w:rPr>
              <w:b/>
            </w:rPr>
          </w:pPr>
        </w:p>
      </w:sdtContent>
    </w:sdt>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00256" behindDoc="0" locked="0" layoutInCell="1" allowOverlap="1" wp14:anchorId="17E416BA" wp14:editId="2448AD85">
                <wp:simplePos x="0" y="0"/>
                <wp:positionH relativeFrom="margin">
                  <wp:posOffset>3265170</wp:posOffset>
                </wp:positionH>
                <wp:positionV relativeFrom="paragraph">
                  <wp:posOffset>211455</wp:posOffset>
                </wp:positionV>
                <wp:extent cx="2654935" cy="4907915"/>
                <wp:effectExtent l="0" t="0" r="0" b="0"/>
                <wp:wrapThrough wrapText="bothSides">
                  <wp:wrapPolygon edited="0">
                    <wp:start x="465" y="0"/>
                    <wp:lineTo x="465" y="21463"/>
                    <wp:lineTo x="21078" y="21463"/>
                    <wp:lineTo x="21078" y="0"/>
                    <wp:lineTo x="465" y="0"/>
                  </wp:wrapPolygon>
                </wp:wrapThrough>
                <wp:docPr id="3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907915"/>
                        </a:xfrm>
                        <a:prstGeom prst="rect">
                          <a:avLst/>
                        </a:prstGeom>
                        <a:noFill/>
                        <a:ln w="9525">
                          <a:noFill/>
                          <a:miter lim="800000"/>
                          <a:headEnd/>
                          <a:tailEnd/>
                        </a:ln>
                        <a:extLst/>
                      </wps:spPr>
                      <wps:txbx>
                        <w:txbxContent>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3.4.6 Disposiciones para Demanda Sísmica Especial (DES)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3.5 Elementos de borde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4. Zapatas y vigas de enlace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 Objetivos y clasificación de las cimentaciones</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4.1.1 Zapata aislada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4.1.2 Zapata corrida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4.1.3 Zapata combinada</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4.2 Presiones en el suelo</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4.2.1 Presión sobre suelos arenosos</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4.2.2 Presión sobre suelos arcillosos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 Consideraciones generales de diseño</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4.3.1 Cálculo de los esfuerzos máximos y mínimos</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4.3.2 Resistencia al aplastamiento: Presión de contacto.</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4.3.3 Cuantía mínima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4.3.4 Área de la zapata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4.3.5 Altura mínima de las zapatas</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4.3.6 Cortante en dos direcciones-trabajo como losa</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4.3.7 Cortante en una dirección-comportamiento como viga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416BA" id="_x0000_s1168" type="#_x0000_t202" style="position:absolute;left:0;text-align:left;margin-left:257.1pt;margin-top:16.65pt;width:209.05pt;height:386.4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" filled="f" stroked="f">
                <v:textbox>
                  <w:txbxContent>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3.4.6 Disposiciones para Demanda Sísmica Especial (DES)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3.5 Elementos de borde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82E7D" w:rsidRDefault="00082E7D" w:rsidP="000F5EF7">
                      <w:pPr>
                        <w:pStyle w:val="Sinespaciado"/>
                        <w:rPr>
                          <w:rFonts w:ascii="Agency FB" w:hAnsi="Agency FB"/>
                          <w:b/>
                          <w:color w:val="365F91" w:themeColor="accent1" w:themeShade="BF"/>
                          <w:sz w:val="24"/>
                          <w:szCs w:val="24"/>
                          <w:lang w:val="es-CO"/>
                        </w:rPr>
                      </w:pPr>
                    </w:p>
                    <w:p w:rsidR="00082E7D" w:rsidRDefault="00082E7D" w:rsidP="000F5EF7">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4. Zapatas y vigas de enlace</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 Objetivos y clasificación de las cimentaciones</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4.1.1 Zapata aislada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4.1.2 Zapata corrida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4.1.3 Zapata combinada</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4.2 Presiones en el suelo</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4.2.1 Presión sobre suelos arenosos</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4.2.2 Presión sobre suelos arcillosos</w:t>
                      </w:r>
                    </w:p>
                    <w:p w:rsidR="00082E7D" w:rsidRPr="000F5EF7" w:rsidRDefault="00082E7D"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 Consideraciones generales de diseño</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4.3.1 Cálculo de los esfuerzos máximos y mínimos</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4.3.2 Resistencia al aplastamiento: Presión de contacto.</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4.3.3 Cuantía mínima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4.3.4 Área de la zapata</w:t>
                      </w:r>
                    </w:p>
                    <w:p w:rsidR="00082E7D" w:rsidRPr="000F5EF7" w:rsidRDefault="00082E7D"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4.3.5 Altura mínima de las zapatas</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4.3.6 Cortante en dos direcciones-trabajo como losa</w:t>
                      </w:r>
                    </w:p>
                    <w:p w:rsidR="00082E7D" w:rsidRPr="000F5EF7" w:rsidRDefault="00082E7D" w:rsidP="000F5EF7">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4.3.7 Cortante en una dirección-comportamiento como viga</w:t>
                      </w:r>
                    </w:p>
                  </w:txbxContent>
                </v:textbox>
                <w10:wrap type="through" anchorx="margin"/>
              </v:shape>
            </w:pict>
          </mc:Fallback>
        </mc:AlternateContent>
      </w:r>
    </w:p>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F5EF7" w:rsidRPr="001549B5" w:rsidRDefault="000F5EF7" w:rsidP="000F5EF7">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F5EF7" w:rsidRPr="001549B5" w:rsidRDefault="000F5EF7" w:rsidP="000F5EF7">
      <w:pPr>
        <w:rPr>
          <w:rFonts w:ascii="Agency FB" w:eastAsia="Times New Roman" w:hAnsi="Agency FB"/>
          <w:b/>
          <w:bCs/>
          <w:color w:val="215868" w:themeColor="accent5" w:themeShade="80"/>
          <w:sz w:val="27"/>
          <w:szCs w:val="27"/>
          <w:lang w:eastAsia="es-CO"/>
        </w:rPr>
      </w:pPr>
      <w:r w:rsidRPr="001549B5">
        <w:rPr>
          <w:rFonts w:ascii="Agency FB" w:eastAsia="Times New Roman" w:hAnsi="Agency FB"/>
          <w:b/>
          <w:bCs/>
          <w:color w:val="215868" w:themeColor="accent5" w:themeShade="80"/>
          <w:sz w:val="27"/>
          <w:szCs w:val="27"/>
          <w:lang w:eastAsia="es-CO"/>
        </w:rPr>
        <w:br w:type="page"/>
      </w:r>
    </w:p>
    <w:p w:rsidR="00353FDC" w:rsidRDefault="00353FDC" w:rsidP="000F5EF7">
      <w:pPr>
        <w:pStyle w:val="Sinespaciado"/>
        <w:ind w:firstLine="708"/>
        <w:rPr>
          <w:rFonts w:ascii="Agency FB" w:hAnsi="Agency FB"/>
          <w:b/>
          <w:color w:val="365F91" w:themeColor="accent1" w:themeShade="BF"/>
          <w:sz w:val="24"/>
          <w:szCs w:val="24"/>
          <w:lang w:val="es-CO"/>
        </w:rPr>
        <w:sectPr w:rsidR="00353FDC" w:rsidSect="00063437">
          <w:type w:val="continuous"/>
          <w:pgSz w:w="12242" w:h="15842" w:code="1"/>
          <w:pgMar w:top="1440" w:right="1440" w:bottom="1440" w:left="1440" w:header="709" w:footer="709" w:gutter="0"/>
          <w:cols w:space="708"/>
          <w:titlePg/>
          <w:docGrid w:linePitch="360"/>
        </w:sectPr>
      </w:pPr>
    </w:p>
    <w:p w:rsidR="000F5EF7" w:rsidRPr="000F5EF7" w:rsidRDefault="000F5EF7"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lastRenderedPageBreak/>
        <w:t>4.3.8 Diseño a flexión</w:t>
      </w:r>
    </w:p>
    <w:p w:rsidR="000F5EF7" w:rsidRPr="000F5EF7" w:rsidRDefault="000F5EF7" w:rsidP="000F5EF7">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4.3.9 Procedimiento para el diseño de una zapata Ejercicios Resueltos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F5EF7" w:rsidRDefault="000F5EF7" w:rsidP="000F5EF7">
      <w:pPr>
        <w:pStyle w:val="Sinespaciado"/>
        <w:rPr>
          <w:rFonts w:ascii="Agency FB" w:hAnsi="Agency FB"/>
          <w:b/>
          <w:color w:val="365F91" w:themeColor="accent1" w:themeShade="BF"/>
          <w:sz w:val="24"/>
          <w:szCs w:val="24"/>
          <w:lang w:val="es-CO"/>
        </w:rPr>
      </w:pPr>
    </w:p>
    <w:p w:rsidR="000F5EF7" w:rsidRDefault="00353FDC" w:rsidP="000F5EF7">
      <w:pPr>
        <w:pStyle w:val="Sinespaciado"/>
        <w:rPr>
          <w:rFonts w:ascii="Agency FB" w:hAnsi="Agency FB"/>
          <w:b/>
          <w:color w:val="E36C0A" w:themeColor="accent6" w:themeShade="BF"/>
          <w:sz w:val="24"/>
          <w:szCs w:val="24"/>
          <w:lang w:val="es-CO"/>
        </w:rPr>
      </w:pPr>
      <w:r w:rsidRPr="00353FDC">
        <w:rPr>
          <w:rFonts w:ascii="Agency FB" w:hAnsi="Agency FB"/>
          <w:b/>
          <w:color w:val="E36C0A" w:themeColor="accent6" w:themeShade="BF"/>
          <w:sz w:val="24"/>
          <w:szCs w:val="24"/>
          <w:lang w:val="es-CO"/>
        </w:rPr>
        <w:t>5. Introducción a los pilotes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5.1 Tipos de pilotes y sus propiedades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5.1.1 Pilotes in si</w:t>
      </w:r>
      <w:r w:rsidR="00353FDC">
        <w:rPr>
          <w:rFonts w:ascii="Agency FB" w:hAnsi="Agency FB"/>
          <w:b/>
          <w:color w:val="365F91" w:themeColor="accent1" w:themeShade="BF"/>
          <w:sz w:val="24"/>
          <w:szCs w:val="24"/>
          <w:lang w:val="es-CO"/>
        </w:rPr>
        <w:t>t</w:t>
      </w:r>
      <w:r w:rsidRPr="000F5EF7">
        <w:rPr>
          <w:rFonts w:ascii="Agency FB" w:hAnsi="Agency FB"/>
          <w:b/>
          <w:color w:val="365F91" w:themeColor="accent1" w:themeShade="BF"/>
          <w:sz w:val="24"/>
          <w:szCs w:val="24"/>
          <w:lang w:val="es-CO"/>
        </w:rPr>
        <w:t>u</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5.1.2 Dados de pilotes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 Dimensionamiento de pilotes y comprobaciones por realzar por acuerdo con la Gula de Cimentaciones en Obras de Carretera</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5.2.1 Combinaciones de acciones de acciones y distribución de cargas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5.2.2 Cargas de hundimiento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5.2.3 Pilotes perforados en rocas alteradas o en suelos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5.2.4 Método de diseño basado en el Ensayo de Penetración Estándar (SPT)</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5.2.5 Método de diseño basado en ensayos de penetración estática</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5.2.6 Método de diseño basado en los parámetros resistentes del modelo de Mohr-Coulomb</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5.2.7 Fricción negativa</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5.3 Especificaciones técnicas para el diseño de pilotes de acuerdo ces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5.3.1 Requerimientos especiales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Resueltos</w:t>
      </w:r>
    </w:p>
    <w:p w:rsidR="00353FDC" w:rsidRDefault="00353FDC" w:rsidP="000F5EF7">
      <w:pPr>
        <w:pStyle w:val="Sinespaciado"/>
        <w:rPr>
          <w:rFonts w:ascii="Agency FB" w:hAnsi="Agency FB"/>
          <w:b/>
          <w:color w:val="365F91" w:themeColor="accent1" w:themeShade="BF"/>
          <w:sz w:val="24"/>
          <w:szCs w:val="24"/>
          <w:lang w:val="es-CO"/>
        </w:rPr>
      </w:pPr>
    </w:p>
    <w:p w:rsidR="00353FDC" w:rsidRDefault="00353FDC" w:rsidP="00353FDC">
      <w:pPr>
        <w:pStyle w:val="Sinespaciado"/>
        <w:rPr>
          <w:rFonts w:ascii="Agency FB" w:hAnsi="Agency FB"/>
          <w:b/>
          <w:color w:val="E36C0A" w:themeColor="accent6" w:themeShade="BF"/>
          <w:sz w:val="24"/>
          <w:szCs w:val="24"/>
          <w:lang w:val="es-CO"/>
        </w:rPr>
      </w:pPr>
      <w:r w:rsidRPr="00353FDC">
        <w:rPr>
          <w:rFonts w:ascii="Agency FB" w:hAnsi="Agency FB"/>
          <w:b/>
          <w:color w:val="E36C0A" w:themeColor="accent6" w:themeShade="BF"/>
          <w:sz w:val="24"/>
          <w:szCs w:val="24"/>
          <w:lang w:val="es-CO"/>
        </w:rPr>
        <w:t>6. Muros de contención en voladizo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6.1 Empujes del suelo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6.1.1 Empuje activo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6.1.2 Empuje pasivo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6.1.3 Presencia de sobrecargas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6.2 Predimensionamiento del muro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6.3 Comprobaciones para la estabilidad estructural</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6.3.1 Estabilidad ante deslizamiento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6.3.2 Estabilidad ante el volcamiento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6.3.3 Estabilidad al hundimiento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6.4 Juntas de construcción</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Ejercicios Propuestos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 </w:t>
      </w:r>
    </w:p>
    <w:p w:rsidR="00353FDC" w:rsidRDefault="00353FDC" w:rsidP="000F5EF7">
      <w:pPr>
        <w:pStyle w:val="Sinespaciado"/>
        <w:rPr>
          <w:rFonts w:ascii="Agency FB" w:hAnsi="Agency FB"/>
          <w:b/>
          <w:color w:val="E36C0A" w:themeColor="accent6" w:themeShade="BF"/>
          <w:sz w:val="24"/>
          <w:szCs w:val="24"/>
          <w:lang w:val="es-CO"/>
        </w:rPr>
      </w:pPr>
      <w:r w:rsidRPr="00353FDC">
        <w:rPr>
          <w:rFonts w:ascii="Agency FB" w:hAnsi="Agency FB"/>
          <w:b/>
          <w:color w:val="E36C0A" w:themeColor="accent6" w:themeShade="BF"/>
          <w:sz w:val="24"/>
          <w:szCs w:val="24"/>
          <w:lang w:val="es-CO"/>
        </w:rPr>
        <w:t xml:space="preserve">7. Análisis y diseño sísmico de estructuras de concreto </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7.1 Método de la fuerza horizontal equivalente (NSR-10, p.A-41)</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7.1.1 Periodo fundamental de la estructura</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7.1.2 Espectro de diseño para el cálculo de la aceleración horizontal de diseño (SA)</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7.1.3 Determinación del cortante de base (VS)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7.1.4 Distribución de la fuerza sísmica en los diferentes niveles de la estructura</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 </w:t>
      </w:r>
    </w:p>
    <w:p w:rsidR="00353FDC" w:rsidRDefault="00353FDC" w:rsidP="000F5EF7">
      <w:pPr>
        <w:pStyle w:val="Sinespaciado"/>
        <w:rPr>
          <w:rFonts w:ascii="Agency FB" w:hAnsi="Agency FB"/>
          <w:b/>
          <w:color w:val="E36C0A" w:themeColor="accent6" w:themeShade="BF"/>
          <w:sz w:val="24"/>
          <w:szCs w:val="24"/>
          <w:lang w:val="es-CO"/>
        </w:rPr>
      </w:pPr>
      <w:r w:rsidRPr="00353FDC">
        <w:rPr>
          <w:rFonts w:ascii="Agency FB" w:hAnsi="Agency FB"/>
          <w:b/>
          <w:color w:val="E36C0A" w:themeColor="accent6" w:themeShade="BF"/>
          <w:sz w:val="24"/>
          <w:szCs w:val="24"/>
          <w:lang w:val="es-CO"/>
        </w:rPr>
        <w:t>8. Ejemplo de diseño de elementos de concreto reforzado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 Procedimiento general</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8.1.1 Descripción arquitectónica</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8.1.2 Plantas arquitectónicas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8.2 Predimensionamiento de la estructura</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8.3 Evaluación de cargas gravitacionales y estimación de la masa</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8.3.1 Avaluó de cargas muertas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8.3.2 Cargas vivas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8.4 Determinación del nivel de amenaza sísmica</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8.5 Espectro elástico de diseño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8.6 Método de la fuerza horizontal equivalente</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8.7 Capacidad de disipación de energía</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8.8 Determinación de fuerzas sísmicas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8.9 Análisis sísmico de la estructura</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8.10 Verificación de derivas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8.11 Combinación de las diferentes solicitaciones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8.12 Diseño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8.12.1 Diseño de vigas a flexión y cortante</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8.12.2 Diseño de columnas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8.12.3 Diseño de pantallas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8.12.4 Diseño de zapatas.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 </w:t>
      </w:r>
    </w:p>
    <w:p w:rsidR="000F5EF7" w:rsidRPr="000F5EF7" w:rsidRDefault="00353FDC" w:rsidP="000F5EF7">
      <w:pPr>
        <w:pStyle w:val="Sinespaciado"/>
        <w:rPr>
          <w:rFonts w:ascii="Agency FB" w:hAnsi="Agency FB"/>
          <w:b/>
          <w:color w:val="365F91" w:themeColor="accent1" w:themeShade="BF"/>
          <w:sz w:val="24"/>
          <w:szCs w:val="24"/>
          <w:lang w:val="es-CO"/>
        </w:rPr>
      </w:pPr>
      <w:r w:rsidRPr="00353FDC">
        <w:rPr>
          <w:rFonts w:ascii="Agency FB" w:hAnsi="Agency FB"/>
          <w:b/>
          <w:color w:val="E36C0A" w:themeColor="accent6" w:themeShade="BF"/>
          <w:sz w:val="24"/>
          <w:szCs w:val="24"/>
          <w:lang w:val="es-CO"/>
        </w:rPr>
        <w:t>9. Análisis de un edificio con aislamiento en la</w:t>
      </w:r>
      <w:r>
        <w:rPr>
          <w:rFonts w:ascii="Agency FB" w:hAnsi="Agency FB"/>
          <w:b/>
          <w:color w:val="E36C0A" w:themeColor="accent6" w:themeShade="BF"/>
          <w:sz w:val="24"/>
          <w:szCs w:val="24"/>
          <w:lang w:val="es-CO"/>
        </w:rPr>
        <w:t xml:space="preserve"> base</w:t>
      </w:r>
      <w:r w:rsidRPr="00353FDC">
        <w:t xml:space="preserve"> </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lastRenderedPageBreak/>
        <w:t>9.1 Introducción</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9.2 Situación y definición del edificio.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9.3 Consideraciones del espectro de respuesta</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 Análisis realizado.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9.4.1 Preámbulo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9.4.2 Masas consideradas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9.4.3 Análisis tridimensional (3D) sin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9.4.4 Análisis bidimensional (2D) sin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9,4.5 Definición del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9.4.6 Análisis tridimensional (3D) con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9.4.7 Análisis bidimensional (2D) con aislamiento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9.5 Resultados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9.5.1 Análisis tridimensional (3D) sin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9.5.2 Análisis bidimensional (2D) sin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9.5.3 Análisis tridimensional (3D) con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9.5.4 Análisis bidimensional (2D) con aislamiento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9.6 Comparación de resultados</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9.6.1 Modelos sin aislamiento</w:t>
      </w:r>
    </w:p>
    <w:p w:rsidR="000F5EF7" w:rsidRPr="000F5EF7" w:rsidRDefault="000F5EF7" w:rsidP="00353FDC">
      <w:pPr>
        <w:pStyle w:val="Sinespaciado"/>
        <w:ind w:firstLine="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9.6.2 Comparación entre los modelos con y sin aislamiento</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9.7 Conclusiones</w:t>
      </w:r>
    </w:p>
    <w:p w:rsidR="000F5EF7" w:rsidRPr="000F5EF7" w:rsidRDefault="000F5EF7" w:rsidP="000F5EF7">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 </w:t>
      </w:r>
    </w:p>
    <w:p w:rsidR="00353FDC" w:rsidRDefault="00353FDC" w:rsidP="00871FDE">
      <w:pPr>
        <w:pStyle w:val="Sinespaciado"/>
        <w:rPr>
          <w:rFonts w:ascii="Agency FB" w:hAnsi="Agency FB"/>
          <w:b/>
          <w:color w:val="E36C0A" w:themeColor="accent6" w:themeShade="BF"/>
          <w:sz w:val="24"/>
          <w:szCs w:val="24"/>
          <w:lang w:val="es-CO"/>
        </w:rPr>
      </w:pPr>
      <w:r w:rsidRPr="00353FDC">
        <w:rPr>
          <w:rFonts w:ascii="Agency FB" w:hAnsi="Agency FB"/>
          <w:b/>
          <w:color w:val="E36C0A" w:themeColor="accent6" w:themeShade="BF"/>
          <w:sz w:val="24"/>
          <w:szCs w:val="24"/>
          <w:lang w:val="es-CO"/>
        </w:rPr>
        <w:t>Referencias</w:t>
      </w: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05376" behindDoc="0" locked="0" layoutInCell="1" allowOverlap="1" wp14:anchorId="3A8CEFE4" wp14:editId="4BDBCD7A">
                <wp:simplePos x="0" y="0"/>
                <wp:positionH relativeFrom="margin">
                  <wp:posOffset>3009900</wp:posOffset>
                </wp:positionH>
                <wp:positionV relativeFrom="paragraph">
                  <wp:posOffset>76835</wp:posOffset>
                </wp:positionV>
                <wp:extent cx="2941320" cy="2524125"/>
                <wp:effectExtent l="0" t="0" r="0" b="9525"/>
                <wp:wrapNone/>
                <wp:docPr id="312" name="Cuadro de texto 312"/>
                <wp:cNvGraphicFramePr/>
                <a:graphic xmlns:a="http://schemas.openxmlformats.org/drawingml/2006/main">
                  <a:graphicData uri="http://schemas.microsoft.com/office/word/2010/wordprocessingShape">
                    <wps:wsp>
                      <wps:cNvSpPr txBox="1"/>
                      <wps:spPr>
                        <a:xfrm>
                          <a:off x="0" y="0"/>
                          <a:ext cx="2941320" cy="2524125"/>
                        </a:xfrm>
                        <a:prstGeom prst="rect">
                          <a:avLst/>
                        </a:prstGeom>
                        <a:solidFill>
                          <a:sysClr val="window" lastClr="FFFFFF"/>
                        </a:solidFill>
                        <a:ln w="6350">
                          <a:noFill/>
                        </a:ln>
                      </wps:spPr>
                      <wps:txbx>
                        <w:txbxContent>
                          <w:p w:rsidR="00082E7D" w:rsidRDefault="00082E7D" w:rsidP="00353FDC">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6F570F">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353FDC">
                              <w:rPr>
                                <w:rFonts w:ascii="Agency FB" w:eastAsiaTheme="minorEastAsia" w:hAnsi="Agency FB" w:cstheme="minorBidi"/>
                                <w:i/>
                                <w:color w:val="365F91" w:themeColor="accent1" w:themeShade="BF"/>
                                <w:lang w:val="es-CO"/>
                              </w:rPr>
                              <w:t>Elementos de concreto reforzado II es la continuación del primer volumen Elementos de Concreto reforzado I, del mismo autor. Profundiza en el diseño de columnas, al considerar su comportamiento biaxial y generalidades sobre la esbeltez. Así mismo, estudia los aspectos más relevantes del comportamiento de los muros de cortante ante cargas laterales en la edificación, resaltando su importancia en el control de desplazamiento horizontales. Incluye el diseño de zapatas sometidas a cargas axiales y flexión biaxial, siguiendo los lineamientos de NSR-10.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EFE4" id="Cuadro de texto 312" o:spid="_x0000_s1169" type="#_x0000_t202" style="position:absolute;margin-left:237pt;margin-top:6.05pt;width:231.6pt;height:198.7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" fillcolor="window" stroked="f" strokeweight=".5pt">
                <v:textbox>
                  <w:txbxContent>
                    <w:p w:rsidR="00082E7D" w:rsidRDefault="00082E7D" w:rsidP="00353FDC">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6F570F">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353FDC">
                        <w:rPr>
                          <w:rFonts w:ascii="Agency FB" w:eastAsiaTheme="minorEastAsia" w:hAnsi="Agency FB" w:cstheme="minorBidi"/>
                          <w:i/>
                          <w:color w:val="365F91" w:themeColor="accent1" w:themeShade="BF"/>
                          <w:lang w:val="es-CO"/>
                        </w:rPr>
                        <w:t>Elementos de concreto reforzado II es la continuación del primer volumen Elementos de Concreto reforzado I, del mismo autor. Profundiza en el diseño de columnas, al considerar su comportamiento biaxial y generalidades sobre la esbeltez. Así mismo, estudia los aspectos más relevantes del comportamiento de los muros de cortante ante cargas laterales en la edificación, resaltando su importancia en el control de desplazamiento horizontales. Incluye el diseño de zapatas sometidas a cargas axiales y flexión biaxial, siguiendo los lineamientos de NSR-10.</w:t>
                      </w:r>
                    </w:p>
                  </w:txbxContent>
                </v:textbox>
                <w10:wrap anchorx="margin"/>
              </v:shape>
            </w:pict>
          </mc:Fallback>
        </mc:AlternateContent>
      </w: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pPr>
    </w:p>
    <w:p w:rsidR="00353FDC" w:rsidRDefault="00353FDC" w:rsidP="00871FDE">
      <w:pPr>
        <w:pStyle w:val="Sinespaciado"/>
        <w:rPr>
          <w:rFonts w:ascii="Agency FB" w:hAnsi="Agency FB"/>
          <w:b/>
          <w:color w:val="E36C0A" w:themeColor="accent6" w:themeShade="BF"/>
          <w:sz w:val="24"/>
          <w:szCs w:val="24"/>
          <w:lang w:val="es-CO"/>
        </w:rPr>
        <w:sectPr w:rsidR="00353FDC" w:rsidSect="00353FDC">
          <w:type w:val="continuous"/>
          <w:pgSz w:w="12242" w:h="15842" w:code="1"/>
          <w:pgMar w:top="1440" w:right="1440" w:bottom="1440" w:left="1440" w:header="709" w:footer="709" w:gutter="0"/>
          <w:cols w:num="2" w:space="708"/>
          <w:titlePg/>
          <w:docGrid w:linePitch="360"/>
        </w:sectPr>
      </w:pPr>
    </w:p>
    <w:p w:rsidR="00871FDE" w:rsidRPr="00B515E7" w:rsidRDefault="00871FDE" w:rsidP="00871FDE">
      <w:pPr>
        <w:pStyle w:val="Sinespaciado"/>
        <w:rPr>
          <w:rFonts w:ascii="Agency FB" w:hAnsi="Agency FB"/>
          <w:b/>
          <w:color w:val="365F91" w:themeColor="accent1" w:themeShade="BF"/>
          <w:szCs w:val="24"/>
          <w:lang w:val="es-CO"/>
        </w:rPr>
      </w:pPr>
    </w:p>
    <w:p w:rsidR="00353FDC" w:rsidRDefault="00353FDC" w:rsidP="00871FDE">
      <w:pPr>
        <w:rPr>
          <w:rFonts w:ascii="Agency FB" w:eastAsiaTheme="minorEastAsia" w:hAnsi="Agency FB" w:cstheme="minorBidi"/>
          <w:b/>
          <w:color w:val="365F91" w:themeColor="accent1" w:themeShade="BF"/>
          <w:sz w:val="22"/>
          <w:szCs w:val="24"/>
          <w:lang w:val="es-CO"/>
        </w:rPr>
      </w:pPr>
    </w:p>
    <w:p w:rsidR="00353FDC" w:rsidRPr="00353FDC" w:rsidRDefault="00353FDC" w:rsidP="00353FDC">
      <w:pPr>
        <w:rPr>
          <w:rFonts w:ascii="Agency FB" w:eastAsiaTheme="minorEastAsia" w:hAnsi="Agency FB" w:cstheme="minorBidi"/>
          <w:sz w:val="22"/>
          <w:szCs w:val="24"/>
          <w:lang w:val="es-CO"/>
        </w:rPr>
      </w:pPr>
    </w:p>
    <w:p w:rsidR="00353FDC" w:rsidRPr="00353FDC" w:rsidRDefault="00353FDC" w:rsidP="00353FDC">
      <w:pPr>
        <w:rPr>
          <w:rFonts w:ascii="Agency FB" w:eastAsiaTheme="minorEastAsia" w:hAnsi="Agency FB" w:cstheme="minorBidi"/>
          <w:sz w:val="22"/>
          <w:szCs w:val="24"/>
          <w:lang w:val="es-CO"/>
        </w:rPr>
      </w:pPr>
    </w:p>
    <w:p w:rsidR="00353FDC" w:rsidRPr="00353FDC" w:rsidRDefault="00353FDC" w:rsidP="00353FDC">
      <w:pPr>
        <w:rPr>
          <w:rFonts w:ascii="Agency FB" w:eastAsiaTheme="minorEastAsia" w:hAnsi="Agency FB" w:cstheme="minorBidi"/>
          <w:sz w:val="22"/>
          <w:szCs w:val="24"/>
          <w:lang w:val="es-CO"/>
        </w:rPr>
      </w:pPr>
    </w:p>
    <w:p w:rsidR="00353FDC" w:rsidRDefault="00353FDC" w:rsidP="00353FDC">
      <w:pPr>
        <w:rPr>
          <w:rFonts w:ascii="Agency FB" w:eastAsiaTheme="minorEastAsia" w:hAnsi="Agency FB" w:cstheme="minorBidi"/>
          <w:sz w:val="22"/>
          <w:szCs w:val="24"/>
          <w:lang w:val="es-CO"/>
        </w:rPr>
      </w:pPr>
    </w:p>
    <w:p w:rsidR="00871FDE" w:rsidRDefault="00871FDE" w:rsidP="00353FDC">
      <w:pPr>
        <w:jc w:val="center"/>
        <w:rPr>
          <w:rFonts w:ascii="Agency FB" w:eastAsiaTheme="minorEastAsia" w:hAnsi="Agency FB" w:cstheme="minorBidi"/>
          <w:sz w:val="22"/>
          <w:szCs w:val="24"/>
          <w:lang w:val="es-CO"/>
        </w:rPr>
      </w:pPr>
    </w:p>
    <w:p w:rsidR="00353FDC" w:rsidRDefault="00353FDC" w:rsidP="00353FDC">
      <w:pPr>
        <w:jc w:val="center"/>
        <w:rPr>
          <w:rFonts w:ascii="Agency FB" w:eastAsiaTheme="minorEastAsia" w:hAnsi="Agency FB" w:cstheme="minorBidi"/>
          <w:sz w:val="22"/>
          <w:szCs w:val="24"/>
          <w:lang w:val="es-CO"/>
        </w:rPr>
      </w:pPr>
    </w:p>
    <w:sdt>
      <w:sdtPr>
        <w:rPr>
          <w:rFonts w:asciiTheme="majorHAnsi" w:eastAsiaTheme="majorEastAsia" w:hAnsiTheme="majorHAnsi" w:cstheme="majorBidi"/>
          <w:b/>
          <w:sz w:val="72"/>
          <w:szCs w:val="72"/>
        </w:rPr>
        <w:id w:val="1306354298"/>
        <w:docPartObj>
          <w:docPartGallery w:val="Cover Pages"/>
          <w:docPartUnique/>
        </w:docPartObj>
      </w:sdtPr>
      <w:sdtEndPr>
        <w:rPr>
          <w:rFonts w:ascii="Times New Roman" w:eastAsiaTheme="minorHAnsi" w:hAnsi="Times New Roman" w:cs="Times New Roman"/>
          <w:sz w:val="24"/>
          <w:szCs w:val="22"/>
        </w:rPr>
      </w:sdtEndPr>
      <w:sdtContent>
        <w:p w:rsidR="000D1B62" w:rsidRPr="001549B5" w:rsidRDefault="000D1B62" w:rsidP="000D1B62">
          <w:pPr>
            <w:pStyle w:val="Sinespaciado"/>
            <w:jc w:val="center"/>
            <w:rPr>
              <w:rFonts w:ascii="Agency FB" w:hAnsi="Agency FB"/>
              <w:b/>
              <w:color w:val="0070C0"/>
              <w:sz w:val="40"/>
              <w:szCs w:val="44"/>
            </w:rPr>
          </w:pPr>
          <w:r>
            <w:rPr>
              <w:rFonts w:ascii="Agency FB" w:hAnsi="Agency FB"/>
              <w:b/>
              <w:color w:val="0070C0"/>
              <w:sz w:val="44"/>
              <w:szCs w:val="44"/>
            </w:rPr>
            <w:t xml:space="preserve">ASPECTOS AMBIENTALES. IDENTIFICACIÓN Y </w:t>
          </w:r>
          <w:r>
            <w:rPr>
              <w:rFonts w:ascii="Agency FB" w:hAnsi="Agency FB"/>
              <w:b/>
              <w:color w:val="0070C0"/>
              <w:sz w:val="44"/>
              <w:szCs w:val="44"/>
            </w:rPr>
            <w:br/>
            <w:t>EVALUACIÓN. 2.ED.</w:t>
          </w:r>
          <w:r w:rsidRPr="001549B5">
            <w:rPr>
              <w:rFonts w:ascii="Agency FB" w:hAnsi="Agency FB"/>
              <w:b/>
              <w:color w:val="0070C0"/>
              <w:sz w:val="44"/>
              <w:szCs w:val="44"/>
            </w:rPr>
            <w:br/>
          </w:r>
          <w:r>
            <w:rPr>
              <w:rFonts w:ascii="Agency FB" w:hAnsi="Agency FB"/>
              <w:color w:val="0070C0"/>
              <w:sz w:val="40"/>
              <w:szCs w:val="44"/>
            </w:rPr>
            <w:t>Antonio Carretero Peña</w:t>
          </w:r>
        </w:p>
        <w:p w:rsidR="000D1B62" w:rsidRPr="001549B5" w:rsidRDefault="006F570F" w:rsidP="006F570F">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6F570F">
            <w:rPr>
              <w:noProof/>
            </w:rPr>
            <w:drawing>
              <wp:anchor distT="0" distB="0" distL="114300" distR="114300" simplePos="0" relativeHeight="252013568" behindDoc="0" locked="0" layoutInCell="1" allowOverlap="1" wp14:anchorId="48C0B9A9">
                <wp:simplePos x="0" y="0"/>
                <wp:positionH relativeFrom="column">
                  <wp:posOffset>4514850</wp:posOffset>
                </wp:positionH>
                <wp:positionV relativeFrom="paragraph">
                  <wp:posOffset>205740</wp:posOffset>
                </wp:positionV>
                <wp:extent cx="1352550" cy="1972945"/>
                <wp:effectExtent l="171450" t="152400" r="361950" b="370205"/>
                <wp:wrapThrough wrapText="bothSides">
                  <wp:wrapPolygon edited="0">
                    <wp:start x="1217" y="-1668"/>
                    <wp:lineTo x="-2738" y="-1251"/>
                    <wp:lineTo x="-2434" y="22525"/>
                    <wp:lineTo x="2738" y="25444"/>
                    <wp:lineTo x="21600" y="25444"/>
                    <wp:lineTo x="21904" y="25027"/>
                    <wp:lineTo x="26772" y="22316"/>
                    <wp:lineTo x="27076" y="2086"/>
                    <wp:lineTo x="23425" y="-1043"/>
                    <wp:lineTo x="23121" y="-1668"/>
                    <wp:lineTo x="1217" y="-1668"/>
                  </wp:wrapPolygon>
                </wp:wrapThrough>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5865" r="15618"/>
                        <a:stretch/>
                      </pic:blipFill>
                      <pic:spPr bwMode="auto">
                        <a:xfrm>
                          <a:off x="0" y="0"/>
                          <a:ext cx="1352550" cy="19729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B62"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09472" behindDoc="0" locked="0" layoutInCell="1" allowOverlap="1" wp14:anchorId="67591D86" wp14:editId="60CE8E12">
                    <wp:simplePos x="0" y="0"/>
                    <wp:positionH relativeFrom="margin">
                      <wp:posOffset>-66675</wp:posOffset>
                    </wp:positionH>
                    <wp:positionV relativeFrom="margin">
                      <wp:posOffset>1118235</wp:posOffset>
                    </wp:positionV>
                    <wp:extent cx="2903855" cy="6848475"/>
                    <wp:effectExtent l="0" t="0" r="0" b="0"/>
                    <wp:wrapThrough wrapText="bothSides">
                      <wp:wrapPolygon edited="0">
                        <wp:start x="425" y="0"/>
                        <wp:lineTo x="425" y="21510"/>
                        <wp:lineTo x="21113" y="21510"/>
                        <wp:lineTo x="21113" y="0"/>
                        <wp:lineTo x="425" y="0"/>
                      </wp:wrapPolygon>
                    </wp:wrapThrough>
                    <wp:docPr id="3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6848475"/>
                            </a:xfrm>
                            <a:prstGeom prst="rect">
                              <a:avLst/>
                            </a:prstGeom>
                            <a:noFill/>
                            <a:ln w="9525">
                              <a:noFill/>
                              <a:miter lim="800000"/>
                              <a:headEnd/>
                              <a:tailEnd/>
                            </a:ln>
                            <a:extLst/>
                          </wps:spPr>
                          <wps:txbx>
                            <w:txbxContent>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ÍNDICE</w:t>
                                </w:r>
                              </w:p>
                              <w:p w:rsidR="00082E7D" w:rsidRDefault="00082E7D" w:rsidP="000D1B62">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Introducción</w:t>
                                </w:r>
                              </w:p>
                              <w:p w:rsidR="00082E7D" w:rsidRDefault="00082E7D" w:rsidP="000D1B62">
                                <w:pPr>
                                  <w:pStyle w:val="Sinespaciado"/>
                                  <w:rPr>
                                    <w:rFonts w:ascii="Agency FB" w:hAnsi="Agency FB"/>
                                    <w:b/>
                                    <w:color w:val="E36C0A" w:themeColor="accent6"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Parte I. Conceptos, fundamentos y características de los aspectos ambientales.</w:t>
                                </w:r>
                              </w:p>
                              <w:p w:rsidR="00082E7D" w:rsidRDefault="00082E7D" w:rsidP="000D1B62">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 xml:space="preserve">1. </w:t>
                                </w:r>
                                <w:r>
                                  <w:rPr>
                                    <w:rFonts w:ascii="Agency FB" w:hAnsi="Agency FB"/>
                                    <w:b/>
                                    <w:color w:val="E36C0A" w:themeColor="accent6" w:themeShade="BF"/>
                                    <w:sz w:val="24"/>
                                    <w:szCs w:val="24"/>
                                    <w:lang w:val="es-CO"/>
                                  </w:rPr>
                                  <w:t>Conceptos y definiciones aplicables</w:t>
                                </w:r>
                              </w:p>
                              <w:p w:rsidR="00082E7D" w:rsidRPr="000F5EF7"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1.1 </w:t>
                                </w:r>
                                <w:r>
                                  <w:rPr>
                                    <w:rFonts w:ascii="Agency FB" w:hAnsi="Agency FB"/>
                                    <w:b/>
                                    <w:color w:val="365F91" w:themeColor="accent1" w:themeShade="BF"/>
                                    <w:sz w:val="24"/>
                                    <w:szCs w:val="24"/>
                                    <w:lang w:val="es-CO"/>
                                  </w:rPr>
                                  <w:t xml:space="preserve">Medio ambiente. Aspecto ambiental. </w:t>
                                </w:r>
                              </w:p>
                              <w:p w:rsidR="00082E7D" w:rsidRPr="000F5EF7"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1.2 Impacto ambiental. Efecto ambiental. </w:t>
                                </w:r>
                              </w:p>
                              <w:p w:rsidR="00082E7D" w:rsidRPr="000F5EF7" w:rsidRDefault="00082E7D" w:rsidP="000D1B62">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w:t>
                                </w:r>
                                <w:r>
                                  <w:rPr>
                                    <w:rFonts w:ascii="Agency FB" w:hAnsi="Agency FB"/>
                                    <w:b/>
                                    <w:color w:val="365F91" w:themeColor="accent1" w:themeShade="BF"/>
                                    <w:sz w:val="24"/>
                                    <w:szCs w:val="24"/>
                                    <w:lang w:val="es-CO"/>
                                  </w:rPr>
                                  <w:t>2</w:t>
                                </w:r>
                                <w:r w:rsidRPr="000F5EF7">
                                  <w:rPr>
                                    <w:rFonts w:ascii="Agency FB" w:hAnsi="Agency FB"/>
                                    <w:b/>
                                    <w:color w:val="365F91" w:themeColor="accent1" w:themeShade="BF"/>
                                    <w:sz w:val="24"/>
                                    <w:szCs w:val="24"/>
                                    <w:lang w:val="es-CO"/>
                                  </w:rPr>
                                  <w:t>.</w:t>
                                </w:r>
                                <w:r>
                                  <w:rPr>
                                    <w:rFonts w:ascii="Agency FB" w:hAnsi="Agency FB"/>
                                    <w:b/>
                                    <w:color w:val="365F91" w:themeColor="accent1" w:themeShade="BF"/>
                                    <w:sz w:val="24"/>
                                    <w:szCs w:val="24"/>
                                    <w:lang w:val="es-CO"/>
                                  </w:rPr>
                                  <w:t>1</w:t>
                                </w:r>
                                <w:r w:rsidRPr="000F5EF7">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Concepto de aspecto ambiental significativo.</w:t>
                                </w:r>
                              </w:p>
                              <w:p w:rsidR="00082E7D" w:rsidRDefault="00082E7D" w:rsidP="000D1B62">
                                <w:pPr>
                                  <w:pStyle w:val="Sinespaciado"/>
                                  <w:rPr>
                                    <w:rFonts w:ascii="Agency FB" w:hAnsi="Agency FB"/>
                                    <w:b/>
                                    <w:color w:val="E36C0A" w:themeColor="accent6"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2. Alcance de la identificación y evaluación de aspectos ambientales.</w:t>
                                </w:r>
                              </w:p>
                              <w:p w:rsidR="00082E7D"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2.1 </w:t>
                                </w:r>
                                <w:r>
                                  <w:rPr>
                                    <w:rFonts w:ascii="Agency FB" w:hAnsi="Agency FB"/>
                                    <w:b/>
                                    <w:color w:val="365F91" w:themeColor="accent1" w:themeShade="BF"/>
                                    <w:sz w:val="24"/>
                                    <w:szCs w:val="24"/>
                                    <w:lang w:val="es-CO"/>
                                  </w:rPr>
                                  <w:t>Actividades de la organización.</w:t>
                                </w:r>
                              </w:p>
                              <w:p w:rsidR="00082E7D" w:rsidRPr="000F5EF7"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2.2 Situaciones generadoras de aspectos ambientales. </w:t>
                                </w:r>
                              </w:p>
                              <w:p w:rsidR="00082E7D" w:rsidRDefault="00082E7D" w:rsidP="000D1B62">
                                <w:pPr>
                                  <w:pStyle w:val="Sinespaciado"/>
                                  <w:rPr>
                                    <w:rFonts w:ascii="Agency FB" w:hAnsi="Agency FB"/>
                                    <w:b/>
                                    <w:color w:val="365F91" w:themeColor="accent1"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 xml:space="preserve">3. </w:t>
                                </w:r>
                                <w:r>
                                  <w:rPr>
                                    <w:rFonts w:ascii="Agency FB" w:hAnsi="Agency FB"/>
                                    <w:b/>
                                    <w:color w:val="E36C0A" w:themeColor="accent6" w:themeShade="BF"/>
                                    <w:sz w:val="24"/>
                                    <w:szCs w:val="24"/>
                                    <w:lang w:val="es-CO"/>
                                  </w:rPr>
                                  <w:t>Origen de las metodologías de evaluación de aspectos ambientales.</w:t>
                                </w:r>
                              </w:p>
                              <w:p w:rsidR="00082E7D"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3.1 </w:t>
                                </w:r>
                                <w:r>
                                  <w:rPr>
                                    <w:rFonts w:ascii="Agency FB" w:hAnsi="Agency FB"/>
                                    <w:b/>
                                    <w:color w:val="365F91" w:themeColor="accent1" w:themeShade="BF"/>
                                    <w:sz w:val="24"/>
                                    <w:szCs w:val="24"/>
                                    <w:lang w:val="es-CO"/>
                                  </w:rPr>
                                  <w:t>Estudios de impacto ambiental.</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3.2 Evaluaciones de riesgos.</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3.3 Análisis de ciclo de vida.</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3.4 Norma ISO 14001:2015 y Reglamento (CE) n.° 1221/2009 (EMAS).</w:t>
                                </w:r>
                              </w:p>
                              <w:p w:rsidR="00082E7D" w:rsidRDefault="00082E7D" w:rsidP="000D1B62">
                                <w:pPr>
                                  <w:pStyle w:val="Sinespaciado"/>
                                  <w:rPr>
                                    <w:rFonts w:ascii="Agency FB" w:hAnsi="Agency FB"/>
                                    <w:b/>
                                    <w:color w:val="365F91" w:themeColor="accent1"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4. Comparación de metodologías: estudios de impacto frente a evaluación de aspectos ambientales. </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w:t>
                                </w:r>
                                <w:r w:rsidRPr="000F5EF7">
                                  <w:rPr>
                                    <w:rFonts w:ascii="Agency FB" w:hAnsi="Agency FB"/>
                                    <w:b/>
                                    <w:color w:val="365F91" w:themeColor="accent1" w:themeShade="BF"/>
                                    <w:sz w:val="24"/>
                                    <w:szCs w:val="24"/>
                                    <w:lang w:val="es-CO"/>
                                  </w:rPr>
                                  <w:t xml:space="preserve">.1 </w:t>
                                </w:r>
                                <w:r>
                                  <w:rPr>
                                    <w:rFonts w:ascii="Agency FB" w:hAnsi="Agency FB"/>
                                    <w:b/>
                                    <w:color w:val="365F91" w:themeColor="accent1" w:themeShade="BF"/>
                                    <w:sz w:val="24"/>
                                    <w:szCs w:val="24"/>
                                    <w:lang w:val="es-CO"/>
                                  </w:rPr>
                                  <w:t>Mayor ámbito de aplicación.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4.2 Mayor disponibilidad y fiabilidad de datos</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4.3 Menor esfuerzo preliminar</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4.4 Menor complejidad de preparación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4.5 Menor complejidad de aplicación: periodicidad de evaluación.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4.6 Mejor cumplimiento de los requisitos de la norma: mejora continua y prevención de la contaminación.</w:t>
                                </w:r>
                              </w:p>
                              <w:p w:rsidR="00082E7D" w:rsidRPr="000F5EF7" w:rsidRDefault="00082E7D" w:rsidP="000D1B62">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1D86" id="_x0000_s1170" type="#_x0000_t202" style="position:absolute;left:0;text-align:left;margin-left:-5.25pt;margin-top:88.05pt;width:228.65pt;height:539.2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" filled="f" stroked="f">
                    <v:textbox>
                      <w:txbxContent>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ÍNDICE</w:t>
                          </w:r>
                        </w:p>
                        <w:p w:rsidR="00082E7D" w:rsidRDefault="00082E7D" w:rsidP="000D1B62">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Introducción</w:t>
                          </w:r>
                        </w:p>
                        <w:p w:rsidR="00082E7D" w:rsidRDefault="00082E7D" w:rsidP="000D1B62">
                          <w:pPr>
                            <w:pStyle w:val="Sinespaciado"/>
                            <w:rPr>
                              <w:rFonts w:ascii="Agency FB" w:hAnsi="Agency FB"/>
                              <w:b/>
                              <w:color w:val="E36C0A" w:themeColor="accent6"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Parte I. Conceptos, fundamentos y características de los aspectos ambientales.</w:t>
                          </w:r>
                        </w:p>
                        <w:p w:rsidR="00082E7D" w:rsidRDefault="00082E7D" w:rsidP="000D1B62">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 xml:space="preserve">1. </w:t>
                          </w:r>
                          <w:r>
                            <w:rPr>
                              <w:rFonts w:ascii="Agency FB" w:hAnsi="Agency FB"/>
                              <w:b/>
                              <w:color w:val="E36C0A" w:themeColor="accent6" w:themeShade="BF"/>
                              <w:sz w:val="24"/>
                              <w:szCs w:val="24"/>
                              <w:lang w:val="es-CO"/>
                            </w:rPr>
                            <w:t>Conceptos y definiciones aplicables</w:t>
                          </w:r>
                        </w:p>
                        <w:p w:rsidR="00082E7D" w:rsidRPr="000F5EF7"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1.1 </w:t>
                          </w:r>
                          <w:r>
                            <w:rPr>
                              <w:rFonts w:ascii="Agency FB" w:hAnsi="Agency FB"/>
                              <w:b/>
                              <w:color w:val="365F91" w:themeColor="accent1" w:themeShade="BF"/>
                              <w:sz w:val="24"/>
                              <w:szCs w:val="24"/>
                              <w:lang w:val="es-CO"/>
                            </w:rPr>
                            <w:t xml:space="preserve">Medio ambiente. Aspecto ambiental. </w:t>
                          </w:r>
                        </w:p>
                        <w:p w:rsidR="00082E7D" w:rsidRPr="000F5EF7"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1.2 Impacto ambiental. Efecto ambiental. </w:t>
                          </w:r>
                        </w:p>
                        <w:p w:rsidR="00082E7D" w:rsidRPr="000F5EF7" w:rsidRDefault="00082E7D" w:rsidP="000D1B62">
                          <w:pPr>
                            <w:pStyle w:val="Sinespaciado"/>
                            <w:ind w:left="708"/>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1.</w:t>
                          </w:r>
                          <w:r>
                            <w:rPr>
                              <w:rFonts w:ascii="Agency FB" w:hAnsi="Agency FB"/>
                              <w:b/>
                              <w:color w:val="365F91" w:themeColor="accent1" w:themeShade="BF"/>
                              <w:sz w:val="24"/>
                              <w:szCs w:val="24"/>
                              <w:lang w:val="es-CO"/>
                            </w:rPr>
                            <w:t>2</w:t>
                          </w:r>
                          <w:r w:rsidRPr="000F5EF7">
                            <w:rPr>
                              <w:rFonts w:ascii="Agency FB" w:hAnsi="Agency FB"/>
                              <w:b/>
                              <w:color w:val="365F91" w:themeColor="accent1" w:themeShade="BF"/>
                              <w:sz w:val="24"/>
                              <w:szCs w:val="24"/>
                              <w:lang w:val="es-CO"/>
                            </w:rPr>
                            <w:t>.</w:t>
                          </w:r>
                          <w:r>
                            <w:rPr>
                              <w:rFonts w:ascii="Agency FB" w:hAnsi="Agency FB"/>
                              <w:b/>
                              <w:color w:val="365F91" w:themeColor="accent1" w:themeShade="BF"/>
                              <w:sz w:val="24"/>
                              <w:szCs w:val="24"/>
                              <w:lang w:val="es-CO"/>
                            </w:rPr>
                            <w:t>1</w:t>
                          </w:r>
                          <w:r w:rsidRPr="000F5EF7">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Concepto de aspecto ambiental significativo.</w:t>
                          </w:r>
                        </w:p>
                        <w:p w:rsidR="00082E7D" w:rsidRDefault="00082E7D" w:rsidP="000D1B62">
                          <w:pPr>
                            <w:pStyle w:val="Sinespaciado"/>
                            <w:rPr>
                              <w:rFonts w:ascii="Agency FB" w:hAnsi="Agency FB"/>
                              <w:b/>
                              <w:color w:val="E36C0A" w:themeColor="accent6"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2. Alcance de la identificación y evaluación de aspectos ambientales.</w:t>
                          </w:r>
                        </w:p>
                        <w:p w:rsidR="00082E7D"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2.1 </w:t>
                          </w:r>
                          <w:r>
                            <w:rPr>
                              <w:rFonts w:ascii="Agency FB" w:hAnsi="Agency FB"/>
                              <w:b/>
                              <w:color w:val="365F91" w:themeColor="accent1" w:themeShade="BF"/>
                              <w:sz w:val="24"/>
                              <w:szCs w:val="24"/>
                              <w:lang w:val="es-CO"/>
                            </w:rPr>
                            <w:t>Actividades de la organización.</w:t>
                          </w:r>
                        </w:p>
                        <w:p w:rsidR="00082E7D" w:rsidRPr="000F5EF7"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2.2 Situaciones generadoras de aspectos ambientales. </w:t>
                          </w:r>
                        </w:p>
                        <w:p w:rsidR="00082E7D" w:rsidRDefault="00082E7D" w:rsidP="000D1B62">
                          <w:pPr>
                            <w:pStyle w:val="Sinespaciado"/>
                            <w:rPr>
                              <w:rFonts w:ascii="Agency FB" w:hAnsi="Agency FB"/>
                              <w:b/>
                              <w:color w:val="365F91" w:themeColor="accent1"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 xml:space="preserve">3. </w:t>
                          </w:r>
                          <w:r>
                            <w:rPr>
                              <w:rFonts w:ascii="Agency FB" w:hAnsi="Agency FB"/>
                              <w:b/>
                              <w:color w:val="E36C0A" w:themeColor="accent6" w:themeShade="BF"/>
                              <w:sz w:val="24"/>
                              <w:szCs w:val="24"/>
                              <w:lang w:val="es-CO"/>
                            </w:rPr>
                            <w:t>Origen de las metodologías de evaluación de aspectos ambientales.</w:t>
                          </w:r>
                        </w:p>
                        <w:p w:rsidR="00082E7D"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 xml:space="preserve">3.1 </w:t>
                          </w:r>
                          <w:r>
                            <w:rPr>
                              <w:rFonts w:ascii="Agency FB" w:hAnsi="Agency FB"/>
                              <w:b/>
                              <w:color w:val="365F91" w:themeColor="accent1" w:themeShade="BF"/>
                              <w:sz w:val="24"/>
                              <w:szCs w:val="24"/>
                              <w:lang w:val="es-CO"/>
                            </w:rPr>
                            <w:t>Estudios de impacto ambiental.</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3.2 Evaluaciones de riesgos.</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3.3 Análisis de ciclo de vida.</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3.4 Norma ISO 14001:2015 y Reglamento (CE) n.° 1221/2009 (EMAS).</w:t>
                          </w:r>
                        </w:p>
                        <w:p w:rsidR="00082E7D" w:rsidRDefault="00082E7D" w:rsidP="000D1B62">
                          <w:pPr>
                            <w:pStyle w:val="Sinespaciado"/>
                            <w:rPr>
                              <w:rFonts w:ascii="Agency FB" w:hAnsi="Agency FB"/>
                              <w:b/>
                              <w:color w:val="365F91" w:themeColor="accent1" w:themeShade="BF"/>
                              <w:sz w:val="24"/>
                              <w:szCs w:val="24"/>
                              <w:lang w:val="es-CO"/>
                            </w:rPr>
                          </w:pPr>
                        </w:p>
                        <w:p w:rsidR="00082E7D" w:rsidRDefault="00082E7D" w:rsidP="000D1B6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4. Comparación de metodologías: estudios de impacto frente a evaluación de aspectos ambientales. </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w:t>
                          </w:r>
                          <w:r w:rsidRPr="000F5EF7">
                            <w:rPr>
                              <w:rFonts w:ascii="Agency FB" w:hAnsi="Agency FB"/>
                              <w:b/>
                              <w:color w:val="365F91" w:themeColor="accent1" w:themeShade="BF"/>
                              <w:sz w:val="24"/>
                              <w:szCs w:val="24"/>
                              <w:lang w:val="es-CO"/>
                            </w:rPr>
                            <w:t xml:space="preserve">.1 </w:t>
                          </w:r>
                          <w:r>
                            <w:rPr>
                              <w:rFonts w:ascii="Agency FB" w:hAnsi="Agency FB"/>
                              <w:b/>
                              <w:color w:val="365F91" w:themeColor="accent1" w:themeShade="BF"/>
                              <w:sz w:val="24"/>
                              <w:szCs w:val="24"/>
                              <w:lang w:val="es-CO"/>
                            </w:rPr>
                            <w:t>Mayor ámbito de aplicación.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4.2 Mayor disponibilidad y fiabilidad de datos</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4.3 Menor esfuerzo preliminar</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4.4 Menor complejidad de preparación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4.5 Menor complejidad de aplicación: periodicidad de evaluación.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4.6 Mejor cumplimiento de los requisitos de la norma: mejora continua y prevención de la contaminación.</w:t>
                          </w:r>
                        </w:p>
                        <w:p w:rsidR="00082E7D" w:rsidRPr="000F5EF7" w:rsidRDefault="00082E7D" w:rsidP="000D1B62">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000D1B62"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07424" behindDoc="0" locked="0" layoutInCell="1" allowOverlap="1" wp14:anchorId="58CB7F74" wp14:editId="11E56A72">
                    <wp:simplePos x="0" y="0"/>
                    <wp:positionH relativeFrom="margin">
                      <wp:posOffset>1270</wp:posOffset>
                    </wp:positionH>
                    <wp:positionV relativeFrom="paragraph">
                      <wp:posOffset>75565</wp:posOffset>
                    </wp:positionV>
                    <wp:extent cx="5918200" cy="0"/>
                    <wp:effectExtent l="0" t="19050" r="25400" b="19050"/>
                    <wp:wrapNone/>
                    <wp:docPr id="31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D168C3B" id="16 Conector recto" o:spid="_x0000_s1026" style="position:absolute;z-index:252007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5.95pt" to="46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zoIgIAAD8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" strokecolor="#4a7ebb" strokeweight="3pt">
                    <o:lock v:ext="edit" shapetype="f"/>
                    <w10:wrap anchorx="margin"/>
                  </v:line>
                </w:pict>
              </mc:Fallback>
            </mc:AlternateContent>
          </w:r>
        </w:p>
        <w:p w:rsidR="000D1B62" w:rsidRPr="001549B5" w:rsidRDefault="00082E7D" w:rsidP="000D1B62">
          <w:pPr>
            <w:spacing w:before="100" w:beforeAutospacing="1" w:after="100" w:afterAutospacing="1" w:line="240" w:lineRule="auto"/>
            <w:outlineLvl w:val="2"/>
            <w:rPr>
              <w:b/>
            </w:rPr>
          </w:pPr>
        </w:p>
      </w:sdtContent>
    </w:sdt>
    <w:p w:rsidR="000D1B62" w:rsidRPr="001549B5" w:rsidRDefault="000D1B62" w:rsidP="000D1B6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D1B62" w:rsidRPr="001549B5" w:rsidRDefault="000D1B62" w:rsidP="000D1B6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D1B62" w:rsidRPr="001549B5" w:rsidRDefault="000D1B62" w:rsidP="000D1B6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D1B62" w:rsidRPr="001549B5" w:rsidRDefault="000D1B62" w:rsidP="00DE7125">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08448" behindDoc="0" locked="0" layoutInCell="1" allowOverlap="1" wp14:anchorId="6F2D340F" wp14:editId="34331664">
                <wp:simplePos x="0" y="0"/>
                <wp:positionH relativeFrom="margin">
                  <wp:posOffset>3267075</wp:posOffset>
                </wp:positionH>
                <wp:positionV relativeFrom="paragraph">
                  <wp:posOffset>270509</wp:posOffset>
                </wp:positionV>
                <wp:extent cx="2654935" cy="4600575"/>
                <wp:effectExtent l="0" t="0" r="0" b="0"/>
                <wp:wrapThrough wrapText="bothSides">
                  <wp:wrapPolygon edited="0">
                    <wp:start x="465" y="0"/>
                    <wp:lineTo x="465" y="21466"/>
                    <wp:lineTo x="21078" y="21466"/>
                    <wp:lineTo x="21078" y="0"/>
                    <wp:lineTo x="465" y="0"/>
                  </wp:wrapPolygon>
                </wp:wrapThrough>
                <wp:docPr id="3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600575"/>
                        </a:xfrm>
                        <a:prstGeom prst="rect">
                          <a:avLst/>
                        </a:prstGeom>
                        <a:noFill/>
                        <a:ln w="9525">
                          <a:noFill/>
                          <a:miter lim="800000"/>
                          <a:headEnd/>
                          <a:tailEnd/>
                        </a:ln>
                        <a:extLst/>
                      </wps:spPr>
                      <wps:txbx>
                        <w:txbxContent>
                          <w:p w:rsidR="00082E7D"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w:t>
                            </w:r>
                            <w:r>
                              <w:rPr>
                                <w:rFonts w:ascii="Agency FB" w:hAnsi="Agency FB"/>
                                <w:b/>
                                <w:color w:val="365F91" w:themeColor="accent1" w:themeShade="BF"/>
                                <w:sz w:val="24"/>
                                <w:szCs w:val="24"/>
                                <w:lang w:val="es-CO"/>
                              </w:rPr>
                              <w:t>7 Menor alteración por circunstancias cambiantes e interferencias en el medio receptor.</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4.8 Sistema de alerta preventivo frente a correctivo.</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4.9 Conclusión.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4.10 Limitaciones comunes a ambas metodologías.</w:t>
                            </w:r>
                          </w:p>
                          <w:p w:rsidR="00082E7D" w:rsidRDefault="00082E7D" w:rsidP="00DE7125">
                            <w:pPr>
                              <w:pStyle w:val="Sinespaciado"/>
                              <w:ind w:left="705"/>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4.10.1 Relación aspectos/impactos ambientales.</w:t>
                            </w:r>
                          </w:p>
                          <w:p w:rsidR="00082E7D" w:rsidRDefault="00082E7D" w:rsidP="00DE7125">
                            <w:pPr>
                              <w:pStyle w:val="Sinespaciado"/>
                              <w:rPr>
                                <w:rFonts w:ascii="Agency FB" w:hAnsi="Agency FB"/>
                                <w:b/>
                                <w:color w:val="365F91" w:themeColor="accent1" w:themeShade="BF"/>
                                <w:sz w:val="24"/>
                                <w:szCs w:val="24"/>
                                <w:lang w:val="es-CO"/>
                              </w:rPr>
                            </w:pPr>
                          </w:p>
                          <w:p w:rsidR="00082E7D" w:rsidRDefault="00082E7D"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5. Utilización de la evaluación de riesgos como evaluación de aspectos potenciales.</w:t>
                            </w:r>
                          </w:p>
                          <w:p w:rsidR="00082E7D" w:rsidRDefault="00082E7D"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5.1 Metodologías generales de evaluación de riesgos.</w:t>
                            </w:r>
                          </w:p>
                          <w:p w:rsidR="00082E7D" w:rsidRDefault="00082E7D" w:rsidP="00DE7125">
                            <w:pPr>
                              <w:pStyle w:val="Sinespaciado"/>
                              <w:ind w:left="708"/>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5.1.1 Evaluación de riesgos en el ámbito de la higiene industrial.</w:t>
                            </w:r>
                          </w:p>
                          <w:p w:rsidR="00082E7D" w:rsidRDefault="00082E7D" w:rsidP="00DE7125">
                            <w:pPr>
                              <w:pStyle w:val="Sinespaciado"/>
                              <w:ind w:left="708"/>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5.1.2 Evaluación de riesgos en el ámbito de la seguridad industrial. </w:t>
                            </w:r>
                          </w:p>
                          <w:p w:rsidR="00082E7D" w:rsidRDefault="00082E7D" w:rsidP="00DE7125">
                            <w:pPr>
                              <w:pStyle w:val="Sinespaciado"/>
                              <w:rPr>
                                <w:rFonts w:ascii="Agency FB" w:hAnsi="Agency FB"/>
                                <w:b/>
                                <w:color w:val="365F91" w:themeColor="accent1" w:themeShade="BF"/>
                                <w:sz w:val="24"/>
                                <w:szCs w:val="24"/>
                                <w:lang w:val="es-CO"/>
                              </w:rPr>
                            </w:pPr>
                          </w:p>
                          <w:p w:rsidR="00082E7D" w:rsidRDefault="00082E7D"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6.  Características prácticas de la evaluación de aspectos ambientales.</w:t>
                            </w:r>
                          </w:p>
                          <w:p w:rsidR="00082E7D" w:rsidRDefault="00082E7D"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6.1 Requerimientos mínimos de una EAA.</w:t>
                            </w:r>
                          </w:p>
                          <w:p w:rsidR="00082E7D" w:rsidRDefault="00082E7D"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6.2 Elección de criterios ambientales</w:t>
                            </w:r>
                          </w:p>
                          <w:p w:rsidR="00082E7D" w:rsidRDefault="00082E7D" w:rsidP="00DE7125">
                            <w:pPr>
                              <w:pStyle w:val="Sinespaciado"/>
                              <w:rPr>
                                <w:rFonts w:ascii="Agency FB" w:hAnsi="Agency FB"/>
                                <w:b/>
                                <w:color w:val="E36C0A" w:themeColor="accent6" w:themeShade="BF"/>
                                <w:sz w:val="24"/>
                                <w:szCs w:val="24"/>
                                <w:lang w:val="es-CO"/>
                              </w:rPr>
                            </w:pPr>
                          </w:p>
                          <w:p w:rsidR="00082E7D" w:rsidRDefault="00082E7D" w:rsidP="00DE7125">
                            <w:pPr>
                              <w:pStyle w:val="Sinespaciado"/>
                              <w:rPr>
                                <w:rFonts w:ascii="Agency FB" w:hAnsi="Agency FB"/>
                                <w:b/>
                                <w:color w:val="365F91" w:themeColor="accent1" w:themeShade="BF"/>
                                <w:sz w:val="24"/>
                                <w:szCs w:val="24"/>
                                <w:lang w:val="es-CO"/>
                              </w:rPr>
                            </w:pPr>
                          </w:p>
                          <w:p w:rsidR="00082E7D" w:rsidRDefault="00082E7D" w:rsidP="00DE7125">
                            <w:pPr>
                              <w:pStyle w:val="Sinespaciado"/>
                              <w:ind w:left="708"/>
                              <w:rPr>
                                <w:rFonts w:ascii="Agency FB" w:hAnsi="Agency FB"/>
                                <w:b/>
                                <w:color w:val="365F91" w:themeColor="accent1" w:themeShade="BF"/>
                                <w:sz w:val="24"/>
                                <w:szCs w:val="24"/>
                                <w:lang w:val="es-CO"/>
                              </w:rPr>
                            </w:pPr>
                          </w:p>
                          <w:p w:rsidR="00082E7D" w:rsidRPr="000F5EF7" w:rsidRDefault="00082E7D" w:rsidP="00DE7125">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340F" id="_x0000_s1171" type="#_x0000_t202" style="position:absolute;left:0;text-align:left;margin-left:257.25pt;margin-top:21.3pt;width:209.05pt;height:362.2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" filled="f" stroked="f">
                <v:textbox>
                  <w:txbxContent>
                    <w:p w:rsidR="00082E7D" w:rsidRDefault="00082E7D" w:rsidP="000D1B62">
                      <w:pPr>
                        <w:pStyle w:val="Sinespaciado"/>
                        <w:rPr>
                          <w:rFonts w:ascii="Agency FB" w:hAnsi="Agency FB"/>
                          <w:b/>
                          <w:color w:val="365F91" w:themeColor="accent1" w:themeShade="BF"/>
                          <w:sz w:val="24"/>
                          <w:szCs w:val="24"/>
                          <w:lang w:val="es-CO"/>
                        </w:rPr>
                      </w:pPr>
                      <w:r w:rsidRPr="000F5EF7">
                        <w:rPr>
                          <w:rFonts w:ascii="Agency FB" w:hAnsi="Agency FB"/>
                          <w:b/>
                          <w:color w:val="365F91" w:themeColor="accent1" w:themeShade="BF"/>
                          <w:sz w:val="24"/>
                          <w:szCs w:val="24"/>
                          <w:lang w:val="es-CO"/>
                        </w:rPr>
                        <w:t>4.</w:t>
                      </w:r>
                      <w:r>
                        <w:rPr>
                          <w:rFonts w:ascii="Agency FB" w:hAnsi="Agency FB"/>
                          <w:b/>
                          <w:color w:val="365F91" w:themeColor="accent1" w:themeShade="BF"/>
                          <w:sz w:val="24"/>
                          <w:szCs w:val="24"/>
                          <w:lang w:val="es-CO"/>
                        </w:rPr>
                        <w:t>7 Menor alteración por circunstancias cambiantes e interferencias en el medio receptor.</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4.8 Sistema de alerta preventivo frente a correctivo.</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4.9 Conclusión.</w:t>
                      </w:r>
                    </w:p>
                    <w:p w:rsidR="00082E7D" w:rsidRDefault="00082E7D" w:rsidP="000D1B62">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4.10 Limitaciones comunes a ambas metodologías.</w:t>
                      </w:r>
                    </w:p>
                    <w:p w:rsidR="00082E7D" w:rsidRDefault="00082E7D" w:rsidP="00DE7125">
                      <w:pPr>
                        <w:pStyle w:val="Sinespaciado"/>
                        <w:ind w:left="705"/>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4.10.1 Relación aspectos/impactos ambientales.</w:t>
                      </w:r>
                    </w:p>
                    <w:p w:rsidR="00082E7D" w:rsidRDefault="00082E7D" w:rsidP="00DE7125">
                      <w:pPr>
                        <w:pStyle w:val="Sinespaciado"/>
                        <w:rPr>
                          <w:rFonts w:ascii="Agency FB" w:hAnsi="Agency FB"/>
                          <w:b/>
                          <w:color w:val="365F91" w:themeColor="accent1" w:themeShade="BF"/>
                          <w:sz w:val="24"/>
                          <w:szCs w:val="24"/>
                          <w:lang w:val="es-CO"/>
                        </w:rPr>
                      </w:pPr>
                    </w:p>
                    <w:p w:rsidR="00082E7D" w:rsidRDefault="00082E7D"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5. Utilización de la evaluación de riesgos como evaluación de aspectos potenciales.</w:t>
                      </w:r>
                    </w:p>
                    <w:p w:rsidR="00082E7D" w:rsidRDefault="00082E7D"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5.1 Metodologías generales de evaluación de riesgos.</w:t>
                      </w:r>
                    </w:p>
                    <w:p w:rsidR="00082E7D" w:rsidRDefault="00082E7D" w:rsidP="00DE7125">
                      <w:pPr>
                        <w:pStyle w:val="Sinespaciado"/>
                        <w:ind w:left="708"/>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5.1.1 Evaluación de riesgos en el ámbito de la higiene industrial.</w:t>
                      </w:r>
                    </w:p>
                    <w:p w:rsidR="00082E7D" w:rsidRDefault="00082E7D" w:rsidP="00DE7125">
                      <w:pPr>
                        <w:pStyle w:val="Sinespaciado"/>
                        <w:ind w:left="708"/>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5.1.2 Evaluación de riesgos en el ámbito de la seguridad industrial. </w:t>
                      </w:r>
                    </w:p>
                    <w:p w:rsidR="00082E7D" w:rsidRDefault="00082E7D" w:rsidP="00DE7125">
                      <w:pPr>
                        <w:pStyle w:val="Sinespaciado"/>
                        <w:rPr>
                          <w:rFonts w:ascii="Agency FB" w:hAnsi="Agency FB"/>
                          <w:b/>
                          <w:color w:val="365F91" w:themeColor="accent1" w:themeShade="BF"/>
                          <w:sz w:val="24"/>
                          <w:szCs w:val="24"/>
                          <w:lang w:val="es-CO"/>
                        </w:rPr>
                      </w:pPr>
                    </w:p>
                    <w:p w:rsidR="00082E7D" w:rsidRDefault="00082E7D"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6.  Características prácticas de la evaluación de aspectos ambientales.</w:t>
                      </w:r>
                    </w:p>
                    <w:p w:rsidR="00082E7D" w:rsidRDefault="00082E7D"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6.1 Requerimientos mínimos de una EAA.</w:t>
                      </w:r>
                    </w:p>
                    <w:p w:rsidR="00082E7D" w:rsidRDefault="00082E7D"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6.2 Elección de criterios ambientales</w:t>
                      </w:r>
                    </w:p>
                    <w:p w:rsidR="00082E7D" w:rsidRDefault="00082E7D" w:rsidP="00DE7125">
                      <w:pPr>
                        <w:pStyle w:val="Sinespaciado"/>
                        <w:rPr>
                          <w:rFonts w:ascii="Agency FB" w:hAnsi="Agency FB"/>
                          <w:b/>
                          <w:color w:val="E36C0A" w:themeColor="accent6" w:themeShade="BF"/>
                          <w:sz w:val="24"/>
                          <w:szCs w:val="24"/>
                          <w:lang w:val="es-CO"/>
                        </w:rPr>
                      </w:pPr>
                    </w:p>
                    <w:p w:rsidR="00082E7D" w:rsidRDefault="00082E7D" w:rsidP="00DE7125">
                      <w:pPr>
                        <w:pStyle w:val="Sinespaciado"/>
                        <w:rPr>
                          <w:rFonts w:ascii="Agency FB" w:hAnsi="Agency FB"/>
                          <w:b/>
                          <w:color w:val="365F91" w:themeColor="accent1" w:themeShade="BF"/>
                          <w:sz w:val="24"/>
                          <w:szCs w:val="24"/>
                          <w:lang w:val="es-CO"/>
                        </w:rPr>
                      </w:pPr>
                    </w:p>
                    <w:p w:rsidR="00082E7D" w:rsidRDefault="00082E7D" w:rsidP="00DE7125">
                      <w:pPr>
                        <w:pStyle w:val="Sinespaciado"/>
                        <w:ind w:left="708"/>
                        <w:rPr>
                          <w:rFonts w:ascii="Agency FB" w:hAnsi="Agency FB"/>
                          <w:b/>
                          <w:color w:val="365F91" w:themeColor="accent1" w:themeShade="BF"/>
                          <w:sz w:val="24"/>
                          <w:szCs w:val="24"/>
                          <w:lang w:val="es-CO"/>
                        </w:rPr>
                      </w:pPr>
                    </w:p>
                    <w:p w:rsidR="00082E7D" w:rsidRPr="000F5EF7" w:rsidRDefault="00082E7D" w:rsidP="00DE7125">
                      <w:pPr>
                        <w:pStyle w:val="Sinespaciado"/>
                        <w:rPr>
                          <w:rFonts w:ascii="Agency FB" w:hAnsi="Agency FB"/>
                          <w:b/>
                          <w:color w:val="365F91" w:themeColor="accent1" w:themeShade="BF"/>
                          <w:sz w:val="24"/>
                          <w:szCs w:val="24"/>
                          <w:lang w:val="es-CO"/>
                        </w:rPr>
                      </w:pPr>
                    </w:p>
                  </w:txbxContent>
                </v:textbox>
                <w10:wrap type="through" anchorx="margin"/>
              </v:shape>
            </w:pict>
          </mc:Fallback>
        </mc:AlternateContent>
      </w:r>
    </w:p>
    <w:p w:rsidR="000D1B62" w:rsidRPr="001549B5" w:rsidRDefault="000D1B62" w:rsidP="000D1B6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D1B62" w:rsidRPr="001549B5" w:rsidRDefault="000D1B62" w:rsidP="000D1B6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D1B62" w:rsidRPr="001549B5" w:rsidRDefault="000D1B62" w:rsidP="000D1B6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D1B62" w:rsidRPr="001549B5" w:rsidRDefault="000D1B62" w:rsidP="000D1B62">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0D1B62" w:rsidRPr="001549B5" w:rsidRDefault="000D1B62" w:rsidP="000D1B62">
      <w:pPr>
        <w:rPr>
          <w:rFonts w:ascii="Agency FB" w:eastAsia="Times New Roman" w:hAnsi="Agency FB"/>
          <w:b/>
          <w:bCs/>
          <w:color w:val="215868" w:themeColor="accent5" w:themeShade="80"/>
          <w:sz w:val="27"/>
          <w:szCs w:val="27"/>
          <w:lang w:eastAsia="es-CO"/>
        </w:rPr>
      </w:pPr>
      <w:r w:rsidRPr="001549B5">
        <w:rPr>
          <w:rFonts w:ascii="Agency FB" w:eastAsia="Times New Roman" w:hAnsi="Agency FB"/>
          <w:b/>
          <w:bCs/>
          <w:color w:val="215868" w:themeColor="accent5" w:themeShade="80"/>
          <w:sz w:val="27"/>
          <w:szCs w:val="27"/>
          <w:lang w:eastAsia="es-CO"/>
        </w:rPr>
        <w:br w:type="page"/>
      </w:r>
    </w:p>
    <w:p w:rsidR="006F570F" w:rsidRDefault="006F570F" w:rsidP="00DE7125">
      <w:pPr>
        <w:pStyle w:val="Sinespaciado"/>
        <w:rPr>
          <w:rFonts w:ascii="Agency FB" w:hAnsi="Agency FB"/>
          <w:b/>
          <w:color w:val="365F91" w:themeColor="accent1" w:themeShade="BF"/>
          <w:sz w:val="24"/>
          <w:szCs w:val="24"/>
          <w:lang w:val="es-CO"/>
        </w:rPr>
        <w:sectPr w:rsidR="006F570F" w:rsidSect="00063437">
          <w:type w:val="continuous"/>
          <w:pgSz w:w="12242" w:h="15842" w:code="1"/>
          <w:pgMar w:top="1440" w:right="1440" w:bottom="1440" w:left="1440" w:header="709" w:footer="709" w:gutter="0"/>
          <w:cols w:space="708"/>
          <w:titlePg/>
          <w:docGrid w:linePitch="360"/>
        </w:sectPr>
      </w:pP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lastRenderedPageBreak/>
        <w:t>6.3 Desarrollo y aplicación de la metodología</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6.4 Ejemplos de aplicación </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6.4.1 Criterio de acercamiento a límites</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6.4.2 Criterio magnitud</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6.4.3 Criterio naturaleza del aspecto (gravedad, peligrosidad o toxicidad).</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6.4.4 Criterio sensibilidad del medio</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 xml:space="preserve">6.4.5 Criterios extensión, acumulación y penetración </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6.4.6 Criterios de frecuencia y probabilidad</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6.4.7 Criterio de reversibilidad</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6.4.8 Criterio de sinergia</w:t>
      </w:r>
    </w:p>
    <w:p w:rsidR="00DE7125" w:rsidRDefault="00DE7125" w:rsidP="00DE7125">
      <w:pPr>
        <w:pStyle w:val="Sinespaciado"/>
        <w:rPr>
          <w:rFonts w:ascii="Agency FB" w:hAnsi="Agency FB"/>
          <w:b/>
          <w:color w:val="365F91" w:themeColor="accent1" w:themeShade="BF"/>
          <w:sz w:val="24"/>
          <w:szCs w:val="24"/>
          <w:lang w:val="es-CO"/>
        </w:rPr>
      </w:pPr>
    </w:p>
    <w:p w:rsidR="00DE7125" w:rsidRDefault="00DE7125"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7. El resultado de la evaluación de aspectos como base de partida para aplicación del sistema de gestión ambiental</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7.1 Objetivos y metas. Programa de gestión.</w:t>
      </w:r>
    </w:p>
    <w:p w:rsidR="00DE7125" w:rsidRDefault="00DE7125" w:rsidP="00DE7125">
      <w:pPr>
        <w:pStyle w:val="Sinespaciado"/>
        <w:ind w:left="705"/>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7.1.1 Uso de criterios no considerados como técnicos del medio natural dentro del marco de la Norma ISO 14001:2015 y del Reglamento (CE) n.° 1221/2009 (EMAS)</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b/>
        <w:t xml:space="preserve">7.1.2 Ejemplos de aplicación </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7.2 Control operacional. Seguimiento y medición</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7.3 Plan de emergencias</w:t>
      </w:r>
    </w:p>
    <w:p w:rsidR="00DE7125" w:rsidRDefault="00DE7125" w:rsidP="00DE7125">
      <w:pPr>
        <w:pStyle w:val="Sinespaciado"/>
        <w:rPr>
          <w:rFonts w:ascii="Agency FB" w:hAnsi="Agency FB"/>
          <w:b/>
          <w:color w:val="365F91" w:themeColor="accent1" w:themeShade="BF"/>
          <w:sz w:val="24"/>
          <w:szCs w:val="24"/>
          <w:lang w:val="es-CO"/>
        </w:rPr>
      </w:pPr>
    </w:p>
    <w:p w:rsidR="00DE7125" w:rsidRDefault="00DE7125"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Parte II. Casos prácticos</w:t>
      </w:r>
    </w:p>
    <w:p w:rsidR="00DE7125" w:rsidRDefault="00DE7125"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Presentación</w:t>
      </w:r>
    </w:p>
    <w:p w:rsidR="00DE7125" w:rsidRDefault="00DE7125" w:rsidP="00DE7125">
      <w:pPr>
        <w:pStyle w:val="Sinespaciado"/>
        <w:rPr>
          <w:rFonts w:ascii="Agency FB" w:hAnsi="Agency FB"/>
          <w:b/>
          <w:color w:val="365F91" w:themeColor="accent1" w:themeShade="BF"/>
          <w:sz w:val="24"/>
          <w:szCs w:val="24"/>
          <w:lang w:val="es-CO"/>
        </w:rPr>
      </w:pPr>
    </w:p>
    <w:p w:rsidR="00DE7125" w:rsidRDefault="00DE7125"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8. Ejemplo general de metodología de evaluación de aspectos ambientales</w:t>
      </w:r>
      <w:r w:rsidR="00BD7847">
        <w:rPr>
          <w:rFonts w:ascii="Agency FB" w:hAnsi="Agency FB"/>
          <w:b/>
          <w:color w:val="E36C0A" w:themeColor="accent6" w:themeShade="BF"/>
          <w:sz w:val="24"/>
          <w:szCs w:val="24"/>
          <w:lang w:val="es-CO"/>
        </w:rPr>
        <w:t>.</w:t>
      </w:r>
    </w:p>
    <w:p w:rsidR="00BD7847" w:rsidRDefault="00BD7847"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9. Ejemplo de aplicación. PYME del sector industrial de producción.</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9.1 Situación inicial</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9.2 Elaboración de la metodología de evaluación de aspectos ambientales</w:t>
      </w:r>
    </w:p>
    <w:p w:rsidR="00BD7847" w:rsidRDefault="00BD7847" w:rsidP="00DE7125">
      <w:pPr>
        <w:pStyle w:val="Sinespaciado"/>
        <w:rPr>
          <w:rFonts w:ascii="Agency FB" w:hAnsi="Agency FB"/>
          <w:b/>
          <w:color w:val="E36C0A" w:themeColor="accent6" w:themeShade="BF"/>
          <w:sz w:val="24"/>
          <w:szCs w:val="24"/>
          <w:lang w:val="es-CO"/>
        </w:rPr>
      </w:pPr>
    </w:p>
    <w:p w:rsidR="00DE7125" w:rsidRDefault="00BD7847"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10. Ejemplo de aplicación: centro de gran tamaño del sector industrial de producción.</w:t>
      </w:r>
    </w:p>
    <w:p w:rsidR="00DE7125" w:rsidRDefault="00BD7847"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10.1 Situación inicial </w:t>
      </w:r>
    </w:p>
    <w:p w:rsidR="00BD7847" w:rsidRDefault="00BD7847" w:rsidP="00DE7125">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10.2 Elaboración de la metodología de evaluación de aspectos ambientales</w:t>
      </w:r>
    </w:p>
    <w:p w:rsidR="00BD7847" w:rsidRDefault="00BD7847" w:rsidP="00DE7125">
      <w:pPr>
        <w:pStyle w:val="Sinespaciado"/>
        <w:rPr>
          <w:rFonts w:ascii="Agency FB" w:hAnsi="Agency FB"/>
          <w:b/>
          <w:color w:val="365F91" w:themeColor="accent1" w:themeShade="BF"/>
          <w:sz w:val="24"/>
          <w:szCs w:val="24"/>
          <w:lang w:val="es-CO"/>
        </w:rPr>
      </w:pPr>
    </w:p>
    <w:p w:rsidR="00BD7847" w:rsidRDefault="00BD7847" w:rsidP="00BD7847">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11. Ejemplo de aplicación: centro de actividades de servicios</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11.1 Situación inicial</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11.2 Elaboración de la metodología de evaluación de aspectos ambientales</w:t>
      </w:r>
    </w:p>
    <w:p w:rsidR="00BD7847" w:rsidRDefault="00BD7847" w:rsidP="00BD7847">
      <w:pPr>
        <w:pStyle w:val="Sinespaciado"/>
        <w:rPr>
          <w:rFonts w:ascii="Agency FB" w:hAnsi="Agency FB"/>
          <w:b/>
          <w:color w:val="365F91" w:themeColor="accent1" w:themeShade="BF"/>
          <w:sz w:val="24"/>
          <w:szCs w:val="24"/>
          <w:lang w:val="es-CO"/>
        </w:rPr>
      </w:pPr>
    </w:p>
    <w:p w:rsidR="00BD7847" w:rsidRDefault="00BD7847" w:rsidP="00BD7847">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12. Ejemplo de aplicación: empresa del sector de la construcción </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12.1 Situación inicial</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12.2 Elaboración de la metodología de evaluación de aspectos ambientales</w:t>
      </w:r>
    </w:p>
    <w:p w:rsidR="00DE7125" w:rsidRDefault="00DE7125" w:rsidP="00DE7125">
      <w:pPr>
        <w:pStyle w:val="Sinespaciado"/>
        <w:rPr>
          <w:rFonts w:ascii="Agency FB" w:hAnsi="Agency FB"/>
          <w:b/>
          <w:color w:val="E36C0A" w:themeColor="accent6" w:themeShade="BF"/>
          <w:sz w:val="24"/>
          <w:szCs w:val="24"/>
          <w:lang w:val="es-CO"/>
        </w:rPr>
      </w:pPr>
    </w:p>
    <w:p w:rsidR="00BD7847" w:rsidRDefault="00BD7847" w:rsidP="00BD7847">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13. Ejemplo de aplicación de la metodología de evaluación a aspectos ambientales asociados al producto</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13.1 Situación inicial</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13.2 Elaboración de la metodología de evaluación de aspectos ambientales</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13.3 Análisis de la capacidad de influencia con huellas ambientales</w:t>
      </w:r>
    </w:p>
    <w:p w:rsidR="00BD7847" w:rsidRDefault="00BD7847" w:rsidP="00BD7847">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14. Ejemplo de aplicación: sistema natural abierto de playa turística </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14.1 Introducción </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14.2 Situación inicial</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14.3 Elaboración de la metodología de evaluación de aspectos ambientales</w:t>
      </w:r>
    </w:p>
    <w:p w:rsidR="00BD7847" w:rsidRDefault="00BD7847" w:rsidP="00BD7847">
      <w:pPr>
        <w:pStyle w:val="Sinespaciado"/>
        <w:rPr>
          <w:rFonts w:ascii="Agency FB" w:hAnsi="Agency FB"/>
          <w:b/>
          <w:color w:val="365F91" w:themeColor="accent1" w:themeShade="BF"/>
          <w:sz w:val="24"/>
          <w:szCs w:val="24"/>
          <w:lang w:val="es-CO"/>
        </w:rPr>
      </w:pPr>
    </w:p>
    <w:p w:rsidR="00BD7847" w:rsidRDefault="00BD7847" w:rsidP="00BD7847">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15. Ejemplo de correlación entre aspectos e impactos ambientales</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15.1 Aspectos previstos (normales y anormales)</w:t>
      </w:r>
    </w:p>
    <w:p w:rsidR="00BD7847" w:rsidRDefault="00BD7847" w:rsidP="00BD784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15.2 Aspectos potenciales (incidentales y accidentales) </w:t>
      </w:r>
    </w:p>
    <w:p w:rsidR="00BD7847" w:rsidRPr="00BD7847" w:rsidRDefault="00BD7847" w:rsidP="00BD7847">
      <w:pPr>
        <w:pStyle w:val="Sinespaciado"/>
        <w:rPr>
          <w:rFonts w:ascii="Agency FB" w:hAnsi="Agency FB"/>
          <w:b/>
          <w:color w:val="365F91" w:themeColor="accent1" w:themeShade="BF"/>
          <w:sz w:val="24"/>
          <w:szCs w:val="24"/>
          <w:lang w:val="es-CO"/>
        </w:rPr>
      </w:pPr>
    </w:p>
    <w:p w:rsidR="00BD7847" w:rsidRDefault="00BD7847"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Parte III</w:t>
      </w:r>
    </w:p>
    <w:p w:rsidR="00BD7847" w:rsidRDefault="00BD7847" w:rsidP="00DE7125">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Anexos</w:t>
      </w:r>
    </w:p>
    <w:p w:rsidR="006F570F" w:rsidRDefault="006F570F" w:rsidP="006F570F">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Anexo A. Listado de legislación española sobre evaluación de impacto ambiental</w:t>
      </w:r>
    </w:p>
    <w:p w:rsidR="006F570F" w:rsidRDefault="006F570F" w:rsidP="006F570F">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lastRenderedPageBreak/>
        <w:t>Anexo B. Índice de la Norma ISO 14001:2015 y del Reglamento (CE) n.° 1221/2009 (EMAS)</w:t>
      </w:r>
    </w:p>
    <w:p w:rsidR="006F570F" w:rsidRDefault="006F570F" w:rsidP="006F570F">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Anexo C. Normas de consulta relacionadas con la materia </w:t>
      </w:r>
    </w:p>
    <w:p w:rsidR="006F570F" w:rsidRDefault="006F570F" w:rsidP="006F570F">
      <w:pPr>
        <w:pStyle w:val="Sinespaciado"/>
        <w:rPr>
          <w:rFonts w:ascii="Agency FB" w:hAnsi="Agency FB"/>
          <w:szCs w:val="24"/>
          <w:lang w:val="es-CO"/>
        </w:rPr>
      </w:pPr>
    </w:p>
    <w:p w:rsidR="006F570F" w:rsidRDefault="006F570F" w:rsidP="006F570F">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Términos técnicos y glosario</w:t>
      </w:r>
    </w:p>
    <w:p w:rsidR="006F570F" w:rsidRDefault="006F570F" w:rsidP="006F570F">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Bibliografía recomendada</w:t>
      </w:r>
    </w:p>
    <w:p w:rsidR="006F570F" w:rsidRDefault="006F570F" w:rsidP="006F570F">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Sobre el autor</w:t>
      </w:r>
    </w:p>
    <w:p w:rsidR="006F570F" w:rsidRDefault="006F570F" w:rsidP="00353FDC">
      <w:pPr>
        <w:jc w:val="center"/>
        <w:rPr>
          <w:rFonts w:ascii="Agency FB" w:eastAsiaTheme="minorEastAsia" w:hAnsi="Agency FB" w:cstheme="minorBidi"/>
          <w:sz w:val="22"/>
          <w:szCs w:val="24"/>
          <w:lang w:val="es-CO"/>
        </w:rPr>
      </w:pPr>
    </w:p>
    <w:p w:rsidR="006F570F" w:rsidRDefault="006F570F" w:rsidP="00353FDC">
      <w:pPr>
        <w:jc w:val="center"/>
        <w:rPr>
          <w:rFonts w:ascii="Agency FB" w:eastAsiaTheme="minorEastAsia" w:hAnsi="Agency FB" w:cstheme="minorBidi"/>
          <w:sz w:val="22"/>
          <w:szCs w:val="24"/>
          <w:lang w:val="es-CO"/>
        </w:rPr>
      </w:pPr>
    </w:p>
    <w:p w:rsidR="006F570F" w:rsidRDefault="006F570F" w:rsidP="00353FDC">
      <w:pPr>
        <w:jc w:val="center"/>
        <w:rPr>
          <w:rFonts w:ascii="Agency FB" w:eastAsiaTheme="minorEastAsia" w:hAnsi="Agency FB" w:cstheme="minorBidi"/>
          <w:sz w:val="22"/>
          <w:szCs w:val="24"/>
          <w:lang w:val="es-CO"/>
        </w:rPr>
      </w:pPr>
    </w:p>
    <w:p w:rsidR="006F570F" w:rsidRDefault="006F570F" w:rsidP="00353FDC">
      <w:pPr>
        <w:jc w:val="center"/>
        <w:rPr>
          <w:rFonts w:ascii="Agency FB" w:eastAsiaTheme="minorEastAsia" w:hAnsi="Agency FB" w:cstheme="minorBidi"/>
          <w:sz w:val="22"/>
          <w:szCs w:val="24"/>
          <w:lang w:val="es-CO"/>
        </w:rPr>
      </w:pPr>
    </w:p>
    <w:p w:rsidR="006F570F" w:rsidRDefault="006F570F" w:rsidP="00353FDC">
      <w:pPr>
        <w:jc w:val="center"/>
        <w:rPr>
          <w:rFonts w:ascii="Agency FB" w:eastAsiaTheme="minorEastAsia" w:hAnsi="Agency FB" w:cstheme="minorBidi"/>
          <w:sz w:val="22"/>
          <w:szCs w:val="24"/>
          <w:lang w:val="es-CO"/>
        </w:rPr>
      </w:pPr>
    </w:p>
    <w:p w:rsidR="006F570F" w:rsidRDefault="006F570F" w:rsidP="00353FDC">
      <w:pPr>
        <w:jc w:val="center"/>
        <w:rPr>
          <w:rFonts w:ascii="Agency FB" w:eastAsiaTheme="minorEastAsia" w:hAnsi="Agency FB" w:cstheme="minorBidi"/>
          <w:sz w:val="22"/>
          <w:szCs w:val="24"/>
          <w:lang w:val="es-CO"/>
        </w:rPr>
        <w:sectPr w:rsidR="006F570F" w:rsidSect="006F570F">
          <w:type w:val="continuous"/>
          <w:pgSz w:w="12242" w:h="15842" w:code="1"/>
          <w:pgMar w:top="1440" w:right="1440" w:bottom="1440" w:left="1440" w:header="709" w:footer="709" w:gutter="0"/>
          <w:cols w:num="2" w:space="708"/>
          <w:titlePg/>
          <w:docGrid w:linePitch="360"/>
        </w:sectPr>
      </w:pPr>
    </w:p>
    <w:p w:rsidR="006F570F" w:rsidRDefault="006F570F" w:rsidP="00353FDC">
      <w:pPr>
        <w:jc w:val="center"/>
        <w:rPr>
          <w:rFonts w:ascii="Agency FB" w:eastAsiaTheme="minorEastAsia" w:hAnsi="Agency FB" w:cstheme="minorBidi"/>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12544" behindDoc="0" locked="0" layoutInCell="1" allowOverlap="1" wp14:anchorId="3FE6D791" wp14:editId="15E8BB6E">
                <wp:simplePos x="0" y="0"/>
                <wp:positionH relativeFrom="margin">
                  <wp:posOffset>0</wp:posOffset>
                </wp:positionH>
                <wp:positionV relativeFrom="paragraph">
                  <wp:posOffset>141605</wp:posOffset>
                </wp:positionV>
                <wp:extent cx="5972175" cy="1247775"/>
                <wp:effectExtent l="0" t="0" r="9525" b="9525"/>
                <wp:wrapNone/>
                <wp:docPr id="317" name="Cuadro de texto 317"/>
                <wp:cNvGraphicFramePr/>
                <a:graphic xmlns:a="http://schemas.openxmlformats.org/drawingml/2006/main">
                  <a:graphicData uri="http://schemas.microsoft.com/office/word/2010/wordprocessingShape">
                    <wps:wsp>
                      <wps:cNvSpPr txBox="1"/>
                      <wps:spPr>
                        <a:xfrm>
                          <a:off x="0" y="0"/>
                          <a:ext cx="5972175" cy="1247775"/>
                        </a:xfrm>
                        <a:prstGeom prst="rect">
                          <a:avLst/>
                        </a:prstGeom>
                        <a:solidFill>
                          <a:sysClr val="window" lastClr="FFFFFF"/>
                        </a:solidFill>
                        <a:ln w="6350">
                          <a:noFill/>
                        </a:ln>
                      </wps:spPr>
                      <wps:txbx>
                        <w:txbxContent>
                          <w:p w:rsidR="00082E7D" w:rsidRDefault="00082E7D" w:rsidP="00E57626">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6F570F">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6F570F">
                              <w:rPr>
                                <w:rFonts w:ascii="Agency FB" w:eastAsiaTheme="minorEastAsia" w:hAnsi="Agency FB" w:cstheme="minorBidi"/>
                                <w:i/>
                                <w:color w:val="365F91" w:themeColor="accent1" w:themeShade="BF"/>
                                <w:lang w:val="es-CO"/>
                              </w:rPr>
                              <w:t>Este libro contempla las tendencias actuales y facilita los conocimientos necesarios para una aplicación e implantación adecuadas de sistemas de gestión ambiental en los diferentes fundamentos, así como planteamientos y resolución de diversos casos prácticos sobre evaluación de riesgos, además de otras informaciones de utilidad en la puesta en práctica de sistemas de gestión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D791" id="Cuadro de texto 317" o:spid="_x0000_s1172" type="#_x0000_t202" style="position:absolute;left:0;text-align:left;margin-left:0;margin-top:11.15pt;width:470.25pt;height:98.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" fillcolor="window" stroked="f" strokeweight=".5pt">
                <v:textbox>
                  <w:txbxContent>
                    <w:p w:rsidR="00082E7D" w:rsidRDefault="00082E7D" w:rsidP="00E57626">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6F570F">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6F570F">
                        <w:rPr>
                          <w:rFonts w:ascii="Agency FB" w:eastAsiaTheme="minorEastAsia" w:hAnsi="Agency FB" w:cstheme="minorBidi"/>
                          <w:i/>
                          <w:color w:val="365F91" w:themeColor="accent1" w:themeShade="BF"/>
                          <w:lang w:val="es-CO"/>
                        </w:rPr>
                        <w:t>Este libro contempla las tendencias actuales y facilita los conocimientos necesarios para una aplicación e implantación adecuadas de sistemas de gestión ambiental en los diferentes fundamentos, así como planteamientos y resolución de diversos casos prácticos sobre evaluación de riesgos, además de otras informaciones de utilidad en la puesta en práctica de sistemas de gestión ambiental.</w:t>
                      </w:r>
                    </w:p>
                  </w:txbxContent>
                </v:textbox>
                <w10:wrap anchorx="margin"/>
              </v:shape>
            </w:pict>
          </mc:Fallback>
        </mc:AlternateContent>
      </w:r>
    </w:p>
    <w:p w:rsidR="006F570F" w:rsidRPr="006F570F" w:rsidRDefault="006F570F" w:rsidP="006F570F">
      <w:pPr>
        <w:rPr>
          <w:rFonts w:ascii="Agency FB" w:eastAsiaTheme="minorEastAsia" w:hAnsi="Agency FB" w:cstheme="minorBidi"/>
          <w:sz w:val="22"/>
          <w:szCs w:val="24"/>
          <w:lang w:val="es-CO"/>
        </w:rPr>
      </w:pPr>
    </w:p>
    <w:p w:rsidR="006F570F" w:rsidRPr="006F570F" w:rsidRDefault="006F570F" w:rsidP="006F570F">
      <w:pPr>
        <w:rPr>
          <w:rFonts w:ascii="Agency FB" w:eastAsiaTheme="minorEastAsia" w:hAnsi="Agency FB" w:cstheme="minorBidi"/>
          <w:sz w:val="22"/>
          <w:szCs w:val="24"/>
          <w:lang w:val="es-CO"/>
        </w:rPr>
      </w:pPr>
    </w:p>
    <w:p w:rsidR="006F570F" w:rsidRPr="006F570F" w:rsidRDefault="006F570F" w:rsidP="006F570F">
      <w:pPr>
        <w:rPr>
          <w:rFonts w:ascii="Agency FB" w:eastAsiaTheme="minorEastAsia" w:hAnsi="Agency FB" w:cstheme="minorBidi"/>
          <w:sz w:val="22"/>
          <w:szCs w:val="24"/>
          <w:lang w:val="es-CO"/>
        </w:rPr>
      </w:pPr>
    </w:p>
    <w:p w:rsidR="006F570F" w:rsidRPr="006F570F" w:rsidRDefault="006F570F" w:rsidP="006F570F">
      <w:pPr>
        <w:rPr>
          <w:rFonts w:ascii="Agency FB" w:eastAsiaTheme="minorEastAsia" w:hAnsi="Agency FB" w:cstheme="minorBidi"/>
          <w:sz w:val="22"/>
          <w:szCs w:val="24"/>
          <w:lang w:val="es-CO"/>
        </w:rPr>
      </w:pPr>
    </w:p>
    <w:p w:rsidR="006F570F" w:rsidRPr="006F570F" w:rsidRDefault="006F570F" w:rsidP="006F570F">
      <w:pPr>
        <w:rPr>
          <w:rFonts w:ascii="Agency FB" w:eastAsiaTheme="minorEastAsia" w:hAnsi="Agency FB" w:cstheme="minorBidi"/>
          <w:sz w:val="22"/>
          <w:szCs w:val="24"/>
          <w:lang w:val="es-CO"/>
        </w:rPr>
      </w:pPr>
    </w:p>
    <w:p w:rsidR="006F570F" w:rsidRPr="006F570F" w:rsidRDefault="006F570F" w:rsidP="006F570F">
      <w:pPr>
        <w:rPr>
          <w:rFonts w:ascii="Agency FB" w:eastAsiaTheme="minorEastAsia" w:hAnsi="Agency FB" w:cstheme="minorBidi"/>
          <w:sz w:val="22"/>
          <w:szCs w:val="24"/>
          <w:lang w:val="es-CO"/>
        </w:rPr>
      </w:pPr>
    </w:p>
    <w:p w:rsidR="006F570F" w:rsidRPr="006F570F" w:rsidRDefault="006F570F" w:rsidP="006F570F">
      <w:pPr>
        <w:rPr>
          <w:rFonts w:ascii="Agency FB" w:eastAsiaTheme="minorEastAsia" w:hAnsi="Agency FB" w:cstheme="minorBidi"/>
          <w:sz w:val="22"/>
          <w:szCs w:val="24"/>
          <w:lang w:val="es-CO"/>
        </w:rPr>
      </w:pPr>
    </w:p>
    <w:p w:rsidR="006F570F" w:rsidRDefault="006F570F" w:rsidP="006F570F">
      <w:pPr>
        <w:rPr>
          <w:rFonts w:ascii="Agency FB" w:eastAsiaTheme="minorEastAsia" w:hAnsi="Agency FB" w:cstheme="minorBidi"/>
          <w:sz w:val="22"/>
          <w:szCs w:val="24"/>
          <w:lang w:val="es-CO"/>
        </w:rPr>
      </w:pPr>
    </w:p>
    <w:p w:rsidR="006F570F" w:rsidRDefault="006F570F" w:rsidP="006F570F">
      <w:pPr>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r>
        <w:rPr>
          <w:rFonts w:ascii="Agency FB" w:eastAsiaTheme="minorEastAsia" w:hAnsi="Agency FB" w:cstheme="minorBidi"/>
          <w:sz w:val="22"/>
          <w:szCs w:val="24"/>
          <w:lang w:val="es-CO"/>
        </w:rPr>
        <w:tab/>
      </w: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p w:rsidR="006F570F" w:rsidRDefault="006F570F" w:rsidP="006F570F">
      <w:pPr>
        <w:tabs>
          <w:tab w:val="left" w:pos="5535"/>
        </w:tabs>
        <w:rPr>
          <w:rFonts w:ascii="Agency FB" w:eastAsiaTheme="minorEastAsia" w:hAnsi="Agency FB" w:cstheme="minorBidi"/>
          <w:sz w:val="22"/>
          <w:szCs w:val="24"/>
          <w:lang w:val="es-CO"/>
        </w:rPr>
      </w:pPr>
    </w:p>
    <w:sdt>
      <w:sdtPr>
        <w:rPr>
          <w:rFonts w:asciiTheme="majorHAnsi" w:eastAsiaTheme="majorEastAsia" w:hAnsiTheme="majorHAnsi" w:cstheme="majorBidi"/>
          <w:b/>
          <w:sz w:val="72"/>
          <w:szCs w:val="72"/>
        </w:rPr>
        <w:id w:val="1955129500"/>
        <w:docPartObj>
          <w:docPartGallery w:val="Cover Pages"/>
          <w:docPartUnique/>
        </w:docPartObj>
      </w:sdtPr>
      <w:sdtEndPr>
        <w:rPr>
          <w:rFonts w:ascii="Times New Roman" w:eastAsiaTheme="minorHAnsi" w:hAnsi="Times New Roman" w:cs="Times New Roman"/>
          <w:sz w:val="24"/>
          <w:szCs w:val="22"/>
        </w:rPr>
      </w:sdtEndPr>
      <w:sdtContent>
        <w:p w:rsidR="006F570F" w:rsidRPr="001549B5" w:rsidRDefault="006F570F" w:rsidP="006F570F">
          <w:pPr>
            <w:pStyle w:val="Sinespaciado"/>
            <w:jc w:val="center"/>
            <w:rPr>
              <w:rFonts w:ascii="Agency FB" w:hAnsi="Agency FB"/>
              <w:b/>
              <w:color w:val="0070C0"/>
              <w:sz w:val="40"/>
              <w:szCs w:val="44"/>
            </w:rPr>
          </w:pPr>
          <w:r>
            <w:rPr>
              <w:rFonts w:ascii="Agency FB" w:hAnsi="Agency FB"/>
              <w:b/>
              <w:color w:val="0070C0"/>
              <w:sz w:val="44"/>
              <w:szCs w:val="44"/>
            </w:rPr>
            <w:t>MECÁNICA DE FLUIDOS E HIDRÁULICA. 2.ED.</w:t>
          </w:r>
          <w:r w:rsidRPr="001549B5">
            <w:rPr>
              <w:rFonts w:ascii="Agency FB" w:hAnsi="Agency FB"/>
              <w:b/>
              <w:color w:val="0070C0"/>
              <w:sz w:val="44"/>
              <w:szCs w:val="44"/>
            </w:rPr>
            <w:br/>
          </w:r>
          <w:r>
            <w:rPr>
              <w:rFonts w:ascii="Agency FB" w:hAnsi="Agency FB"/>
              <w:color w:val="0070C0"/>
              <w:sz w:val="40"/>
              <w:szCs w:val="44"/>
            </w:rPr>
            <w:t>Carlos Arturo Duarte Agudelo.</w:t>
          </w:r>
        </w:p>
        <w:p w:rsidR="006F570F" w:rsidRPr="001549B5" w:rsidRDefault="006F570F" w:rsidP="006F570F">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17664" behindDoc="0" locked="0" layoutInCell="1" allowOverlap="1" wp14:anchorId="726C8161" wp14:editId="47AC5CED">
                    <wp:simplePos x="0" y="0"/>
                    <wp:positionH relativeFrom="margin">
                      <wp:posOffset>0</wp:posOffset>
                    </wp:positionH>
                    <wp:positionV relativeFrom="margin">
                      <wp:posOffset>870585</wp:posOffset>
                    </wp:positionV>
                    <wp:extent cx="2903855" cy="6848475"/>
                    <wp:effectExtent l="0" t="0" r="0" b="0"/>
                    <wp:wrapThrough wrapText="bothSides">
                      <wp:wrapPolygon edited="0">
                        <wp:start x="425" y="0"/>
                        <wp:lineTo x="425" y="21510"/>
                        <wp:lineTo x="21113" y="21510"/>
                        <wp:lineTo x="21113" y="0"/>
                        <wp:lineTo x="425" y="0"/>
                      </wp:wrapPolygon>
                    </wp:wrapThrough>
                    <wp:docPr id="3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6848475"/>
                            </a:xfrm>
                            <a:prstGeom prst="rect">
                              <a:avLst/>
                            </a:prstGeom>
                            <a:noFill/>
                            <a:ln w="9525">
                              <a:noFill/>
                              <a:miter lim="800000"/>
                              <a:headEnd/>
                              <a:tailEnd/>
                            </a:ln>
                            <a:extLst/>
                          </wps:spPr>
                          <wps:txbx>
                            <w:txbxContent>
                              <w:p w:rsidR="00082E7D" w:rsidRDefault="00082E7D" w:rsidP="006F570F">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INTRODUCCIÓN</w:t>
                                </w:r>
                              </w:p>
                              <w:p w:rsidR="00082E7D" w:rsidRDefault="00082E7D" w:rsidP="006F570F">
                                <w:pPr>
                                  <w:pStyle w:val="Sinespaciado"/>
                                  <w:rPr>
                                    <w:rFonts w:ascii="Agency FB" w:hAnsi="Agency FB"/>
                                    <w:b/>
                                    <w:color w:val="E36C0A" w:themeColor="accent6"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1.DEFINICIONES Y PROPIEDADES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1.1 Introducción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1.2 Sistema de unidades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1.3 Propiedades de los fluidos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1.4 Ecuación de estado (gases) </w:t>
                                </w:r>
                              </w:p>
                              <w:p w:rsidR="00082E7D"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1.5 Problemas resueltos</w:t>
                                </w:r>
                              </w:p>
                              <w:p w:rsidR="00082E7D" w:rsidRDefault="00082E7D" w:rsidP="006F570F">
                                <w:pPr>
                                  <w:pStyle w:val="Sinespaciado"/>
                                  <w:rPr>
                                    <w:rFonts w:ascii="Agency FB" w:hAnsi="Agency FB"/>
                                    <w:b/>
                                    <w:color w:val="E36C0A" w:themeColor="accent6"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2.ESTÁTICA DE FLUIDOS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2.1 Introducción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2.2 Concepto de presión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2.3 Variación de la presión en un fluido en reposo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2.3.1 Fluidos incompresibles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2.3.2 Fluidos compresibles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2.4 Dispositivos para medir presión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2.5 Fuerzas hidrostáticas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2.5.1 Fuerzas sobre superficies planas</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2.5.2 Fuerzas sobre superficies curvas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2.6 Fuerza de flotación </w:t>
                                </w:r>
                              </w:p>
                              <w:p w:rsidR="00082E7D"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2.6.1 Estabilidad de cuerpos flotantes</w:t>
                                </w:r>
                              </w:p>
                              <w:p w:rsidR="00082E7D" w:rsidRDefault="00082E7D" w:rsidP="006F570F">
                                <w:pPr>
                                  <w:pStyle w:val="Sinespaciado"/>
                                  <w:ind w:firstLine="708"/>
                                  <w:rPr>
                                    <w:rFonts w:ascii="Agency FB" w:hAnsi="Agency FB"/>
                                    <w:b/>
                                    <w:color w:val="365F91" w:themeColor="accent1"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3.ECUACIONES FUNDAMENTALES PARA FLUIDOS EN MOVIMIENTO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 Introducción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3.1.1 Campo de velocidad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3.1.2 Campo de aceleraciones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3.1.3 Rotación de un fluido y vorticidad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3.2 Métodos para describir el movimiento de las partículas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3.3 Clasificación de los flujos</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3.3.1 Flujo unidimensional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3.4 Teorema de transporte de Reynolds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 Conservación de la masa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3.5.1 Flujo incompresible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3.5.2 Flujo permanente incompresible </w:t>
                                </w:r>
                              </w:p>
                              <w:p w:rsidR="00082E7D" w:rsidRPr="000F5EF7"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3.5.3 Flujo permanente uniforme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C8161" id="_x0000_s1173" type="#_x0000_t202" style="position:absolute;left:0;text-align:left;margin-left:0;margin-top:68.55pt;width:228.65pt;height:539.2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" filled="f" stroked="f">
                    <v:textbox>
                      <w:txbxContent>
                        <w:p w:rsidR="00082E7D" w:rsidRDefault="00082E7D" w:rsidP="006F570F">
                          <w:pPr>
                            <w:pStyle w:val="Sinespaciado"/>
                            <w:rPr>
                              <w:rFonts w:ascii="Agency FB" w:hAnsi="Agency FB"/>
                              <w:b/>
                              <w:color w:val="E36C0A" w:themeColor="accent6" w:themeShade="BF"/>
                              <w:sz w:val="24"/>
                              <w:szCs w:val="24"/>
                              <w:lang w:val="es-CO"/>
                            </w:rPr>
                          </w:pPr>
                          <w:r w:rsidRPr="000F5EF7">
                            <w:rPr>
                              <w:rFonts w:ascii="Agency FB" w:hAnsi="Agency FB"/>
                              <w:b/>
                              <w:color w:val="E36C0A" w:themeColor="accent6" w:themeShade="BF"/>
                              <w:sz w:val="24"/>
                              <w:szCs w:val="24"/>
                              <w:lang w:val="es-CO"/>
                            </w:rPr>
                            <w:t>INTRODUCCIÓN</w:t>
                          </w:r>
                        </w:p>
                        <w:p w:rsidR="00082E7D" w:rsidRDefault="00082E7D" w:rsidP="006F570F">
                          <w:pPr>
                            <w:pStyle w:val="Sinespaciado"/>
                            <w:rPr>
                              <w:rFonts w:ascii="Agency FB" w:hAnsi="Agency FB"/>
                              <w:b/>
                              <w:color w:val="E36C0A" w:themeColor="accent6"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1.DEFINICIONES Y PROPIEDADES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1.1 Introducción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1.2 Sistema de unidades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1.3 Propiedades de los fluidos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1.4 Ecuación de estado (gases) </w:t>
                          </w:r>
                        </w:p>
                        <w:p w:rsidR="00082E7D"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1.5 Problemas resueltos</w:t>
                          </w:r>
                        </w:p>
                        <w:p w:rsidR="00082E7D" w:rsidRDefault="00082E7D" w:rsidP="006F570F">
                          <w:pPr>
                            <w:pStyle w:val="Sinespaciado"/>
                            <w:rPr>
                              <w:rFonts w:ascii="Agency FB" w:hAnsi="Agency FB"/>
                              <w:b/>
                              <w:color w:val="E36C0A" w:themeColor="accent6"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2.ESTÁTICA DE FLUIDOS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2.1 Introducción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2.2 Concepto de presión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2.3 Variación de la presión en un fluido en reposo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2.3.1 Fluidos incompresibles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2.3.2 Fluidos compresibles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2.4 Dispositivos para medir presión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2.5 Fuerzas hidrostáticas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2.5.1 Fuerzas sobre superficies planas</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2.5.2 Fuerzas sobre superficies curvas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2.6 Fuerza de flotación </w:t>
                          </w:r>
                        </w:p>
                        <w:p w:rsidR="00082E7D"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2.6.1 Estabilidad de cuerpos flotantes</w:t>
                          </w:r>
                        </w:p>
                        <w:p w:rsidR="00082E7D" w:rsidRDefault="00082E7D" w:rsidP="006F570F">
                          <w:pPr>
                            <w:pStyle w:val="Sinespaciado"/>
                            <w:ind w:firstLine="708"/>
                            <w:rPr>
                              <w:rFonts w:ascii="Agency FB" w:hAnsi="Agency FB"/>
                              <w:b/>
                              <w:color w:val="365F91" w:themeColor="accent1"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3.ECUACIONES FUNDAMENTALES PARA FLUIDOS EN MOVIMIENTO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 Introducción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3.1.1 Campo de velocidad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3.1.2 Campo de aceleraciones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3.1.3 Rotación de un fluido y vorticidad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3.2 Métodos para describir el movimiento de las partículas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3.3 Clasificación de los flujos</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3.3.1 Flujo unidimensional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3.4 Teorema de transporte de Reynolds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 Conservación de la masa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3.5.1 Flujo incompresible </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3.5.2 Flujo permanente incompresible </w:t>
                          </w:r>
                        </w:p>
                        <w:p w:rsidR="00082E7D" w:rsidRPr="000F5EF7"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3.5.3 Flujo permanente uniforme </w:t>
                          </w:r>
                        </w:p>
                      </w:txbxContent>
                    </v:textbox>
                    <w10:wrap type="through" anchorx="margin" anchory="margin"/>
                  </v:shape>
                </w:pict>
              </mc:Fallback>
            </mc:AlternateContent>
          </w:r>
          <w:r w:rsidRPr="006F570F">
            <w:rPr>
              <w:noProof/>
            </w:rPr>
            <w:drawing>
              <wp:anchor distT="0" distB="0" distL="114300" distR="114300" simplePos="0" relativeHeight="252018688" behindDoc="0" locked="0" layoutInCell="1" allowOverlap="1" wp14:anchorId="0F138887">
                <wp:simplePos x="0" y="0"/>
                <wp:positionH relativeFrom="column">
                  <wp:posOffset>4533900</wp:posOffset>
                </wp:positionH>
                <wp:positionV relativeFrom="paragraph">
                  <wp:posOffset>235585</wp:posOffset>
                </wp:positionV>
                <wp:extent cx="1297305" cy="1943100"/>
                <wp:effectExtent l="152400" t="152400" r="360045" b="361950"/>
                <wp:wrapThrough wrapText="bothSides">
                  <wp:wrapPolygon edited="0">
                    <wp:start x="1269" y="-1694"/>
                    <wp:lineTo x="-2537" y="-1271"/>
                    <wp:lineTo x="-2220" y="22659"/>
                    <wp:lineTo x="2855" y="24988"/>
                    <wp:lineTo x="3172" y="25412"/>
                    <wp:lineTo x="21568" y="25412"/>
                    <wp:lineTo x="21885" y="24988"/>
                    <wp:lineTo x="26960" y="22659"/>
                    <wp:lineTo x="27278" y="2118"/>
                    <wp:lineTo x="23471" y="-1059"/>
                    <wp:lineTo x="23154" y="-1694"/>
                    <wp:lineTo x="1269" y="-1694"/>
                  </wp:wrapPolygon>
                </wp:wrapThrough>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7305" cy="1943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15616" behindDoc="0" locked="0" layoutInCell="1" allowOverlap="1" wp14:anchorId="3A75BF26" wp14:editId="5232E07B">
                    <wp:simplePos x="0" y="0"/>
                    <wp:positionH relativeFrom="margin">
                      <wp:posOffset>1270</wp:posOffset>
                    </wp:positionH>
                    <wp:positionV relativeFrom="paragraph">
                      <wp:posOffset>75565</wp:posOffset>
                    </wp:positionV>
                    <wp:extent cx="5918200" cy="0"/>
                    <wp:effectExtent l="0" t="19050" r="25400" b="19050"/>
                    <wp:wrapNone/>
                    <wp:docPr id="32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5D80AF9" id="16 Conector recto" o:spid="_x0000_s1026" style="position:absolute;z-index:2520156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5.95pt" to="46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0iIQ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" strokecolor="#4a7ebb" strokeweight="3pt">
                    <o:lock v:ext="edit" shapetype="f"/>
                    <w10:wrap anchorx="margin"/>
                  </v:line>
                </w:pict>
              </mc:Fallback>
            </mc:AlternateContent>
          </w:r>
        </w:p>
        <w:p w:rsidR="006F570F" w:rsidRPr="001549B5" w:rsidRDefault="00082E7D" w:rsidP="006F570F">
          <w:pPr>
            <w:spacing w:before="100" w:beforeAutospacing="1" w:after="100" w:afterAutospacing="1" w:line="240" w:lineRule="auto"/>
            <w:outlineLvl w:val="2"/>
            <w:rPr>
              <w:b/>
            </w:rPr>
          </w:pPr>
        </w:p>
      </w:sdtContent>
    </w:sdt>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16640" behindDoc="0" locked="0" layoutInCell="1" allowOverlap="1" wp14:anchorId="04DABA0F" wp14:editId="56209017">
                <wp:simplePos x="0" y="0"/>
                <wp:positionH relativeFrom="margin">
                  <wp:posOffset>3267075</wp:posOffset>
                </wp:positionH>
                <wp:positionV relativeFrom="paragraph">
                  <wp:posOffset>270509</wp:posOffset>
                </wp:positionV>
                <wp:extent cx="2654935" cy="4600575"/>
                <wp:effectExtent l="0" t="0" r="0" b="0"/>
                <wp:wrapThrough wrapText="bothSides">
                  <wp:wrapPolygon edited="0">
                    <wp:start x="465" y="0"/>
                    <wp:lineTo x="465" y="21466"/>
                    <wp:lineTo x="21078" y="21466"/>
                    <wp:lineTo x="21078" y="0"/>
                    <wp:lineTo x="465" y="0"/>
                  </wp:wrapPolygon>
                </wp:wrapThrough>
                <wp:docPr id="3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600575"/>
                        </a:xfrm>
                        <a:prstGeom prst="rect">
                          <a:avLst/>
                        </a:prstGeom>
                        <a:noFill/>
                        <a:ln w="9525">
                          <a:noFill/>
                          <a:miter lim="800000"/>
                          <a:headEnd/>
                          <a:tailEnd/>
                        </a:ln>
                        <a:extLst/>
                      </wps:spPr>
                      <wps:txbx>
                        <w:txbxContent>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3.5.4 Continuidad en un punto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3.6 Función de corriente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3.7 Función de potencial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3.8 Conservación de la energía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3.9 Conservación del momentum lineal</w:t>
                            </w:r>
                          </w:p>
                          <w:p w:rsidR="00082E7D" w:rsidRDefault="00082E7D" w:rsidP="006F570F">
                            <w:pPr>
                              <w:pStyle w:val="Sinespaciado"/>
                              <w:ind w:left="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3.9.1 Flujo unidimensional permanente uniforme e incompresible </w:t>
                            </w:r>
                            <w:r w:rsidRPr="000F5EF7">
                              <w:rPr>
                                <w:rFonts w:ascii="Agency FB" w:hAnsi="Agency FB"/>
                                <w:b/>
                                <w:color w:val="365F91" w:themeColor="accent1" w:themeShade="BF"/>
                                <w:sz w:val="24"/>
                                <w:szCs w:val="24"/>
                                <w:lang w:val="es-CO"/>
                              </w:rPr>
                              <w:t>4.</w:t>
                            </w:r>
                            <w:r>
                              <w:rPr>
                                <w:rFonts w:ascii="Agency FB" w:hAnsi="Agency FB"/>
                                <w:b/>
                                <w:color w:val="365F91" w:themeColor="accent1" w:themeShade="BF"/>
                                <w:sz w:val="24"/>
                                <w:szCs w:val="24"/>
                                <w:lang w:val="es-CO"/>
                              </w:rPr>
                              <w:t>7 Menor alteración por circunstancias cambiantes e interferencias en el medio receptor.</w:t>
                            </w:r>
                          </w:p>
                          <w:p w:rsidR="00082E7D" w:rsidRDefault="00082E7D" w:rsidP="006F570F">
                            <w:pPr>
                              <w:pStyle w:val="Sinespaciado"/>
                              <w:rPr>
                                <w:rFonts w:ascii="Agency FB" w:hAnsi="Agency FB"/>
                                <w:b/>
                                <w:color w:val="365F91" w:themeColor="accent1"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4.ANÁLISIS DIMENSIONAL Y MODELOS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4.1 Introducción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4.2 Principio de homogeneidad dimensional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4.3 Definición de parámetros adimensionales</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4.3.1 Teorema Pi de Buckingham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4.4 Modelos hidráulicos </w:t>
                            </w:r>
                          </w:p>
                          <w:p w:rsidR="00082E7D" w:rsidRDefault="00082E7D" w:rsidP="006F570F">
                            <w:pPr>
                              <w:pStyle w:val="Sinespaciado"/>
                              <w:ind w:left="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4.4.1 Clasificación de los modelos físicos</w:t>
                            </w:r>
                          </w:p>
                          <w:p w:rsidR="00082E7D" w:rsidRDefault="00082E7D" w:rsidP="006F570F">
                            <w:pPr>
                              <w:pStyle w:val="Sinespaciado"/>
                              <w:rPr>
                                <w:rFonts w:ascii="Agency FB" w:hAnsi="Agency FB"/>
                                <w:b/>
                                <w:color w:val="365F91" w:themeColor="accent1"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5.FLUJO REAL EN CONDUCTOS A PRESIÓN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5.1 Concepto de capa límite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5.2 Distribución de esfuerzos de corte </w:t>
                            </w: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365F91" w:themeColor="accent1" w:themeShade="BF"/>
                                <w:sz w:val="24"/>
                                <w:szCs w:val="24"/>
                                <w:lang w:val="es-CO"/>
                              </w:rPr>
                              <w:t>5.3 Investigaciones de Reynolds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ABA0F" id="_x0000_s1174" type="#_x0000_t202" style="position:absolute;left:0;text-align:left;margin-left:257.25pt;margin-top:21.3pt;width:209.05pt;height:362.2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" filled="f" stroked="f">
                <v:textbox>
                  <w:txbxContent>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3.5.4 Continuidad en un punto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3.6 Función de corriente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3.7 Función de potencial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3.8 Conservación de la energía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3.9 Conservación del momentum lineal</w:t>
                      </w:r>
                    </w:p>
                    <w:p w:rsidR="00082E7D" w:rsidRDefault="00082E7D" w:rsidP="006F570F">
                      <w:pPr>
                        <w:pStyle w:val="Sinespaciado"/>
                        <w:ind w:left="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3.9.1 Flujo unidimensional permanente uniforme e incompresible </w:t>
                      </w:r>
                      <w:r w:rsidRPr="000F5EF7">
                        <w:rPr>
                          <w:rFonts w:ascii="Agency FB" w:hAnsi="Agency FB"/>
                          <w:b/>
                          <w:color w:val="365F91" w:themeColor="accent1" w:themeShade="BF"/>
                          <w:sz w:val="24"/>
                          <w:szCs w:val="24"/>
                          <w:lang w:val="es-CO"/>
                        </w:rPr>
                        <w:t>4.</w:t>
                      </w:r>
                      <w:r>
                        <w:rPr>
                          <w:rFonts w:ascii="Agency FB" w:hAnsi="Agency FB"/>
                          <w:b/>
                          <w:color w:val="365F91" w:themeColor="accent1" w:themeShade="BF"/>
                          <w:sz w:val="24"/>
                          <w:szCs w:val="24"/>
                          <w:lang w:val="es-CO"/>
                        </w:rPr>
                        <w:t>7 Menor alteración por circunstancias cambiantes e interferencias en el medio receptor.</w:t>
                      </w:r>
                    </w:p>
                    <w:p w:rsidR="00082E7D" w:rsidRDefault="00082E7D" w:rsidP="006F570F">
                      <w:pPr>
                        <w:pStyle w:val="Sinespaciado"/>
                        <w:rPr>
                          <w:rFonts w:ascii="Agency FB" w:hAnsi="Agency FB"/>
                          <w:b/>
                          <w:color w:val="365F91" w:themeColor="accent1"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4.ANÁLISIS DIMENSIONAL Y MODELOS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4.1 Introducción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4.2 Principio de homogeneidad dimensional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4.3 Definición de parámetros adimensionales</w:t>
                      </w:r>
                    </w:p>
                    <w:p w:rsidR="00082E7D" w:rsidRPr="006F570F" w:rsidRDefault="00082E7D" w:rsidP="006F570F">
                      <w:pPr>
                        <w:pStyle w:val="Sinespaciado"/>
                        <w:ind w:firstLine="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4.3.1 Teorema Pi de Buckingham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4.4 Modelos hidráulicos </w:t>
                      </w:r>
                    </w:p>
                    <w:p w:rsidR="00082E7D" w:rsidRDefault="00082E7D" w:rsidP="006F570F">
                      <w:pPr>
                        <w:pStyle w:val="Sinespaciado"/>
                        <w:ind w:left="708"/>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4.4.1 Clasificación de los modelos físicos</w:t>
                      </w:r>
                    </w:p>
                    <w:p w:rsidR="00082E7D" w:rsidRDefault="00082E7D" w:rsidP="006F570F">
                      <w:pPr>
                        <w:pStyle w:val="Sinespaciado"/>
                        <w:rPr>
                          <w:rFonts w:ascii="Agency FB" w:hAnsi="Agency FB"/>
                          <w:b/>
                          <w:color w:val="365F91" w:themeColor="accent1" w:themeShade="BF"/>
                          <w:sz w:val="24"/>
                          <w:szCs w:val="24"/>
                          <w:lang w:val="es-CO"/>
                        </w:rPr>
                      </w:pP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E36C0A" w:themeColor="accent6" w:themeShade="BF"/>
                          <w:sz w:val="24"/>
                          <w:szCs w:val="24"/>
                          <w:lang w:val="es-CO"/>
                        </w:rPr>
                        <w:t xml:space="preserve">5.FLUJO REAL EN CONDUCTOS A PRESIÓN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5.1 Concepto de capa límite </w:t>
                      </w:r>
                    </w:p>
                    <w:p w:rsidR="00082E7D" w:rsidRPr="006F570F" w:rsidRDefault="00082E7D" w:rsidP="006F570F">
                      <w:pPr>
                        <w:pStyle w:val="Sinespaciado"/>
                        <w:rPr>
                          <w:rFonts w:ascii="Agency FB" w:hAnsi="Agency FB"/>
                          <w:b/>
                          <w:color w:val="365F91" w:themeColor="accent1" w:themeShade="BF"/>
                          <w:sz w:val="24"/>
                          <w:szCs w:val="24"/>
                          <w:lang w:val="es-CO"/>
                        </w:rPr>
                      </w:pPr>
                      <w:r w:rsidRPr="006F570F">
                        <w:rPr>
                          <w:rFonts w:ascii="Agency FB" w:hAnsi="Agency FB"/>
                          <w:b/>
                          <w:color w:val="365F91" w:themeColor="accent1" w:themeShade="BF"/>
                          <w:sz w:val="24"/>
                          <w:szCs w:val="24"/>
                          <w:lang w:val="es-CO"/>
                        </w:rPr>
                        <w:t xml:space="preserve">5.2 Distribución de esfuerzos de corte </w:t>
                      </w:r>
                    </w:p>
                    <w:p w:rsidR="00082E7D" w:rsidRDefault="00082E7D" w:rsidP="006F570F">
                      <w:pPr>
                        <w:pStyle w:val="Sinespaciado"/>
                        <w:rPr>
                          <w:rFonts w:ascii="Agency FB" w:hAnsi="Agency FB"/>
                          <w:b/>
                          <w:color w:val="E36C0A" w:themeColor="accent6" w:themeShade="BF"/>
                          <w:sz w:val="24"/>
                          <w:szCs w:val="24"/>
                          <w:lang w:val="es-CO"/>
                        </w:rPr>
                      </w:pPr>
                      <w:r w:rsidRPr="006F570F">
                        <w:rPr>
                          <w:rFonts w:ascii="Agency FB" w:hAnsi="Agency FB"/>
                          <w:b/>
                          <w:color w:val="365F91" w:themeColor="accent1" w:themeShade="BF"/>
                          <w:sz w:val="24"/>
                          <w:szCs w:val="24"/>
                          <w:lang w:val="es-CO"/>
                        </w:rPr>
                        <w:t>5.3 Investigaciones de Reynolds</w:t>
                      </w:r>
                    </w:p>
                  </w:txbxContent>
                </v:textbox>
                <w10:wrap type="through" anchorx="margin"/>
              </v:shape>
            </w:pict>
          </mc:Fallback>
        </mc:AlternateContent>
      </w:r>
    </w:p>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6F570F" w:rsidRPr="001549B5" w:rsidRDefault="006F570F" w:rsidP="006F570F">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Default="006F570F" w:rsidP="006F570F">
      <w:pPr>
        <w:pStyle w:val="Sinespaciado"/>
        <w:rPr>
          <w:rFonts w:ascii="Agency FB" w:eastAsia="Times New Roman" w:hAnsi="Agency FB"/>
          <w:b/>
          <w:bCs/>
          <w:color w:val="215868" w:themeColor="accent5" w:themeShade="80"/>
          <w:sz w:val="27"/>
          <w:szCs w:val="27"/>
          <w:lang w:eastAsia="es-CO"/>
        </w:rPr>
        <w:sectPr w:rsidR="00E57626" w:rsidSect="00063437">
          <w:type w:val="continuous"/>
          <w:pgSz w:w="12242" w:h="15842" w:code="1"/>
          <w:pgMar w:top="1440" w:right="1440" w:bottom="1440" w:left="1440" w:header="709" w:footer="709" w:gutter="0"/>
          <w:cols w:space="708"/>
          <w:titlePg/>
          <w:docGrid w:linePitch="360"/>
        </w:sectPr>
      </w:pPr>
      <w:r w:rsidRPr="001549B5">
        <w:rPr>
          <w:rFonts w:ascii="Agency FB" w:eastAsia="Times New Roman" w:hAnsi="Agency FB"/>
          <w:b/>
          <w:bCs/>
          <w:color w:val="215868" w:themeColor="accent5" w:themeShade="80"/>
          <w:sz w:val="27"/>
          <w:szCs w:val="27"/>
          <w:lang w:eastAsia="es-CO"/>
        </w:rPr>
        <w:br w:type="page"/>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lastRenderedPageBreak/>
        <w:t xml:space="preserve">5.4 Flujo laminar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5.5 Flujo turbulento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5.5.1 Superficie hidráulicamente lisa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5.5.2 Superficie hidráulicamente rugosa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5.5.3 Distribución exponencial de velocidad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5.5.4 Ecuaciones para el factor de fricción en flujo turbulento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5.5.5 Otras ecuaciones para determinar la disipación de energía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5.</w:t>
      </w:r>
      <w:r w:rsidR="00E57626" w:rsidRPr="00E57626">
        <w:rPr>
          <w:rFonts w:ascii="Agency FB" w:eastAsia="Times New Roman" w:hAnsi="Agency FB"/>
          <w:b/>
          <w:bCs/>
          <w:color w:val="365F91" w:themeColor="accent1" w:themeShade="BF"/>
          <w:sz w:val="24"/>
          <w:szCs w:val="24"/>
          <w:lang w:eastAsia="es-CO"/>
        </w:rPr>
        <w:t xml:space="preserve">6 </w:t>
      </w:r>
      <w:r w:rsidRPr="00E57626">
        <w:rPr>
          <w:rFonts w:ascii="Agency FB" w:eastAsia="Times New Roman" w:hAnsi="Agency FB"/>
          <w:b/>
          <w:bCs/>
          <w:color w:val="365F91" w:themeColor="accent1" w:themeShade="BF"/>
          <w:sz w:val="24"/>
          <w:szCs w:val="24"/>
          <w:lang w:eastAsia="es-CO"/>
        </w:rPr>
        <w:t xml:space="preserve">Pérdida de energía ocasionada por accesorios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5.6.1 Concepto de longitud equivalente </w:t>
      </w:r>
    </w:p>
    <w:p w:rsidR="00E57626" w:rsidRPr="00E57626" w:rsidRDefault="00E57626" w:rsidP="006F570F">
      <w:pPr>
        <w:pStyle w:val="Sinespaciado"/>
        <w:rPr>
          <w:rFonts w:ascii="Agency FB" w:eastAsia="Times New Roman" w:hAnsi="Agency FB"/>
          <w:b/>
          <w:bCs/>
          <w:color w:val="215868" w:themeColor="accent5" w:themeShade="80"/>
          <w:sz w:val="24"/>
          <w:szCs w:val="24"/>
          <w:lang w:eastAsia="es-CO"/>
        </w:rPr>
      </w:pPr>
    </w:p>
    <w:p w:rsidR="006F570F" w:rsidRPr="00E57626" w:rsidRDefault="00E57626" w:rsidP="006F570F">
      <w:pPr>
        <w:pStyle w:val="Sinespaciado"/>
        <w:rPr>
          <w:rFonts w:ascii="Agency FB" w:eastAsia="Times New Roman" w:hAnsi="Agency FB"/>
          <w:b/>
          <w:bCs/>
          <w:color w:val="215868" w:themeColor="accent5" w:themeShade="80"/>
          <w:sz w:val="24"/>
          <w:szCs w:val="24"/>
          <w:lang w:eastAsia="es-CO"/>
        </w:rPr>
      </w:pPr>
      <w:r w:rsidRPr="00E57626">
        <w:rPr>
          <w:rFonts w:ascii="Agency FB" w:hAnsi="Agency FB"/>
          <w:b/>
          <w:color w:val="E36C0A" w:themeColor="accent6" w:themeShade="BF"/>
          <w:sz w:val="24"/>
          <w:szCs w:val="24"/>
          <w:lang w:val="es-CO"/>
        </w:rPr>
        <w:t xml:space="preserve">6. ANÁLISIS DE SISTEMAS DE TUBERÍAS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6.1 Sistemas en serie y sistemas en paralelo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6.2 Sistemas ramificados o abiertos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6.3 Redes de distribución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6.3.1 Método de Cross</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6.3.2 Método de la teoría lineal </w:t>
      </w:r>
    </w:p>
    <w:p w:rsidR="006F570F" w:rsidRPr="00E57626" w:rsidRDefault="006F570F" w:rsidP="006F570F">
      <w:pPr>
        <w:pStyle w:val="Sinespaciado"/>
        <w:rPr>
          <w:rFonts w:ascii="Agency FB" w:eastAsia="Times New Roman" w:hAnsi="Agency FB"/>
          <w:b/>
          <w:bCs/>
          <w:color w:val="215868" w:themeColor="accent5" w:themeShade="80"/>
          <w:sz w:val="24"/>
          <w:szCs w:val="24"/>
          <w:lang w:eastAsia="es-CO"/>
        </w:rPr>
      </w:pPr>
    </w:p>
    <w:p w:rsidR="00E57626" w:rsidRPr="00E57626" w:rsidRDefault="00E57626" w:rsidP="00E57626">
      <w:pPr>
        <w:pStyle w:val="Sinespaciado"/>
        <w:rPr>
          <w:rFonts w:ascii="Agency FB" w:eastAsia="Times New Roman" w:hAnsi="Agency FB"/>
          <w:b/>
          <w:bCs/>
          <w:color w:val="215868" w:themeColor="accent5" w:themeShade="80"/>
          <w:sz w:val="24"/>
          <w:szCs w:val="24"/>
          <w:lang w:eastAsia="es-CO"/>
        </w:rPr>
      </w:pPr>
      <w:r w:rsidRPr="00E57626">
        <w:rPr>
          <w:rFonts w:ascii="Agency FB" w:hAnsi="Agency FB"/>
          <w:b/>
          <w:color w:val="E36C0A" w:themeColor="accent6" w:themeShade="BF"/>
          <w:sz w:val="24"/>
          <w:szCs w:val="24"/>
          <w:lang w:val="es-CO"/>
        </w:rPr>
        <w:t xml:space="preserve">7. BOMBAS CENTRÍFUGAS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7.1 Generalidades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7.2 Curva característica práctica de una bomba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7.3 Aplicación del análisis dimensional al caso de bombas centrífugas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7.3.1 Aplicación de los parámetros adimensionales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7.3.2 Velocidad específica n, </w:t>
      </w:r>
    </w:p>
    <w:p w:rsidR="006F570F" w:rsidRPr="00E57626" w:rsidRDefault="006F570F" w:rsidP="006F570F">
      <w:pPr>
        <w:pStyle w:val="Sinespaciado"/>
        <w:rPr>
          <w:rFonts w:ascii="Agency FB" w:eastAsia="Times New Roman" w:hAnsi="Agency FB"/>
          <w:b/>
          <w:bCs/>
          <w:color w:val="215868" w:themeColor="accent5" w:themeShade="80"/>
          <w:sz w:val="24"/>
          <w:szCs w:val="24"/>
          <w:lang w:eastAsia="es-CO"/>
        </w:rPr>
      </w:pPr>
    </w:p>
    <w:p w:rsidR="00E57626" w:rsidRPr="00E57626" w:rsidRDefault="00E57626" w:rsidP="00E57626">
      <w:pPr>
        <w:spacing w:after="0"/>
        <w:rPr>
          <w:rFonts w:ascii="Agency FB" w:eastAsiaTheme="minorEastAsia" w:hAnsi="Agency FB" w:cstheme="minorBidi"/>
          <w:b/>
          <w:color w:val="E36C0A" w:themeColor="accent6" w:themeShade="BF"/>
          <w:szCs w:val="24"/>
          <w:lang w:val="es-CO"/>
        </w:rPr>
      </w:pPr>
      <w:r w:rsidRPr="00E57626">
        <w:rPr>
          <w:rFonts w:ascii="Agency FB" w:hAnsi="Agency FB"/>
          <w:b/>
          <w:color w:val="E36C0A" w:themeColor="accent6" w:themeShade="BF"/>
          <w:szCs w:val="24"/>
          <w:lang w:val="es-CO"/>
        </w:rPr>
        <w:t xml:space="preserve">8. </w:t>
      </w:r>
      <w:r w:rsidRPr="00E57626">
        <w:rPr>
          <w:rFonts w:ascii="Agency FB" w:eastAsiaTheme="minorEastAsia" w:hAnsi="Agency FB" w:cstheme="minorBidi"/>
          <w:b/>
          <w:color w:val="E36C0A" w:themeColor="accent6" w:themeShade="BF"/>
          <w:szCs w:val="24"/>
          <w:lang w:val="es-CO"/>
        </w:rPr>
        <w:t xml:space="preserve">ANÁLISIS DE ESTACIONES DE BOMBEO </w:t>
      </w:r>
    </w:p>
    <w:p w:rsidR="006F570F" w:rsidRPr="00E57626" w:rsidRDefault="006F570F" w:rsidP="00E57626">
      <w:pPr>
        <w:spacing w:after="0"/>
        <w:rPr>
          <w:rFonts w:ascii="Agency FB" w:eastAsiaTheme="minorEastAsia" w:hAnsi="Agency FB" w:cstheme="minorBidi"/>
          <w:b/>
          <w:color w:val="365F91" w:themeColor="accent1" w:themeShade="BF"/>
          <w:szCs w:val="24"/>
          <w:lang w:val="es-CO"/>
        </w:rPr>
      </w:pPr>
      <w:r w:rsidRPr="00E57626">
        <w:rPr>
          <w:rFonts w:ascii="Agency FB" w:eastAsia="Times New Roman" w:hAnsi="Agency FB"/>
          <w:b/>
          <w:bCs/>
          <w:color w:val="365F91" w:themeColor="accent1" w:themeShade="BF"/>
          <w:szCs w:val="24"/>
          <w:lang w:eastAsia="es-CO"/>
        </w:rPr>
        <w:t xml:space="preserve">8.1 Curva de la estación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8.2 Fenómeno de cavitación en bombas centrífugas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8.2.1 Análisis de la succión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8.2.2 Cabeza neta de succión positiva disponible (NPSHD)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8.2.3 NPSH requerido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8.2.4 Parámetro de cavitación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8.2.5 Velocidad específica de succión </w:t>
      </w:r>
    </w:p>
    <w:p w:rsid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8.3 Sistemas con bombas en serie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8.4 Sistemas con bombas en paralelo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8.5 Sistemas especiales </w:t>
      </w:r>
    </w:p>
    <w:p w:rsidR="006F570F" w:rsidRPr="00E57626" w:rsidRDefault="006F570F" w:rsidP="006F570F">
      <w:pPr>
        <w:pStyle w:val="Sinespaciado"/>
        <w:rPr>
          <w:rFonts w:ascii="Agency FB" w:eastAsia="Times New Roman" w:hAnsi="Agency FB"/>
          <w:b/>
          <w:bCs/>
          <w:color w:val="215868" w:themeColor="accent5" w:themeShade="80"/>
          <w:sz w:val="24"/>
          <w:szCs w:val="24"/>
          <w:lang w:eastAsia="es-CO"/>
        </w:rPr>
      </w:pPr>
    </w:p>
    <w:p w:rsidR="006F570F" w:rsidRPr="00E57626" w:rsidRDefault="00E57626" w:rsidP="006F570F">
      <w:pPr>
        <w:pStyle w:val="Sinespaciado"/>
        <w:rPr>
          <w:rFonts w:ascii="Agency FB" w:eastAsia="Times New Roman" w:hAnsi="Agency FB"/>
          <w:b/>
          <w:bCs/>
          <w:color w:val="215868" w:themeColor="accent5" w:themeShade="80"/>
          <w:sz w:val="24"/>
          <w:szCs w:val="24"/>
          <w:lang w:eastAsia="es-CO"/>
        </w:rPr>
      </w:pPr>
      <w:r w:rsidRPr="00E57626">
        <w:rPr>
          <w:rFonts w:ascii="Agency FB" w:hAnsi="Agency FB"/>
          <w:b/>
          <w:color w:val="E36C0A" w:themeColor="accent6" w:themeShade="BF"/>
          <w:sz w:val="24"/>
          <w:szCs w:val="24"/>
          <w:lang w:val="es-CO"/>
        </w:rPr>
        <w:t xml:space="preserve">9· PRÁCTICAS EN LABORATORIO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9.1 Laboratorio de Hidráulica para analizar el comportamiento del coeficiente de fricción en una tubería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 Pérdidas de energía por accesorios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9.2.1 Por entrada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9.2.2 Por ampliación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9.2.3 Por reducción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9.2.4. Por confluencia y divergencia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9.2.5 Por cambios de dirección (codos)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9.2.6 Por válvulas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9.2.7 Por salida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9·3 Modelos para el estudio de pérdidas de </w:t>
      </w:r>
      <w:r w:rsidR="008F6EF2" w:rsidRPr="00E57626">
        <w:rPr>
          <w:rFonts w:ascii="Agency FB" w:eastAsia="Times New Roman" w:hAnsi="Agency FB"/>
          <w:b/>
          <w:bCs/>
          <w:color w:val="365F91" w:themeColor="accent1" w:themeShade="BF"/>
          <w:sz w:val="24"/>
          <w:szCs w:val="24"/>
          <w:lang w:eastAsia="es-CO"/>
        </w:rPr>
        <w:t>energía</w:t>
      </w:r>
      <w:r w:rsidRPr="00E57626">
        <w:rPr>
          <w:rFonts w:ascii="Agency FB" w:eastAsia="Times New Roman" w:hAnsi="Agency FB"/>
          <w:b/>
          <w:bCs/>
          <w:color w:val="365F91" w:themeColor="accent1" w:themeShade="BF"/>
          <w:sz w:val="24"/>
          <w:szCs w:val="24"/>
          <w:lang w:eastAsia="es-CO"/>
        </w:rPr>
        <w:t xml:space="preserve"> causadas por accesorios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9.4. Medidores de velocidad y de caudal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9.4.1 Tubo Pitot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9.4.2 Orificio de descarga libre en el extremo final de un conducto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9.4.3 Orificio en tuberías </w:t>
      </w:r>
    </w:p>
    <w:p w:rsidR="006F570F" w:rsidRPr="00E57626" w:rsidRDefault="006F570F" w:rsidP="00E57626">
      <w:pPr>
        <w:pStyle w:val="Sinespaciado"/>
        <w:ind w:firstLine="708"/>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9.4.4 Medidor Venturi </w:t>
      </w:r>
    </w:p>
    <w:p w:rsidR="006F570F" w:rsidRPr="00E57626" w:rsidRDefault="006F570F" w:rsidP="006F570F">
      <w:pPr>
        <w:pStyle w:val="Sinespaciado"/>
        <w:rPr>
          <w:rFonts w:ascii="Agency FB" w:eastAsia="Times New Roman" w:hAnsi="Agency FB"/>
          <w:b/>
          <w:bCs/>
          <w:color w:val="365F91" w:themeColor="accent1" w:themeShade="BF"/>
          <w:sz w:val="24"/>
          <w:szCs w:val="24"/>
          <w:lang w:eastAsia="es-CO"/>
        </w:rPr>
      </w:pPr>
      <w:r w:rsidRPr="00E57626">
        <w:rPr>
          <w:rFonts w:ascii="Agency FB" w:eastAsia="Times New Roman" w:hAnsi="Agency FB"/>
          <w:b/>
          <w:bCs/>
          <w:color w:val="365F91" w:themeColor="accent1" w:themeShade="BF"/>
          <w:sz w:val="24"/>
          <w:szCs w:val="24"/>
          <w:lang w:eastAsia="es-CO"/>
        </w:rPr>
        <w:t xml:space="preserve">9.5 Modelo de estación de bombeo </w:t>
      </w:r>
    </w:p>
    <w:p w:rsidR="006F570F" w:rsidRPr="00E57626" w:rsidRDefault="006F570F" w:rsidP="006F570F">
      <w:pPr>
        <w:pStyle w:val="Sinespaciado"/>
        <w:rPr>
          <w:rFonts w:ascii="Agency FB" w:eastAsia="Times New Roman" w:hAnsi="Agency FB"/>
          <w:b/>
          <w:bCs/>
          <w:color w:val="215868" w:themeColor="accent5" w:themeShade="80"/>
          <w:sz w:val="24"/>
          <w:szCs w:val="24"/>
          <w:lang w:eastAsia="es-CO"/>
        </w:rPr>
      </w:pPr>
    </w:p>
    <w:p w:rsidR="00E57626" w:rsidRDefault="00E57626" w:rsidP="00E57626">
      <w:pPr>
        <w:pStyle w:val="Sinespaciado"/>
        <w:rPr>
          <w:rFonts w:ascii="Agency FB" w:hAnsi="Agency FB"/>
          <w:b/>
          <w:color w:val="E36C0A" w:themeColor="accent6" w:themeShade="BF"/>
          <w:sz w:val="24"/>
          <w:szCs w:val="24"/>
          <w:lang w:val="es-CO"/>
        </w:rPr>
      </w:pPr>
      <w:r w:rsidRPr="00E57626">
        <w:rPr>
          <w:rFonts w:ascii="Agency FB" w:hAnsi="Agency FB"/>
          <w:b/>
          <w:color w:val="E36C0A" w:themeColor="accent6" w:themeShade="BF"/>
          <w:sz w:val="24"/>
          <w:szCs w:val="24"/>
          <w:lang w:val="es-CO"/>
        </w:rPr>
        <w:t>REFERENCIAS</w:t>
      </w:r>
      <w:r w:rsidRPr="00E57626">
        <w:rPr>
          <w:rFonts w:ascii="Agency FB" w:eastAsia="Times New Roman" w:hAnsi="Agency FB"/>
          <w:b/>
          <w:bCs/>
          <w:color w:val="215868" w:themeColor="accent5" w:themeShade="80"/>
          <w:sz w:val="24"/>
          <w:szCs w:val="24"/>
          <w:lang w:eastAsia="es-CO"/>
        </w:rPr>
        <w:t xml:space="preserve"> </w:t>
      </w:r>
    </w:p>
    <w:p w:rsidR="00E57626" w:rsidRDefault="00E57626" w:rsidP="00E57626">
      <w:pPr>
        <w:pStyle w:val="Sinespaciado"/>
        <w:rPr>
          <w:rFonts w:ascii="Agency FB" w:hAnsi="Agency FB"/>
          <w:sz w:val="24"/>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20736" behindDoc="0" locked="0" layoutInCell="1" allowOverlap="1" wp14:anchorId="7CBA7989" wp14:editId="18D56FDD">
                <wp:simplePos x="0" y="0"/>
                <wp:positionH relativeFrom="margin">
                  <wp:posOffset>3181350</wp:posOffset>
                </wp:positionH>
                <wp:positionV relativeFrom="paragraph">
                  <wp:posOffset>100330</wp:posOffset>
                </wp:positionV>
                <wp:extent cx="2828925" cy="1905000"/>
                <wp:effectExtent l="0" t="0" r="9525" b="0"/>
                <wp:wrapNone/>
                <wp:docPr id="324" name="Cuadro de texto 324"/>
                <wp:cNvGraphicFramePr/>
                <a:graphic xmlns:a="http://schemas.openxmlformats.org/drawingml/2006/main">
                  <a:graphicData uri="http://schemas.microsoft.com/office/word/2010/wordprocessingShape">
                    <wps:wsp>
                      <wps:cNvSpPr txBox="1"/>
                      <wps:spPr>
                        <a:xfrm>
                          <a:off x="0" y="0"/>
                          <a:ext cx="2828925" cy="1905000"/>
                        </a:xfrm>
                        <a:prstGeom prst="rect">
                          <a:avLst/>
                        </a:prstGeom>
                        <a:solidFill>
                          <a:sysClr val="window" lastClr="FFFFFF"/>
                        </a:solidFill>
                        <a:ln w="6350">
                          <a:noFill/>
                        </a:ln>
                      </wps:spPr>
                      <wps:txbx>
                        <w:txbxContent>
                          <w:p w:rsidR="00082E7D" w:rsidRDefault="00082E7D" w:rsidP="00E57626">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E57626">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E57626">
                              <w:rPr>
                                <w:rFonts w:ascii="Agency FB" w:eastAsiaTheme="minorEastAsia" w:hAnsi="Agency FB" w:cstheme="minorBidi"/>
                                <w:i/>
                                <w:color w:val="365F91" w:themeColor="accent1" w:themeShade="BF"/>
                                <w:lang w:val="es-CO"/>
                              </w:rPr>
                              <w:t>Este texto abarca diferentes temas fundamentales en el área de hidráulica general. El lector encontrará los aspectos más relevantes de los fluidos en reposo y en movimiento, así como el análisis de diferentes sistemas de conducción y transporte de fluidos para fines prácticos. Además, profundiza en los aspectos básicos del análisis de estaciones de bombeo.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7989" id="Cuadro de texto 324" o:spid="_x0000_s1175" type="#_x0000_t202" style="position:absolute;margin-left:250.5pt;margin-top:7.9pt;width:222.75pt;height:150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" fillcolor="window" stroked="f" strokeweight=".5pt">
                <v:textbox>
                  <w:txbxContent>
                    <w:p w:rsidR="00082E7D" w:rsidRDefault="00082E7D" w:rsidP="00E57626">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E57626">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E57626">
                        <w:rPr>
                          <w:rFonts w:ascii="Agency FB" w:eastAsiaTheme="minorEastAsia" w:hAnsi="Agency FB" w:cstheme="minorBidi"/>
                          <w:i/>
                          <w:color w:val="365F91" w:themeColor="accent1" w:themeShade="BF"/>
                          <w:lang w:val="es-CO"/>
                        </w:rPr>
                        <w:t>Este texto abarca diferentes temas fundamentales en el área de hidráulica general. El lector encontrará los aspectos más relevantes de los fluidos en reposo y en movimiento, así como el análisis de diferentes sistemas de conducción y transporte de fluidos para fines prácticos. Además, profundiza en los aspectos básicos del análisis de estaciones de bombeo.</w:t>
                      </w:r>
                    </w:p>
                  </w:txbxContent>
                </v:textbox>
                <w10:wrap anchorx="margin"/>
              </v:shape>
            </w:pict>
          </mc:Fallback>
        </mc:AlternateContent>
      </w: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p w:rsidR="00E57626" w:rsidRDefault="00E57626" w:rsidP="00E57626">
      <w:pPr>
        <w:pStyle w:val="Sinespaciado"/>
        <w:rPr>
          <w:rFonts w:ascii="Agency FB" w:hAnsi="Agency FB"/>
          <w:sz w:val="24"/>
          <w:szCs w:val="24"/>
          <w:lang w:val="es-CO"/>
        </w:rPr>
      </w:pPr>
    </w:p>
    <w:sdt>
      <w:sdtPr>
        <w:rPr>
          <w:rFonts w:asciiTheme="majorHAnsi" w:eastAsiaTheme="majorEastAsia" w:hAnsiTheme="majorHAnsi" w:cstheme="majorBidi"/>
          <w:b/>
          <w:sz w:val="72"/>
          <w:szCs w:val="72"/>
        </w:rPr>
        <w:id w:val="-431592212"/>
        <w:docPartObj>
          <w:docPartGallery w:val="Cover Pages"/>
          <w:docPartUnique/>
        </w:docPartObj>
      </w:sdtPr>
      <w:sdtEndPr>
        <w:rPr>
          <w:rFonts w:ascii="Times New Roman" w:eastAsiaTheme="minorHAnsi" w:hAnsi="Times New Roman" w:cs="Times New Roman"/>
          <w:sz w:val="24"/>
          <w:szCs w:val="22"/>
        </w:rPr>
      </w:sdtEndPr>
      <w:sdtContent>
        <w:p w:rsidR="006879EC" w:rsidRDefault="006879EC" w:rsidP="00E57626">
          <w:pPr>
            <w:pStyle w:val="Sinespaciado"/>
            <w:jc w:val="center"/>
            <w:rPr>
              <w:rFonts w:asciiTheme="majorHAnsi" w:eastAsiaTheme="majorEastAsia" w:hAnsiTheme="majorHAnsi" w:cstheme="majorBidi"/>
              <w:b/>
              <w:sz w:val="72"/>
              <w:szCs w:val="72"/>
            </w:rPr>
            <w:sectPr w:rsidR="006879EC" w:rsidSect="00E57626">
              <w:type w:val="continuous"/>
              <w:pgSz w:w="12242" w:h="15842" w:code="1"/>
              <w:pgMar w:top="1440" w:right="1440" w:bottom="1440" w:left="1440" w:header="709" w:footer="709" w:gutter="0"/>
              <w:cols w:num="2" w:space="708"/>
              <w:titlePg/>
              <w:docGrid w:linePitch="360"/>
            </w:sectPr>
          </w:pPr>
        </w:p>
        <w:p w:rsidR="00E57626" w:rsidRPr="001549B5" w:rsidRDefault="00E348D4" w:rsidP="00E57626">
          <w:pPr>
            <w:pStyle w:val="Sinespaciado"/>
            <w:jc w:val="center"/>
            <w:rPr>
              <w:rFonts w:ascii="Agency FB" w:hAnsi="Agency FB"/>
              <w:b/>
              <w:color w:val="0070C0"/>
              <w:sz w:val="40"/>
              <w:szCs w:val="44"/>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024832" behindDoc="0" locked="0" layoutInCell="1" allowOverlap="1" wp14:anchorId="3E9CB9FF" wp14:editId="1D9845C7">
                    <wp:simplePos x="0" y="0"/>
                    <wp:positionH relativeFrom="margin">
                      <wp:posOffset>-47625</wp:posOffset>
                    </wp:positionH>
                    <wp:positionV relativeFrom="margin">
                      <wp:posOffset>837565</wp:posOffset>
                    </wp:positionV>
                    <wp:extent cx="2903855" cy="3028950"/>
                    <wp:effectExtent l="0" t="0" r="0" b="0"/>
                    <wp:wrapThrough wrapText="bothSides">
                      <wp:wrapPolygon edited="0">
                        <wp:start x="425" y="0"/>
                        <wp:lineTo x="425" y="21464"/>
                        <wp:lineTo x="21113" y="21464"/>
                        <wp:lineTo x="21113" y="0"/>
                        <wp:lineTo x="425" y="0"/>
                      </wp:wrapPolygon>
                    </wp:wrapThrough>
                    <wp:docPr id="3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3028950"/>
                            </a:xfrm>
                            <a:prstGeom prst="rect">
                              <a:avLst/>
                            </a:prstGeom>
                            <a:noFill/>
                            <a:ln w="9525">
                              <a:noFill/>
                              <a:miter lim="800000"/>
                              <a:headEnd/>
                              <a:tailEnd/>
                            </a:ln>
                            <a:extLst/>
                          </wps:spPr>
                          <wps:txbx>
                            <w:txbxContent>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PRÓLOGO</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INTRODUCCIÓN</w:t>
                                </w:r>
                              </w:p>
                              <w:p w:rsidR="00082E7D" w:rsidRDefault="00082E7D" w:rsidP="00E57626">
                                <w:pPr>
                                  <w:pStyle w:val="Sinespaciado"/>
                                  <w:rPr>
                                    <w:rFonts w:ascii="Agency FB" w:hAnsi="Agency FB"/>
                                    <w:b/>
                                    <w:color w:val="E36C0A" w:themeColor="accent6" w:themeShade="BF"/>
                                    <w:sz w:val="24"/>
                                    <w:szCs w:val="24"/>
                                    <w:lang w:val="es-CO"/>
                                  </w:rPr>
                                </w:pP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 Neolítico – 900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2. 900 a 1400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 1400 a 1700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 1700 a 1870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5. 1870 a 1950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6. 1950 – actualidad </w:t>
                                </w:r>
                              </w:p>
                              <w:p w:rsidR="00082E7D" w:rsidRDefault="00082E7D" w:rsidP="00E57626">
                                <w:pPr>
                                  <w:pStyle w:val="Sinespaciado"/>
                                  <w:rPr>
                                    <w:rFonts w:ascii="Agency FB" w:hAnsi="Agency FB"/>
                                    <w:b/>
                                    <w:color w:val="E36C0A" w:themeColor="accent6" w:themeShade="BF"/>
                                    <w:sz w:val="24"/>
                                    <w:szCs w:val="24"/>
                                    <w:lang w:val="es-CO"/>
                                  </w:rPr>
                                </w:pP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GLOSARIO</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COLABORADORES</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FUENTES DE LAS CITAS</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ÍNDICE</w:t>
                                </w:r>
                              </w:p>
                              <w:p w:rsidR="00082E7D" w:rsidRPr="000F5EF7" w:rsidRDefault="00082E7D" w:rsidP="00E348D4">
                                <w:pPr>
                                  <w:pStyle w:val="Sinespaciado"/>
                                  <w:rPr>
                                    <w:rFonts w:ascii="Agency FB" w:hAnsi="Agency FB"/>
                                    <w:b/>
                                    <w:color w:val="365F91" w:themeColor="accent1" w:themeShade="BF"/>
                                    <w:sz w:val="24"/>
                                    <w:szCs w:val="24"/>
                                    <w:lang w:val="es-CO"/>
                                  </w:rPr>
                                </w:pPr>
                                <w:r>
                                  <w:rPr>
                                    <w:rFonts w:ascii="Agency FB" w:hAnsi="Agency FB"/>
                                    <w:b/>
                                    <w:color w:val="E36C0A" w:themeColor="accent6" w:themeShade="BF"/>
                                    <w:sz w:val="24"/>
                                    <w:szCs w:val="24"/>
                                    <w:lang w:val="es-CO"/>
                                  </w:rPr>
                                  <w:t>CRÉDITOS DE LAS FOTOGRAFÍAS</w:t>
                                </w:r>
                                <w:r w:rsidRPr="006F570F">
                                  <w:rPr>
                                    <w:rFonts w:ascii="Agency FB" w:hAnsi="Agency FB"/>
                                    <w:b/>
                                    <w:color w:val="365F91" w:themeColor="accent1" w:themeShade="BF"/>
                                    <w:sz w:val="24"/>
                                    <w:szCs w:val="24"/>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B9FF" id="_x0000_s1176" type="#_x0000_t202" style="position:absolute;left:0;text-align:left;margin-left:-3.75pt;margin-top:65.95pt;width:228.65pt;height:238.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" filled="f" stroked="f">
                    <v:textbox>
                      <w:txbxContent>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PRÓLOGO</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INTRODUCCIÓN</w:t>
                          </w:r>
                        </w:p>
                        <w:p w:rsidR="00082E7D" w:rsidRDefault="00082E7D" w:rsidP="00E57626">
                          <w:pPr>
                            <w:pStyle w:val="Sinespaciado"/>
                            <w:rPr>
                              <w:rFonts w:ascii="Agency FB" w:hAnsi="Agency FB"/>
                              <w:b/>
                              <w:color w:val="E36C0A" w:themeColor="accent6" w:themeShade="BF"/>
                              <w:sz w:val="24"/>
                              <w:szCs w:val="24"/>
                              <w:lang w:val="es-CO"/>
                            </w:rPr>
                          </w:pP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 Neolítico – 900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2. 900 a 1400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3. 1400 a 1700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4. 1700 a 1870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5. 1870 a 1950</w:t>
                          </w:r>
                        </w:p>
                        <w:p w:rsidR="00082E7D" w:rsidRDefault="00082E7D" w:rsidP="00E57626">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6. 1950 – actualidad </w:t>
                          </w:r>
                        </w:p>
                        <w:p w:rsidR="00082E7D" w:rsidRDefault="00082E7D" w:rsidP="00E57626">
                          <w:pPr>
                            <w:pStyle w:val="Sinespaciado"/>
                            <w:rPr>
                              <w:rFonts w:ascii="Agency FB" w:hAnsi="Agency FB"/>
                              <w:b/>
                              <w:color w:val="E36C0A" w:themeColor="accent6" w:themeShade="BF"/>
                              <w:sz w:val="24"/>
                              <w:szCs w:val="24"/>
                              <w:lang w:val="es-CO"/>
                            </w:rPr>
                          </w:pP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GLOSARIO</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COLABORADORES</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FUENTES DE LAS CITAS</w:t>
                          </w:r>
                        </w:p>
                        <w:p w:rsidR="00082E7D" w:rsidRDefault="00082E7D" w:rsidP="00E57626">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ÍNDICE</w:t>
                          </w:r>
                        </w:p>
                        <w:p w:rsidR="00082E7D" w:rsidRPr="000F5EF7" w:rsidRDefault="00082E7D" w:rsidP="00E348D4">
                          <w:pPr>
                            <w:pStyle w:val="Sinespaciado"/>
                            <w:rPr>
                              <w:rFonts w:ascii="Agency FB" w:hAnsi="Agency FB"/>
                              <w:b/>
                              <w:color w:val="365F91" w:themeColor="accent1" w:themeShade="BF"/>
                              <w:sz w:val="24"/>
                              <w:szCs w:val="24"/>
                              <w:lang w:val="es-CO"/>
                            </w:rPr>
                          </w:pPr>
                          <w:r>
                            <w:rPr>
                              <w:rFonts w:ascii="Agency FB" w:hAnsi="Agency FB"/>
                              <w:b/>
                              <w:color w:val="E36C0A" w:themeColor="accent6" w:themeShade="BF"/>
                              <w:sz w:val="24"/>
                              <w:szCs w:val="24"/>
                              <w:lang w:val="es-CO"/>
                            </w:rPr>
                            <w:t>CRÉDITOS DE LAS FOTOGRAFÍAS</w:t>
                          </w:r>
                          <w:r w:rsidRPr="006F570F">
                            <w:rPr>
                              <w:rFonts w:ascii="Agency FB" w:hAnsi="Agency FB"/>
                              <w:b/>
                              <w:color w:val="365F91" w:themeColor="accent1" w:themeShade="BF"/>
                              <w:sz w:val="24"/>
                              <w:szCs w:val="24"/>
                              <w:lang w:val="es-CO"/>
                            </w:rPr>
                            <w:t xml:space="preserve"> </w:t>
                          </w:r>
                        </w:p>
                      </w:txbxContent>
                    </v:textbox>
                    <w10:wrap type="through" anchorx="margin" anchory="margin"/>
                  </v:shape>
                </w:pict>
              </mc:Fallback>
            </mc:AlternateContent>
          </w:r>
          <w:r w:rsidR="006879EC">
            <w:rPr>
              <w:rFonts w:ascii="Agency FB" w:hAnsi="Agency FB"/>
              <w:b/>
              <w:color w:val="0070C0"/>
              <w:sz w:val="44"/>
              <w:szCs w:val="44"/>
            </w:rPr>
            <w:t>ARQUITECTURA TODA LA HISTORIA</w:t>
          </w:r>
          <w:r w:rsidR="00E57626">
            <w:rPr>
              <w:rFonts w:ascii="Agency FB" w:hAnsi="Agency FB"/>
              <w:b/>
              <w:color w:val="0070C0"/>
              <w:sz w:val="44"/>
              <w:szCs w:val="44"/>
            </w:rPr>
            <w:t>.</w:t>
          </w:r>
          <w:r w:rsidR="00E57626" w:rsidRPr="001549B5">
            <w:rPr>
              <w:rFonts w:ascii="Agency FB" w:hAnsi="Agency FB"/>
              <w:b/>
              <w:color w:val="0070C0"/>
              <w:sz w:val="44"/>
              <w:szCs w:val="44"/>
            </w:rPr>
            <w:br/>
          </w:r>
          <w:r w:rsidR="006879EC">
            <w:rPr>
              <w:rFonts w:ascii="Agency FB" w:hAnsi="Agency FB"/>
              <w:color w:val="0070C0"/>
              <w:sz w:val="40"/>
              <w:szCs w:val="44"/>
            </w:rPr>
            <w:t>Denna Jones</w:t>
          </w:r>
          <w:r w:rsidR="00E57626">
            <w:rPr>
              <w:rFonts w:ascii="Agency FB" w:hAnsi="Agency FB"/>
              <w:color w:val="0070C0"/>
              <w:sz w:val="40"/>
              <w:szCs w:val="44"/>
            </w:rPr>
            <w:t>.</w:t>
          </w:r>
        </w:p>
        <w:p w:rsidR="006879EC" w:rsidRDefault="006879EC" w:rsidP="00E57626">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sectPr w:rsidR="006879EC" w:rsidSect="006879EC">
              <w:type w:val="continuous"/>
              <w:pgSz w:w="12242" w:h="15842" w:code="1"/>
              <w:pgMar w:top="1440" w:right="1440" w:bottom="1440" w:left="1440" w:header="709" w:footer="709" w:gutter="0"/>
              <w:cols w:space="708"/>
              <w:titlePg/>
              <w:docGrid w:linePitch="360"/>
            </w:sectPr>
          </w:pPr>
        </w:p>
        <w:p w:rsidR="00E57626" w:rsidRPr="001549B5" w:rsidRDefault="00E348D4" w:rsidP="00E57626">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27904" behindDoc="0" locked="0" layoutInCell="1" allowOverlap="1" wp14:anchorId="35348116" wp14:editId="3A48FA24">
                    <wp:simplePos x="0" y="0"/>
                    <wp:positionH relativeFrom="margin">
                      <wp:posOffset>38100</wp:posOffset>
                    </wp:positionH>
                    <wp:positionV relativeFrom="paragraph">
                      <wp:posOffset>3126740</wp:posOffset>
                    </wp:positionV>
                    <wp:extent cx="6124575" cy="2066925"/>
                    <wp:effectExtent l="0" t="0" r="9525" b="9525"/>
                    <wp:wrapNone/>
                    <wp:docPr id="334" name="Cuadro de texto 334"/>
                    <wp:cNvGraphicFramePr/>
                    <a:graphic xmlns:a="http://schemas.openxmlformats.org/drawingml/2006/main">
                      <a:graphicData uri="http://schemas.microsoft.com/office/word/2010/wordprocessingShape">
                        <wps:wsp>
                          <wps:cNvSpPr txBox="1"/>
                          <wps:spPr>
                            <a:xfrm>
                              <a:off x="0" y="0"/>
                              <a:ext cx="6124575" cy="2066925"/>
                            </a:xfrm>
                            <a:prstGeom prst="rect">
                              <a:avLst/>
                            </a:prstGeom>
                            <a:solidFill>
                              <a:sysClr val="window" lastClr="FFFFFF"/>
                            </a:solidFill>
                            <a:ln w="6350">
                              <a:noFill/>
                            </a:ln>
                          </wps:spPr>
                          <wps:txbx>
                            <w:txbxContent>
                              <w:p w:rsidR="00082E7D" w:rsidRDefault="00082E7D" w:rsidP="00E348D4">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E348D4" w:rsidRDefault="00082E7D" w:rsidP="00E348D4">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48D4">
                                  <w:rPr>
                                    <w:rFonts w:ascii="Agency FB" w:eastAsiaTheme="minorEastAsia" w:hAnsi="Agency FB" w:cstheme="minorBidi"/>
                                    <w:i/>
                                    <w:color w:val="365F91" w:themeColor="accent1" w:themeShade="BF"/>
                                    <w:lang w:val="es-CO"/>
                                  </w:rPr>
                                  <w:t>Obra exhaustiva y detallada, Arquitectura. Toda la historia es un libro de referencia indispensable para cualquier persona interesada por el entorno construido.</w:t>
                                </w:r>
                              </w:p>
                              <w:p w:rsidR="00082E7D" w:rsidRPr="00E348D4" w:rsidRDefault="00082E7D" w:rsidP="00E348D4">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48D4">
                                  <w:rPr>
                                    <w:rFonts w:ascii="Agency FB" w:eastAsiaTheme="minorEastAsia" w:hAnsi="Agency FB" w:cstheme="minorBidi"/>
                                    <w:i/>
                                    <w:color w:val="365F91" w:themeColor="accent1" w:themeShade="BF"/>
                                    <w:lang w:val="es-CO"/>
                                  </w:rPr>
                                  <w:t>Sitúa obras fundamentales en un contexto de tipologías y de desarrollos sociales y culturales y dentro de una cronología histórica en la que se resaltan las influencias y los eventos clave.</w:t>
                                </w:r>
                              </w:p>
                              <w:p w:rsidR="00082E7D" w:rsidRPr="00751A62" w:rsidRDefault="00082E7D" w:rsidP="00E348D4">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E348D4">
                                  <w:rPr>
                                    <w:rFonts w:ascii="Agency FB" w:eastAsiaTheme="minorEastAsia" w:hAnsi="Agency FB" w:cstheme="minorBidi"/>
                                    <w:i/>
                                    <w:color w:val="365F91" w:themeColor="accent1" w:themeShade="BF"/>
                                    <w:lang w:val="es-CO"/>
                                  </w:rPr>
                                  <w:t>Presenta a los arquitectos más representativos de cada época y analiza en profundidad por qué sus obras destacan entre las de la mayoría de los profesionales.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8116" id="Cuadro de texto 334" o:spid="_x0000_s1177" type="#_x0000_t202" style="position:absolute;left:0;text-align:left;margin-left:3pt;margin-top:246.2pt;width:482.25pt;height:162.7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" fillcolor="window" stroked="f" strokeweight=".5pt">
                    <v:textbox>
                      <w:txbxContent>
                        <w:p w:rsidR="00082E7D" w:rsidRDefault="00082E7D" w:rsidP="00E348D4">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E348D4" w:rsidRDefault="00082E7D" w:rsidP="00E348D4">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48D4">
                            <w:rPr>
                              <w:rFonts w:ascii="Agency FB" w:eastAsiaTheme="minorEastAsia" w:hAnsi="Agency FB" w:cstheme="minorBidi"/>
                              <w:i/>
                              <w:color w:val="365F91" w:themeColor="accent1" w:themeShade="BF"/>
                              <w:lang w:val="es-CO"/>
                            </w:rPr>
                            <w:t>Obra exhaustiva y detallada, Arquitectura. Toda la historia es un libro de referencia indispensable para cualquier persona interesada por el entorno construido.</w:t>
                          </w:r>
                        </w:p>
                        <w:p w:rsidR="00082E7D" w:rsidRPr="00E348D4" w:rsidRDefault="00082E7D" w:rsidP="00E348D4">
                          <w:pPr>
                            <w:spacing w:before="100" w:beforeAutospacing="1" w:after="100" w:afterAutospacing="1" w:line="240" w:lineRule="auto"/>
                            <w:outlineLvl w:val="2"/>
                            <w:rPr>
                              <w:rFonts w:ascii="Agency FB" w:eastAsiaTheme="minorEastAsia" w:hAnsi="Agency FB" w:cstheme="minorBidi"/>
                              <w:i/>
                              <w:color w:val="365F91" w:themeColor="accent1" w:themeShade="BF"/>
                              <w:lang w:val="es-CO"/>
                            </w:rPr>
                          </w:pPr>
                          <w:r w:rsidRPr="00E348D4">
                            <w:rPr>
                              <w:rFonts w:ascii="Agency FB" w:eastAsiaTheme="minorEastAsia" w:hAnsi="Agency FB" w:cstheme="minorBidi"/>
                              <w:i/>
                              <w:color w:val="365F91" w:themeColor="accent1" w:themeShade="BF"/>
                              <w:lang w:val="es-CO"/>
                            </w:rPr>
                            <w:t>Sitúa obras fundamentales en un contexto de tipologías y de desarrollos sociales y culturales y dentro de una cronología histórica en la que se resaltan las influencias y los eventos clave.</w:t>
                          </w:r>
                        </w:p>
                        <w:p w:rsidR="00082E7D" w:rsidRPr="00751A62" w:rsidRDefault="00082E7D" w:rsidP="00E348D4">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E348D4">
                            <w:rPr>
                              <w:rFonts w:ascii="Agency FB" w:eastAsiaTheme="minorEastAsia" w:hAnsi="Agency FB" w:cstheme="minorBidi"/>
                              <w:i/>
                              <w:color w:val="365F91" w:themeColor="accent1" w:themeShade="BF"/>
                              <w:lang w:val="es-CO"/>
                            </w:rPr>
                            <w:t>Presenta a los arquitectos más representativos de cada época y analiza en profundidad por qué sus obras destacan entre las de la mayoría de los profesionales.</w:t>
                          </w:r>
                        </w:p>
                      </w:txbxContent>
                    </v:textbox>
                    <w10:wrap anchorx="margin"/>
                  </v:shape>
                </w:pict>
              </mc:Fallback>
            </mc:AlternateContent>
          </w:r>
          <w:r w:rsidR="00E57626"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22784" behindDoc="0" locked="0" layoutInCell="1" allowOverlap="1" wp14:anchorId="692D27DE" wp14:editId="045F5ABA">
                    <wp:simplePos x="0" y="0"/>
                    <wp:positionH relativeFrom="margin">
                      <wp:posOffset>1270</wp:posOffset>
                    </wp:positionH>
                    <wp:positionV relativeFrom="paragraph">
                      <wp:posOffset>75565</wp:posOffset>
                    </wp:positionV>
                    <wp:extent cx="5918200" cy="0"/>
                    <wp:effectExtent l="0" t="19050" r="25400" b="19050"/>
                    <wp:wrapNone/>
                    <wp:docPr id="33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7784DD0" id="16 Conector recto" o:spid="_x0000_s1026" style="position:absolute;z-index:2520227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5.95pt" to="46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1tIQIAAD8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" strokecolor="#4a7ebb" strokeweight="3pt">
                    <o:lock v:ext="edit" shapetype="f"/>
                    <w10:wrap anchorx="margin"/>
                  </v:line>
                </w:pict>
              </mc:Fallback>
            </mc:AlternateContent>
          </w:r>
        </w:p>
        <w:p w:rsidR="00E57626" w:rsidRPr="001549B5" w:rsidRDefault="00082E7D" w:rsidP="00E348D4">
          <w:pPr>
            <w:spacing w:before="100" w:beforeAutospacing="1" w:after="100" w:afterAutospacing="1" w:line="240" w:lineRule="auto"/>
            <w:outlineLvl w:val="2"/>
            <w:rPr>
              <w:b/>
            </w:rPr>
          </w:pPr>
        </w:p>
      </w:sdtContent>
    </w:sdt>
    <w:p w:rsidR="00E57626" w:rsidRPr="001549B5" w:rsidRDefault="00E57626" w:rsidP="006879EC">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Pr="001549B5" w:rsidRDefault="00E57626" w:rsidP="00E5762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Pr="001549B5" w:rsidRDefault="00E57626" w:rsidP="00E5762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Pr="001549B5" w:rsidRDefault="00E57626" w:rsidP="00E5762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Pr="001549B5" w:rsidRDefault="00E57626" w:rsidP="00E5762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Pr="001549B5" w:rsidRDefault="00E57626" w:rsidP="00E5762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Pr="001549B5" w:rsidRDefault="00E57626" w:rsidP="00E5762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E57626" w:rsidRPr="001549B5" w:rsidRDefault="00E348D4" w:rsidP="00E5762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E348D4">
        <w:rPr>
          <w:noProof/>
        </w:rPr>
        <w:drawing>
          <wp:anchor distT="0" distB="0" distL="114300" distR="114300" simplePos="0" relativeHeight="252025856" behindDoc="0" locked="0" layoutInCell="1" allowOverlap="1" wp14:anchorId="60E1FA46">
            <wp:simplePos x="0" y="0"/>
            <wp:positionH relativeFrom="column">
              <wp:posOffset>1397000</wp:posOffset>
            </wp:positionH>
            <wp:positionV relativeFrom="paragraph">
              <wp:posOffset>198120</wp:posOffset>
            </wp:positionV>
            <wp:extent cx="1143000" cy="1748180"/>
            <wp:effectExtent l="152400" t="152400" r="361950" b="366395"/>
            <wp:wrapThrough wrapText="bothSides">
              <wp:wrapPolygon edited="0">
                <wp:start x="1440" y="-1883"/>
                <wp:lineTo x="-2880" y="-1412"/>
                <wp:lineTo x="-2880" y="22596"/>
                <wp:lineTo x="360" y="24950"/>
                <wp:lineTo x="3600" y="25892"/>
                <wp:lineTo x="21600" y="25892"/>
                <wp:lineTo x="24840" y="24950"/>
                <wp:lineTo x="28080" y="21420"/>
                <wp:lineTo x="28080" y="2354"/>
                <wp:lineTo x="23760" y="-1177"/>
                <wp:lineTo x="23400" y="-1883"/>
                <wp:lineTo x="1440" y="-1883"/>
              </wp:wrapPolygon>
            </wp:wrapThrough>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3000" cy="1748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7626" w:rsidRDefault="00E57626" w:rsidP="00E57626">
      <w:pPr>
        <w:pStyle w:val="Sinespaciado"/>
        <w:rPr>
          <w:rFonts w:ascii="Agency FB" w:hAnsi="Agency FB"/>
          <w:sz w:val="24"/>
          <w:szCs w:val="24"/>
          <w:lang w:val="es-CO"/>
        </w:rPr>
      </w:pPr>
      <w:r w:rsidRPr="001549B5">
        <w:rPr>
          <w:rFonts w:ascii="Agency FB" w:eastAsia="Times New Roman" w:hAnsi="Agency FB"/>
          <w:b/>
          <w:bCs/>
          <w:color w:val="215868" w:themeColor="accent5" w:themeShade="80"/>
          <w:sz w:val="27"/>
          <w:szCs w:val="27"/>
          <w:lang w:eastAsia="es-CO"/>
        </w:rPr>
        <w:br w:type="page"/>
      </w:r>
    </w:p>
    <w:sdt>
      <w:sdtPr>
        <w:rPr>
          <w:rFonts w:asciiTheme="majorHAnsi" w:eastAsiaTheme="majorEastAsia" w:hAnsiTheme="majorHAnsi" w:cstheme="majorBidi"/>
          <w:b/>
          <w:sz w:val="72"/>
          <w:szCs w:val="72"/>
        </w:rPr>
        <w:id w:val="-734091861"/>
        <w:docPartObj>
          <w:docPartGallery w:val="Cover Pages"/>
          <w:docPartUnique/>
        </w:docPartObj>
      </w:sdtPr>
      <w:sdtEndPr>
        <w:rPr>
          <w:rFonts w:ascii="Times New Roman" w:eastAsiaTheme="minorHAnsi" w:hAnsi="Times New Roman" w:cs="Times New Roman"/>
          <w:sz w:val="24"/>
          <w:szCs w:val="22"/>
        </w:rPr>
      </w:sdtEndPr>
      <w:sdtContent>
        <w:p w:rsidR="00485190" w:rsidRPr="001549B5" w:rsidRDefault="00D55AA9" w:rsidP="00D55AA9">
          <w:pPr>
            <w:pStyle w:val="Sinespaciado"/>
            <w:jc w:val="center"/>
            <w:rPr>
              <w:rFonts w:ascii="Agency FB" w:hAnsi="Agency FB"/>
              <w:b/>
              <w:color w:val="0070C0"/>
              <w:sz w:val="40"/>
              <w:szCs w:val="44"/>
            </w:rPr>
          </w:pPr>
          <w:r w:rsidRPr="00D55AA9">
            <w:rPr>
              <w:noProof/>
            </w:rPr>
            <w:drawing>
              <wp:anchor distT="0" distB="0" distL="114300" distR="114300" simplePos="0" relativeHeight="252033024" behindDoc="0" locked="0" layoutInCell="1" allowOverlap="1" wp14:anchorId="3127DDC9">
                <wp:simplePos x="0" y="0"/>
                <wp:positionH relativeFrom="column">
                  <wp:posOffset>4562475</wp:posOffset>
                </wp:positionH>
                <wp:positionV relativeFrom="paragraph">
                  <wp:posOffset>810895</wp:posOffset>
                </wp:positionV>
                <wp:extent cx="1282065" cy="1809750"/>
                <wp:effectExtent l="152400" t="152400" r="356235" b="361950"/>
                <wp:wrapThrough wrapText="bothSides">
                  <wp:wrapPolygon edited="0">
                    <wp:start x="1284" y="-1819"/>
                    <wp:lineTo x="-2568" y="-1364"/>
                    <wp:lineTo x="-2568" y="22509"/>
                    <wp:lineTo x="-963" y="24101"/>
                    <wp:lineTo x="2889" y="25238"/>
                    <wp:lineTo x="3210" y="25693"/>
                    <wp:lineTo x="21504" y="25693"/>
                    <wp:lineTo x="21825" y="25238"/>
                    <wp:lineTo x="25676" y="24101"/>
                    <wp:lineTo x="27281" y="20691"/>
                    <wp:lineTo x="27281" y="2274"/>
                    <wp:lineTo x="23429" y="-1137"/>
                    <wp:lineTo x="23108" y="-1819"/>
                    <wp:lineTo x="1284" y="-1819"/>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2065" cy="1809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gency FB" w:hAnsi="Agency FB"/>
              <w:b/>
              <w:color w:val="0070C0"/>
              <w:sz w:val="44"/>
              <w:szCs w:val="44"/>
            </w:rPr>
            <w:t>COSTOS DE OBRAS CIVILES.</w:t>
          </w:r>
          <w:r w:rsidR="00485190" w:rsidRPr="001549B5">
            <w:rPr>
              <w:rFonts w:ascii="Agency FB" w:hAnsi="Agency FB"/>
              <w:b/>
              <w:color w:val="0070C0"/>
              <w:sz w:val="44"/>
              <w:szCs w:val="44"/>
            </w:rPr>
            <w:br/>
          </w:r>
          <w:r>
            <w:rPr>
              <w:rFonts w:ascii="Agency FB" w:hAnsi="Agency FB"/>
              <w:color w:val="0070C0"/>
              <w:sz w:val="40"/>
              <w:szCs w:val="44"/>
            </w:rPr>
            <w:t>Jorge Luis Tejada</w:t>
          </w:r>
          <w:r w:rsidR="00485190">
            <w:rPr>
              <w:rFonts w:ascii="Agency FB" w:hAnsi="Agency FB"/>
              <w:color w:val="0070C0"/>
              <w:sz w:val="40"/>
              <w:szCs w:val="44"/>
            </w:rPr>
            <w:t>.</w:t>
          </w:r>
        </w:p>
        <w:p w:rsidR="00485190" w:rsidRDefault="00485190" w:rsidP="00485190">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sectPr w:rsidR="00485190" w:rsidSect="006879EC">
              <w:type w:val="continuous"/>
              <w:pgSz w:w="12242" w:h="15842" w:code="1"/>
              <w:pgMar w:top="1440" w:right="1440" w:bottom="1440" w:left="1440" w:header="709" w:footer="709" w:gutter="0"/>
              <w:cols w:space="708"/>
              <w:titlePg/>
              <w:docGrid w:linePitch="360"/>
            </w:sectPr>
          </w:pPr>
        </w:p>
        <w:p w:rsidR="00485190" w:rsidRPr="001549B5" w:rsidRDefault="006C1556" w:rsidP="00485190">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30976" behindDoc="0" locked="0" layoutInCell="1" allowOverlap="1" wp14:anchorId="38EEC44D" wp14:editId="3AED9BB5">
                    <wp:simplePos x="0" y="0"/>
                    <wp:positionH relativeFrom="margin">
                      <wp:posOffset>-22225</wp:posOffset>
                    </wp:positionH>
                    <wp:positionV relativeFrom="margin">
                      <wp:posOffset>886460</wp:posOffset>
                    </wp:positionV>
                    <wp:extent cx="2903855" cy="6657975"/>
                    <wp:effectExtent l="0" t="0" r="0" b="0"/>
                    <wp:wrapThrough wrapText="bothSides">
                      <wp:wrapPolygon edited="0">
                        <wp:start x="425" y="0"/>
                        <wp:lineTo x="425" y="21507"/>
                        <wp:lineTo x="21113" y="21507"/>
                        <wp:lineTo x="21113" y="0"/>
                        <wp:lineTo x="425" y="0"/>
                      </wp:wrapPolygon>
                    </wp:wrapThrough>
                    <wp:docPr id="3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6657975"/>
                            </a:xfrm>
                            <a:prstGeom prst="rect">
                              <a:avLst/>
                            </a:prstGeom>
                            <a:noFill/>
                            <a:ln w="9525">
                              <a:noFill/>
                              <a:miter lim="800000"/>
                              <a:headEnd/>
                              <a:tailEnd/>
                            </a:ln>
                            <a:extLst/>
                          </wps:spPr>
                          <wps:txbx>
                            <w:txbxContent>
                              <w:p w:rsidR="00082E7D" w:rsidRPr="00D55AA9"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TABLA DE CONTENIDO</w:t>
                                </w:r>
                              </w:p>
                              <w:p w:rsidR="00082E7D" w:rsidRPr="00D55AA9"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CONTENIDO</w:t>
                                </w:r>
                              </w:p>
                              <w:p w:rsidR="00082E7D" w:rsidRPr="00D55AA9"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INTRODUCCIÓN</w:t>
                                </w:r>
                              </w:p>
                              <w:p w:rsidR="00082E7D"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CAPÍTULO 1: LOS COSTOS DE LA CONSTRUCCI</w:t>
                                </w:r>
                                <w:r>
                                  <w:rPr>
                                    <w:rFonts w:ascii="Agency FB" w:hAnsi="Agency FB"/>
                                    <w:b/>
                                    <w:color w:val="E36C0A" w:themeColor="accent6" w:themeShade="BF"/>
                                    <w:sz w:val="24"/>
                                    <w:szCs w:val="24"/>
                                    <w:lang w:val="es-CO"/>
                                  </w:rPr>
                                  <w:t>ÓN</w:t>
                                </w:r>
                              </w:p>
                              <w:p w:rsidR="00082E7D" w:rsidRDefault="00082E7D" w:rsidP="00485190">
                                <w:pPr>
                                  <w:pStyle w:val="Sinespaciado"/>
                                  <w:rPr>
                                    <w:rFonts w:ascii="Agency FB" w:hAnsi="Agency FB"/>
                                    <w:b/>
                                    <w:color w:val="E36C0A" w:themeColor="accent6" w:themeShade="BF"/>
                                    <w:sz w:val="24"/>
                                    <w:szCs w:val="24"/>
                                    <w:lang w:val="es-CO"/>
                                  </w:rPr>
                                </w:pPr>
                              </w:p>
                              <w:p w:rsidR="00082E7D" w:rsidRPr="00D55AA9"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1.1 Generalidades</w:t>
                                </w:r>
                              </w:p>
                              <w:p w:rsidR="00082E7D" w:rsidRPr="00D55AA9"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 Tipos de contrato</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1.2.1 Contrato por precios unitarios</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1.2.2 Contrato a precio global</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1.2.3 Contrato por administración delegada</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1.2.4 Gerencia de obra</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1.2.5 Contrato llave en mano</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1.2.6 Los precios unitarios</w:t>
                                </w:r>
                              </w:p>
                              <w:p w:rsidR="00082E7D" w:rsidRPr="00D55AA9"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1.3 Fundamento de los precios unitarios</w:t>
                                </w:r>
                              </w:p>
                              <w:p w:rsidR="00082E7D"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1.4 Composición de los costos en la construcción</w:t>
                                </w:r>
                                <w:r>
                                  <w:rPr>
                                    <w:rFonts w:ascii="Agency FB" w:hAnsi="Agency FB"/>
                                    <w:b/>
                                    <w:color w:val="365F91" w:themeColor="accent1" w:themeShade="BF"/>
                                    <w:sz w:val="24"/>
                                    <w:szCs w:val="24"/>
                                    <w:lang w:val="es-CO"/>
                                  </w:rPr>
                                  <w:t xml:space="preserve"> </w:t>
                                </w:r>
                              </w:p>
                              <w:p w:rsidR="00082E7D" w:rsidRDefault="00082E7D" w:rsidP="00485190">
                                <w:pPr>
                                  <w:pStyle w:val="Sinespaciado"/>
                                  <w:rPr>
                                    <w:rFonts w:ascii="Agency FB" w:hAnsi="Agency FB"/>
                                    <w:b/>
                                    <w:color w:val="E36C0A" w:themeColor="accent6" w:themeShade="BF"/>
                                    <w:sz w:val="24"/>
                                    <w:szCs w:val="24"/>
                                    <w:lang w:val="es-CO"/>
                                  </w:rPr>
                                </w:pPr>
                              </w:p>
                              <w:p w:rsidR="00082E7D" w:rsidRDefault="00082E7D" w:rsidP="00485190">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CAPÍTULO 2: COSTOS DIRECTOS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2.1 Elementos básicos para su cálculo</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 Definiciones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2.2.1 Herramienta menor</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2.2.2 Equipo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2.2.3 Maquinaria.</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2.2.4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2.2.5 Mano de obra</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2.2.6 Especificaciones técnicas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2.2.7 Planos de construcción</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2.2.8 Pliegos de condiciones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2.2.9 Cantidades de obra</w:t>
                                </w:r>
                              </w:p>
                              <w:p w:rsidR="00082E7D"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 xml:space="preserve">2.2.10 Conocimiento del sitio de las obras </w:t>
                                </w:r>
                              </w:p>
                              <w:p w:rsidR="00082E7D" w:rsidRDefault="00082E7D" w:rsidP="001251FF">
                                <w:pPr>
                                  <w:pStyle w:val="Sinespaciado"/>
                                  <w:rPr>
                                    <w:rFonts w:ascii="Agency FB" w:hAnsi="Agency FB"/>
                                    <w:b/>
                                    <w:color w:val="E36C0A" w:themeColor="accent6" w:themeShade="BF"/>
                                    <w:sz w:val="24"/>
                                    <w:szCs w:val="24"/>
                                    <w:lang w:val="es-CO"/>
                                  </w:rPr>
                                </w:pPr>
                              </w:p>
                              <w:p w:rsidR="00082E7D" w:rsidRDefault="00082E7D" w:rsidP="001251FF">
                                <w:pPr>
                                  <w:pStyle w:val="Sinespaciado"/>
                                  <w:rPr>
                                    <w:rFonts w:ascii="Agency FB" w:hAnsi="Agency FB"/>
                                    <w:b/>
                                    <w:color w:val="E36C0A" w:themeColor="accent6" w:themeShade="BF"/>
                                    <w:sz w:val="24"/>
                                    <w:szCs w:val="24"/>
                                    <w:lang w:val="es-CO"/>
                                  </w:rPr>
                                </w:pPr>
                                <w:r w:rsidRPr="001251FF">
                                  <w:rPr>
                                    <w:rFonts w:ascii="Agency FB" w:hAnsi="Agency FB"/>
                                    <w:b/>
                                    <w:color w:val="E36C0A" w:themeColor="accent6" w:themeShade="BF"/>
                                    <w:sz w:val="24"/>
                                    <w:szCs w:val="24"/>
                                    <w:lang w:val="es-CO"/>
                                  </w:rPr>
                                  <w:t>CAPÍTULO 3: EL COSTO DE LOS MATERIALES EN LA CONSTRUCCIÓN</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 Factores que influyen en su costo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3.1.1 Precio de adquisición</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3.1.2 Abundancia y escasez</w:t>
                                </w:r>
                              </w:p>
                              <w:p w:rsidR="00082E7D" w:rsidRDefault="00082E7D" w:rsidP="001251FF">
                                <w:pPr>
                                  <w:pStyle w:val="Sinespaciado"/>
                                  <w:ind w:firstLine="708"/>
                                  <w:rPr>
                                    <w:rFonts w:ascii="Agency FB" w:hAnsi="Agency FB"/>
                                    <w:b/>
                                    <w:color w:val="E36C0A" w:themeColor="accent6" w:themeShade="BF"/>
                                    <w:sz w:val="24"/>
                                    <w:szCs w:val="24"/>
                                    <w:lang w:val="es-CO"/>
                                  </w:rPr>
                                </w:pPr>
                                <w:r w:rsidRPr="001251FF">
                                  <w:rPr>
                                    <w:rFonts w:ascii="Agency FB" w:hAnsi="Agency FB"/>
                                    <w:b/>
                                    <w:color w:val="365F91" w:themeColor="accent1" w:themeShade="BF"/>
                                    <w:sz w:val="24"/>
                                    <w:szCs w:val="24"/>
                                    <w:lang w:val="es-CO"/>
                                  </w:rPr>
                                  <w:t>3.1.3 Fluctuaciones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EC44D" id="_x0000_s1178" type="#_x0000_t202" style="position:absolute;left:0;text-align:left;margin-left:-1.75pt;margin-top:69.8pt;width:228.65pt;height:524.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" filled="f" stroked="f">
                    <v:textbox>
                      <w:txbxContent>
                        <w:p w:rsidR="00082E7D" w:rsidRPr="00D55AA9"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TABLA DE CONTENIDO</w:t>
                          </w:r>
                        </w:p>
                        <w:p w:rsidR="00082E7D" w:rsidRPr="00D55AA9"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CONTENIDO</w:t>
                          </w:r>
                        </w:p>
                        <w:p w:rsidR="00082E7D" w:rsidRPr="00D55AA9"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INTRODUCCIÓN</w:t>
                          </w:r>
                        </w:p>
                        <w:p w:rsidR="00082E7D" w:rsidRDefault="00082E7D" w:rsidP="00D55AA9">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CAPÍTULO 1: LOS COSTOS DE LA CONSTRUCCI</w:t>
                          </w:r>
                          <w:r>
                            <w:rPr>
                              <w:rFonts w:ascii="Agency FB" w:hAnsi="Agency FB"/>
                              <w:b/>
                              <w:color w:val="E36C0A" w:themeColor="accent6" w:themeShade="BF"/>
                              <w:sz w:val="24"/>
                              <w:szCs w:val="24"/>
                              <w:lang w:val="es-CO"/>
                            </w:rPr>
                            <w:t>ÓN</w:t>
                          </w:r>
                        </w:p>
                        <w:p w:rsidR="00082E7D" w:rsidRDefault="00082E7D" w:rsidP="00485190">
                          <w:pPr>
                            <w:pStyle w:val="Sinespaciado"/>
                            <w:rPr>
                              <w:rFonts w:ascii="Agency FB" w:hAnsi="Agency FB"/>
                              <w:b/>
                              <w:color w:val="E36C0A" w:themeColor="accent6" w:themeShade="BF"/>
                              <w:sz w:val="24"/>
                              <w:szCs w:val="24"/>
                              <w:lang w:val="es-CO"/>
                            </w:rPr>
                          </w:pPr>
                        </w:p>
                        <w:p w:rsidR="00082E7D" w:rsidRPr="00D55AA9"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1.1 Generalidades</w:t>
                          </w:r>
                        </w:p>
                        <w:p w:rsidR="00082E7D" w:rsidRPr="00D55AA9"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 Tipos de contrato</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1.2.1 Contrato por precios unitarios</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1.2.2 Contrato a precio global</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1.2.3 Contrato por administración delegada</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1.2.4 Gerencia de obra</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1.2.5 Contrato llave en mano</w:t>
                          </w:r>
                        </w:p>
                        <w:p w:rsidR="00082E7D" w:rsidRPr="00D55AA9" w:rsidRDefault="00082E7D" w:rsidP="001251FF">
                          <w:pPr>
                            <w:pStyle w:val="Sinespaciado"/>
                            <w:ind w:firstLine="708"/>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1.2.6 Los precios unitarios</w:t>
                          </w:r>
                        </w:p>
                        <w:p w:rsidR="00082E7D" w:rsidRPr="00D55AA9"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1.3 Fundamento de los precios unitarios</w:t>
                          </w:r>
                        </w:p>
                        <w:p w:rsidR="00082E7D" w:rsidRDefault="00082E7D" w:rsidP="00D55AA9">
                          <w:pPr>
                            <w:pStyle w:val="Sinespaciado"/>
                            <w:rPr>
                              <w:rFonts w:ascii="Agency FB" w:hAnsi="Agency FB"/>
                              <w:b/>
                              <w:color w:val="365F91" w:themeColor="accent1" w:themeShade="BF"/>
                              <w:sz w:val="24"/>
                              <w:szCs w:val="24"/>
                              <w:lang w:val="es-CO"/>
                            </w:rPr>
                          </w:pPr>
                          <w:r w:rsidRPr="00D55AA9">
                            <w:rPr>
                              <w:rFonts w:ascii="Agency FB" w:hAnsi="Agency FB"/>
                              <w:b/>
                              <w:color w:val="365F91" w:themeColor="accent1" w:themeShade="BF"/>
                              <w:sz w:val="24"/>
                              <w:szCs w:val="24"/>
                              <w:lang w:val="es-CO"/>
                            </w:rPr>
                            <w:t>1.4 Composición de los costos en la construcción</w:t>
                          </w:r>
                          <w:r>
                            <w:rPr>
                              <w:rFonts w:ascii="Agency FB" w:hAnsi="Agency FB"/>
                              <w:b/>
                              <w:color w:val="365F91" w:themeColor="accent1" w:themeShade="BF"/>
                              <w:sz w:val="24"/>
                              <w:szCs w:val="24"/>
                              <w:lang w:val="es-CO"/>
                            </w:rPr>
                            <w:t xml:space="preserve"> </w:t>
                          </w:r>
                        </w:p>
                        <w:p w:rsidR="00082E7D" w:rsidRDefault="00082E7D" w:rsidP="00485190">
                          <w:pPr>
                            <w:pStyle w:val="Sinespaciado"/>
                            <w:rPr>
                              <w:rFonts w:ascii="Agency FB" w:hAnsi="Agency FB"/>
                              <w:b/>
                              <w:color w:val="E36C0A" w:themeColor="accent6" w:themeShade="BF"/>
                              <w:sz w:val="24"/>
                              <w:szCs w:val="24"/>
                              <w:lang w:val="es-CO"/>
                            </w:rPr>
                          </w:pPr>
                        </w:p>
                        <w:p w:rsidR="00082E7D" w:rsidRDefault="00082E7D" w:rsidP="00485190">
                          <w:pPr>
                            <w:pStyle w:val="Sinespaciado"/>
                            <w:rPr>
                              <w:rFonts w:ascii="Agency FB" w:hAnsi="Agency FB"/>
                              <w:b/>
                              <w:color w:val="E36C0A" w:themeColor="accent6" w:themeShade="BF"/>
                              <w:sz w:val="24"/>
                              <w:szCs w:val="24"/>
                              <w:lang w:val="es-CO"/>
                            </w:rPr>
                          </w:pPr>
                          <w:r w:rsidRPr="00D55AA9">
                            <w:rPr>
                              <w:rFonts w:ascii="Agency FB" w:hAnsi="Agency FB"/>
                              <w:b/>
                              <w:color w:val="E36C0A" w:themeColor="accent6" w:themeShade="BF"/>
                              <w:sz w:val="24"/>
                              <w:szCs w:val="24"/>
                              <w:lang w:val="es-CO"/>
                            </w:rPr>
                            <w:t>CAPÍTULO 2: COSTOS DIRECTOS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2.1 Elementos básicos para su cálculo</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 Definiciones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2.2.1 Herramienta menor</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2.2.2 Equipo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2.2.3 Maquinaria.</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2.2.4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2.2.5 Mano de obra</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2.2.6 Especificaciones técnicas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2.2.7 Planos de construcción</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2.2.8 Pliegos de condiciones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2.2.9 Cantidades de obra</w:t>
                          </w:r>
                        </w:p>
                        <w:p w:rsidR="00082E7D"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 xml:space="preserve">2.2.10 Conocimiento del sitio de las obras </w:t>
                          </w:r>
                        </w:p>
                        <w:p w:rsidR="00082E7D" w:rsidRDefault="00082E7D" w:rsidP="001251FF">
                          <w:pPr>
                            <w:pStyle w:val="Sinespaciado"/>
                            <w:rPr>
                              <w:rFonts w:ascii="Agency FB" w:hAnsi="Agency FB"/>
                              <w:b/>
                              <w:color w:val="E36C0A" w:themeColor="accent6" w:themeShade="BF"/>
                              <w:sz w:val="24"/>
                              <w:szCs w:val="24"/>
                              <w:lang w:val="es-CO"/>
                            </w:rPr>
                          </w:pPr>
                        </w:p>
                        <w:p w:rsidR="00082E7D" w:rsidRDefault="00082E7D" w:rsidP="001251FF">
                          <w:pPr>
                            <w:pStyle w:val="Sinespaciado"/>
                            <w:rPr>
                              <w:rFonts w:ascii="Agency FB" w:hAnsi="Agency FB"/>
                              <w:b/>
                              <w:color w:val="E36C0A" w:themeColor="accent6" w:themeShade="BF"/>
                              <w:sz w:val="24"/>
                              <w:szCs w:val="24"/>
                              <w:lang w:val="es-CO"/>
                            </w:rPr>
                          </w:pPr>
                          <w:r w:rsidRPr="001251FF">
                            <w:rPr>
                              <w:rFonts w:ascii="Agency FB" w:hAnsi="Agency FB"/>
                              <w:b/>
                              <w:color w:val="E36C0A" w:themeColor="accent6" w:themeShade="BF"/>
                              <w:sz w:val="24"/>
                              <w:szCs w:val="24"/>
                              <w:lang w:val="es-CO"/>
                            </w:rPr>
                            <w:t>CAPÍTULO 3: EL COSTO DE LOS MATERIALES EN LA CONSTRUCCIÓN</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 Factores que influyen en su costo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3.1.1 Precio de adquisición</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3.1.2 Abundancia y escasez</w:t>
                          </w:r>
                        </w:p>
                        <w:p w:rsidR="00082E7D" w:rsidRDefault="00082E7D" w:rsidP="001251FF">
                          <w:pPr>
                            <w:pStyle w:val="Sinespaciado"/>
                            <w:ind w:firstLine="708"/>
                            <w:rPr>
                              <w:rFonts w:ascii="Agency FB" w:hAnsi="Agency FB"/>
                              <w:b/>
                              <w:color w:val="E36C0A" w:themeColor="accent6" w:themeShade="BF"/>
                              <w:sz w:val="24"/>
                              <w:szCs w:val="24"/>
                              <w:lang w:val="es-CO"/>
                            </w:rPr>
                          </w:pPr>
                          <w:r w:rsidRPr="001251FF">
                            <w:rPr>
                              <w:rFonts w:ascii="Agency FB" w:hAnsi="Agency FB"/>
                              <w:b/>
                              <w:color w:val="365F91" w:themeColor="accent1" w:themeShade="BF"/>
                              <w:sz w:val="24"/>
                              <w:szCs w:val="24"/>
                              <w:lang w:val="es-CO"/>
                            </w:rPr>
                            <w:t>3.1.3 Fluctuaciones</w:t>
                          </w:r>
                        </w:p>
                      </w:txbxContent>
                    </v:textbox>
                    <w10:wrap type="through" anchorx="margin" anchory="margin"/>
                  </v:shape>
                </w:pict>
              </mc:Fallback>
            </mc:AlternateContent>
          </w:r>
          <w:r w:rsidR="00485190"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29952" behindDoc="0" locked="0" layoutInCell="1" allowOverlap="1" wp14:anchorId="275BFD35" wp14:editId="0F0DAEB4">
                    <wp:simplePos x="0" y="0"/>
                    <wp:positionH relativeFrom="margin">
                      <wp:posOffset>1270</wp:posOffset>
                    </wp:positionH>
                    <wp:positionV relativeFrom="paragraph">
                      <wp:posOffset>75565</wp:posOffset>
                    </wp:positionV>
                    <wp:extent cx="5918200" cy="0"/>
                    <wp:effectExtent l="0" t="19050" r="25400" b="19050"/>
                    <wp:wrapNone/>
                    <wp:docPr id="34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AC6823A" id="16 Conector recto" o:spid="_x0000_s1026" style="position:absolute;z-index:252029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5.95pt" to="46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" strokecolor="#4a7ebb" strokeweight="3pt">
                    <o:lock v:ext="edit" shapetype="f"/>
                    <w10:wrap anchorx="margin"/>
                  </v:line>
                </w:pict>
              </mc:Fallback>
            </mc:AlternateContent>
          </w:r>
        </w:p>
        <w:p w:rsidR="00D55AA9" w:rsidRDefault="00D55AA9" w:rsidP="00485190">
          <w:pPr>
            <w:spacing w:before="100" w:beforeAutospacing="1" w:after="100" w:afterAutospacing="1" w:line="240" w:lineRule="auto"/>
            <w:outlineLvl w:val="2"/>
            <w:rPr>
              <w:b/>
            </w:rPr>
          </w:pPr>
        </w:p>
        <w:p w:rsidR="00D55AA9" w:rsidRDefault="00D55AA9" w:rsidP="00485190">
          <w:pPr>
            <w:spacing w:before="100" w:beforeAutospacing="1" w:after="100" w:afterAutospacing="1" w:line="240" w:lineRule="auto"/>
            <w:outlineLvl w:val="2"/>
            <w:rPr>
              <w:b/>
            </w:rPr>
          </w:pPr>
        </w:p>
        <w:p w:rsidR="00D55AA9" w:rsidRDefault="00D55AA9" w:rsidP="00485190">
          <w:pPr>
            <w:spacing w:before="100" w:beforeAutospacing="1" w:after="100" w:afterAutospacing="1" w:line="240" w:lineRule="auto"/>
            <w:outlineLvl w:val="2"/>
            <w:rPr>
              <w:b/>
            </w:rPr>
          </w:pPr>
        </w:p>
        <w:p w:rsidR="00D55AA9" w:rsidRDefault="00D55AA9" w:rsidP="00485190">
          <w:pPr>
            <w:spacing w:before="100" w:beforeAutospacing="1" w:after="100" w:afterAutospacing="1" w:line="240" w:lineRule="auto"/>
            <w:outlineLvl w:val="2"/>
            <w:rPr>
              <w:b/>
            </w:rPr>
          </w:pPr>
        </w:p>
        <w:p w:rsidR="00485190" w:rsidRPr="001549B5" w:rsidRDefault="00082E7D" w:rsidP="00485190">
          <w:pPr>
            <w:spacing w:before="100" w:beforeAutospacing="1" w:after="100" w:afterAutospacing="1" w:line="240" w:lineRule="auto"/>
            <w:outlineLvl w:val="2"/>
            <w:rPr>
              <w:b/>
            </w:rPr>
          </w:pPr>
        </w:p>
      </w:sdtContent>
    </w:sdt>
    <w:p w:rsidR="00485190"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35072" behindDoc="0" locked="0" layoutInCell="1" allowOverlap="1" wp14:anchorId="31B52A38" wp14:editId="0E21624A">
                <wp:simplePos x="0" y="0"/>
                <wp:positionH relativeFrom="margin">
                  <wp:posOffset>3086100</wp:posOffset>
                </wp:positionH>
                <wp:positionV relativeFrom="margin">
                  <wp:posOffset>3270885</wp:posOffset>
                </wp:positionV>
                <wp:extent cx="2903855" cy="4714875"/>
                <wp:effectExtent l="0" t="0" r="0" b="0"/>
                <wp:wrapThrough wrapText="bothSides">
                  <wp:wrapPolygon edited="0">
                    <wp:start x="425" y="0"/>
                    <wp:lineTo x="425" y="21469"/>
                    <wp:lineTo x="21113" y="21469"/>
                    <wp:lineTo x="21113" y="0"/>
                    <wp:lineTo x="425" y="0"/>
                  </wp:wrapPolygon>
                </wp:wrapThrough>
                <wp:docPr id="3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4714875"/>
                        </a:xfrm>
                        <a:prstGeom prst="rect">
                          <a:avLst/>
                        </a:prstGeom>
                        <a:noFill/>
                        <a:ln w="9525">
                          <a:noFill/>
                          <a:miter lim="800000"/>
                          <a:headEnd/>
                          <a:tailEnd/>
                        </a:ln>
                        <a:extLst/>
                      </wps:spPr>
                      <wps:txbx>
                        <w:txbxContent>
                          <w:p w:rsidR="00082E7D" w:rsidRPr="001251FF" w:rsidRDefault="00082E7D" w:rsidP="001251FF">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3.1.4 Transporte, carga y descarga de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3.1.5 Derechos y regalías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3.1.6 Almacenamiento de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3.1.7 Riesgos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3.2 Procedimiento para estimar el precio de los materiales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3.3 Análisis de precios unitarios para los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3.3.1 Ejemplo 1</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3.3.2 Ejemplo 2</w:t>
                            </w:r>
                          </w:p>
                          <w:p w:rsidR="00082E7D"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 xml:space="preserve">3.3.3 Ejemplo </w:t>
                            </w:r>
                          </w:p>
                          <w:p w:rsidR="00082E7D" w:rsidRDefault="00082E7D" w:rsidP="001251FF">
                            <w:pPr>
                              <w:pStyle w:val="Sinespaciado"/>
                              <w:rPr>
                                <w:rFonts w:ascii="Agency FB" w:hAnsi="Agency FB"/>
                                <w:b/>
                                <w:color w:val="E36C0A" w:themeColor="accent6" w:themeShade="BF"/>
                                <w:sz w:val="24"/>
                                <w:szCs w:val="24"/>
                                <w:lang w:val="es-CO"/>
                              </w:rPr>
                            </w:pPr>
                          </w:p>
                          <w:p w:rsidR="00082E7D" w:rsidRDefault="00082E7D" w:rsidP="001251FF">
                            <w:pPr>
                              <w:pStyle w:val="Sinespaciado"/>
                              <w:rPr>
                                <w:rFonts w:ascii="Agency FB" w:hAnsi="Agency FB"/>
                                <w:b/>
                                <w:color w:val="E36C0A" w:themeColor="accent6" w:themeShade="BF"/>
                                <w:sz w:val="24"/>
                                <w:szCs w:val="24"/>
                                <w:lang w:val="es-CO"/>
                              </w:rPr>
                            </w:pPr>
                            <w:r w:rsidRPr="001251FF">
                              <w:rPr>
                                <w:rFonts w:ascii="Agency FB" w:hAnsi="Agency FB"/>
                                <w:b/>
                                <w:color w:val="E36C0A" w:themeColor="accent6" w:themeShade="BF"/>
                                <w:sz w:val="24"/>
                                <w:szCs w:val="24"/>
                                <w:lang w:val="es-CO"/>
                              </w:rPr>
                              <w:t>CAPÍTULO 4: EL COSTO DE LA MANO DE OBRA EN LA CONSTRUCCIÓN</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 Generalidades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4.2 Características de la mano de obra de la construcción</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4.3 Sistemas de pago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4.3.1 Por administración</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4.3.2 Al contrato</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 Contratos de trabajo. Definiciones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4.4.1 Clases de contrato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4.4.1.1 El contrato verbal</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4.4.1.2 El contrato escrito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2A38" id="_x0000_s1179" type="#_x0000_t202" style="position:absolute;left:0;text-align:left;margin-left:243pt;margin-top:257.55pt;width:228.65pt;height:371.2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" filled="f" stroked="f">
                <v:textbox>
                  <w:txbxContent>
                    <w:p w:rsidR="00082E7D" w:rsidRPr="001251FF" w:rsidRDefault="00082E7D" w:rsidP="001251FF">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3.1.4 Transporte, carga y descarga de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3.1.5 Derechos y regalías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3.1.6 Almacenamiento de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3.1.7 Riesgos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3.2 Procedimiento para estimar el precio de los materiales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3.3 Análisis de precios unitarios para los materiales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3.3.1 Ejemplo 1</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3.3.2 Ejemplo 2</w:t>
                      </w:r>
                    </w:p>
                    <w:p w:rsidR="00082E7D"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 xml:space="preserve">3.3.3 Ejemplo </w:t>
                      </w:r>
                    </w:p>
                    <w:p w:rsidR="00082E7D" w:rsidRDefault="00082E7D" w:rsidP="001251FF">
                      <w:pPr>
                        <w:pStyle w:val="Sinespaciado"/>
                        <w:rPr>
                          <w:rFonts w:ascii="Agency FB" w:hAnsi="Agency FB"/>
                          <w:b/>
                          <w:color w:val="E36C0A" w:themeColor="accent6" w:themeShade="BF"/>
                          <w:sz w:val="24"/>
                          <w:szCs w:val="24"/>
                          <w:lang w:val="es-CO"/>
                        </w:rPr>
                      </w:pPr>
                    </w:p>
                    <w:p w:rsidR="00082E7D" w:rsidRDefault="00082E7D" w:rsidP="001251FF">
                      <w:pPr>
                        <w:pStyle w:val="Sinespaciado"/>
                        <w:rPr>
                          <w:rFonts w:ascii="Agency FB" w:hAnsi="Agency FB"/>
                          <w:b/>
                          <w:color w:val="E36C0A" w:themeColor="accent6" w:themeShade="BF"/>
                          <w:sz w:val="24"/>
                          <w:szCs w:val="24"/>
                          <w:lang w:val="es-CO"/>
                        </w:rPr>
                      </w:pPr>
                      <w:r w:rsidRPr="001251FF">
                        <w:rPr>
                          <w:rFonts w:ascii="Agency FB" w:hAnsi="Agency FB"/>
                          <w:b/>
                          <w:color w:val="E36C0A" w:themeColor="accent6" w:themeShade="BF"/>
                          <w:sz w:val="24"/>
                          <w:szCs w:val="24"/>
                          <w:lang w:val="es-CO"/>
                        </w:rPr>
                        <w:t>CAPÍTULO 4: EL COSTO DE LA MANO DE OBRA EN LA CONSTRUCCIÓN</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 Generalidades</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4.2 Características de la mano de obra de la construcción</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4.3 Sistemas de pago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4.3.1 Por administración</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4.3.2 Al contrato</w:t>
                      </w:r>
                    </w:p>
                    <w:p w:rsidR="00082E7D" w:rsidRPr="001251FF" w:rsidRDefault="00082E7D"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 Contratos de trabajo. Definiciones</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4.4.1 Clases de contrato</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4.4.1.1 El contrato verbal</w:t>
                      </w:r>
                    </w:p>
                    <w:p w:rsidR="00082E7D" w:rsidRPr="001251FF" w:rsidRDefault="00082E7D"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4.4.1.2 El contrato escrito</w:t>
                      </w:r>
                    </w:p>
                  </w:txbxContent>
                </v:textbox>
                <w10:wrap type="through" anchorx="margin" anchory="margin"/>
              </v:shape>
            </w:pict>
          </mc:Fallback>
        </mc:AlternateContent>
      </w:r>
    </w:p>
    <w:p w:rsidR="006C1556" w:rsidRDefault="006C1556" w:rsidP="001251FF">
      <w:pPr>
        <w:pStyle w:val="Sinespaciado"/>
        <w:rPr>
          <w:rFonts w:ascii="Agency FB" w:hAnsi="Agency FB"/>
          <w:b/>
          <w:color w:val="365F91" w:themeColor="accent1" w:themeShade="BF"/>
          <w:sz w:val="24"/>
          <w:szCs w:val="24"/>
          <w:lang w:val="es-CO"/>
        </w:rPr>
      </w:pPr>
    </w:p>
    <w:p w:rsidR="006C1556" w:rsidRDefault="006C1556" w:rsidP="001251FF">
      <w:pPr>
        <w:pStyle w:val="Sinespaciado"/>
        <w:rPr>
          <w:rFonts w:ascii="Agency FB" w:hAnsi="Agency FB"/>
          <w:b/>
          <w:color w:val="365F91" w:themeColor="accent1" w:themeShade="BF"/>
          <w:sz w:val="24"/>
          <w:szCs w:val="24"/>
          <w:lang w:val="es-CO"/>
        </w:rPr>
      </w:pPr>
    </w:p>
    <w:p w:rsidR="006C1556" w:rsidRDefault="006C1556" w:rsidP="001251FF">
      <w:pPr>
        <w:pStyle w:val="Sinespaciado"/>
        <w:rPr>
          <w:rFonts w:ascii="Agency FB" w:hAnsi="Agency FB"/>
          <w:b/>
          <w:color w:val="365F91" w:themeColor="accent1" w:themeShade="BF"/>
          <w:sz w:val="24"/>
          <w:szCs w:val="24"/>
          <w:lang w:val="es-CO"/>
        </w:rPr>
      </w:pPr>
    </w:p>
    <w:p w:rsidR="006C1556" w:rsidRDefault="006C1556" w:rsidP="001251FF">
      <w:pPr>
        <w:pStyle w:val="Sinespaciado"/>
        <w:rPr>
          <w:rFonts w:ascii="Agency FB" w:hAnsi="Agency FB"/>
          <w:b/>
          <w:color w:val="365F91" w:themeColor="accent1" w:themeShade="BF"/>
          <w:sz w:val="24"/>
          <w:szCs w:val="24"/>
          <w:lang w:val="es-CO"/>
        </w:rPr>
      </w:pP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lastRenderedPageBreak/>
        <w:t>4.5 Obligaciones y derechos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4.6 Prohibiciones de las partes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4.7 Terminación del contrato</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4.8 Examen médico de ingreso y egreso</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4.9 Indemnización por falta de pago</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4.10 Otros aspectos del contrato de trabajo</w:t>
      </w:r>
    </w:p>
    <w:p w:rsidR="001251FF" w:rsidRPr="001251FF" w:rsidRDefault="001251FF"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4.10.1 Período de prueba</w:t>
      </w:r>
    </w:p>
    <w:p w:rsidR="001251FF" w:rsidRPr="001251FF" w:rsidRDefault="001251FF"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4.10.2 Jornada de trabajo</w:t>
      </w:r>
    </w:p>
    <w:p w:rsidR="001251FF" w:rsidRPr="001251FF" w:rsidRDefault="001251FF" w:rsidP="001251FF">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4.10.3 Trabajo en horas extras, trabajo diurno y nocturno</w:t>
      </w:r>
    </w:p>
    <w:p w:rsidR="001251FF" w:rsidRPr="001251FF" w:rsidRDefault="001251FF"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4.10.3.1 Ejemplo</w:t>
      </w:r>
    </w:p>
    <w:p w:rsidR="001251FF" w:rsidRPr="001251FF" w:rsidRDefault="001251FF"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4.10.4 Descanso dominical remunerado</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4.11 Obligaciones patronales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4.12 Salario mínimo</w:t>
      </w:r>
    </w:p>
    <w:p w:rsidR="001251FF" w:rsidRPr="001251FF" w:rsidRDefault="001251FF" w:rsidP="001251FF">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4.12.1 Cambios de las prestacionales y los parafiscales mensuales y anuales sobre el salario</w:t>
      </w:r>
      <w:r>
        <w:rPr>
          <w:rFonts w:ascii="Agency FB" w:hAnsi="Agency FB"/>
          <w:b/>
          <w:color w:val="365F91" w:themeColor="accent1" w:themeShade="BF"/>
          <w:sz w:val="24"/>
          <w:szCs w:val="24"/>
          <w:lang w:val="es-CO"/>
        </w:rPr>
        <w:t xml:space="preserve"> </w:t>
      </w:r>
      <w:r w:rsidRPr="001251FF">
        <w:rPr>
          <w:rFonts w:ascii="Agency FB" w:hAnsi="Agency FB"/>
          <w:b/>
          <w:color w:val="365F91" w:themeColor="accent1" w:themeShade="BF"/>
          <w:sz w:val="24"/>
          <w:szCs w:val="24"/>
          <w:lang w:val="es-CO"/>
        </w:rPr>
        <w:t>mínimo mensual vigente</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4.13 Costo unitario de la mano de obra</w:t>
      </w:r>
    </w:p>
    <w:p w:rsidR="001251FF" w:rsidRPr="001251FF" w:rsidRDefault="001251FF"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4.13.1 Observaciones</w:t>
      </w:r>
    </w:p>
    <w:p w:rsidR="001251FF" w:rsidRPr="001251FF" w:rsidRDefault="001251FF" w:rsidP="001251FF">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4.13.2 Procedimientos para determinar el precio unitario de la mano de obra</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4.14 Rendimientos de la mano de obra</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4.14.1 Observaciones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4.15 Tablas de rendimiento</w:t>
      </w:r>
    </w:p>
    <w:p w:rsidR="001251FF" w:rsidRDefault="001251FF" w:rsidP="001251FF">
      <w:pPr>
        <w:pStyle w:val="Sinespaciado"/>
        <w:rPr>
          <w:rFonts w:ascii="Agency FB" w:hAnsi="Agency FB"/>
          <w:b/>
          <w:color w:val="E36C0A" w:themeColor="accent6" w:themeShade="BF"/>
          <w:sz w:val="24"/>
          <w:szCs w:val="24"/>
          <w:lang w:val="es-CO"/>
        </w:rPr>
      </w:pP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E36C0A" w:themeColor="accent6" w:themeShade="BF"/>
          <w:sz w:val="24"/>
          <w:szCs w:val="24"/>
          <w:lang w:val="es-CO"/>
        </w:rPr>
        <w:t>CAPÍTULO 5: COSTOS DEL EQUIPO Y MAQUINARIA DE CONSTRUCCIÓN</w:t>
      </w:r>
      <w:r w:rsidRPr="001251FF">
        <w:rPr>
          <w:rFonts w:ascii="Agency FB" w:hAnsi="Agency FB"/>
          <w:b/>
          <w:color w:val="365F91" w:themeColor="accent1" w:themeShade="BF"/>
          <w:sz w:val="24"/>
          <w:szCs w:val="24"/>
          <w:lang w:val="es-CO"/>
        </w:rPr>
        <w:t xml:space="preserve"> </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5.1 Tarifa horaria de los equipos y maquinarias</w:t>
      </w:r>
    </w:p>
    <w:p w:rsidR="001251FF" w:rsidRPr="001251FF" w:rsidRDefault="001251FF"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5.1.1 Generalidades</w:t>
      </w:r>
    </w:p>
    <w:p w:rsidR="001251FF" w:rsidRPr="001251FF" w:rsidRDefault="001251FF" w:rsidP="001251FF">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5.1.2 Costos de la maquinaria y equipo</w:t>
      </w:r>
    </w:p>
    <w:p w:rsidR="001251FF" w:rsidRPr="001251FF" w:rsidRDefault="001251FF" w:rsidP="001251FF">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5.1.3 Cálculo de Costo de Operación y Propiedad</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5.2 Rendimiento de la maquinaria y equipo de construcción</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5.2.1 Introducción</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5.2.2 Aspectos básicos del movimiento de tierra</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5.2.2.1 Los diferentes tipos de suelo o terrenos</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5.2.2.2 Ciclo de operación de las maquinarias durante el movimiento de tierra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5.2.2.3 Producción y rendimiento</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5.2.2.4 Tipos de maquinaria para construcción</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5.3 Cálculo de rendimientos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5.3.1 Buldócer</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5.4 Tablas de rendimientos de maquinaria y equipo de construcción</w:t>
      </w:r>
    </w:p>
    <w:p w:rsidR="001251FF" w:rsidRPr="001251FF" w:rsidRDefault="001251FF" w:rsidP="001251FF">
      <w:pPr>
        <w:pStyle w:val="Sinespaciado"/>
        <w:rPr>
          <w:rFonts w:ascii="Agency FB" w:hAnsi="Agency FB"/>
          <w:b/>
          <w:color w:val="365F91" w:themeColor="accent1" w:themeShade="BF"/>
          <w:sz w:val="24"/>
          <w:szCs w:val="24"/>
          <w:lang w:val="es-CO"/>
        </w:rPr>
      </w:pPr>
    </w:p>
    <w:p w:rsidR="007751EB" w:rsidRDefault="007751EB" w:rsidP="001251FF">
      <w:pPr>
        <w:pStyle w:val="Sinespaciado"/>
        <w:rPr>
          <w:rFonts w:ascii="Agency FB" w:hAnsi="Agency FB"/>
          <w:b/>
          <w:color w:val="E36C0A" w:themeColor="accent6" w:themeShade="BF"/>
          <w:sz w:val="24"/>
          <w:szCs w:val="24"/>
          <w:lang w:val="es-CO"/>
        </w:rPr>
      </w:pPr>
      <w:r w:rsidRPr="007751EB">
        <w:rPr>
          <w:rFonts w:ascii="Agency FB" w:hAnsi="Agency FB"/>
          <w:b/>
          <w:color w:val="E36C0A" w:themeColor="accent6" w:themeShade="BF"/>
          <w:sz w:val="24"/>
          <w:szCs w:val="24"/>
          <w:lang w:val="es-CO"/>
        </w:rPr>
        <w:t>CAPÍTULO 6: COSTOS DE LAS EXCAVACIONES EN ROCA Y USO DE EXPLOSIVOS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6.1 Aspectos generales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 Los explosivos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6.2.1 Definición.</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 Características de los explosivos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6.2.2.1 Potencia relativa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6.2.2.2 Brisancia o poder rompedor</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6.2.2.3 Densidad</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6.2.2.4 Resistencia a la humedad</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6.2.2.5 Velocidad de detonación</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6.2.2.6 Simpatía o transmisión de la detonación</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6.2.2.7 La estabilidad</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6.2.2.8 Sensibilidad al calor</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6.2.2.9 Sensibilidad al golpe</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6.2.2.10 Categoría de humos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6.2.3 Clasificación de los explosivos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6.2.3.1 Explosivos químicos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6.2.3.2 Explosivos de uso comercial o civil</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6.2.3.3 Productos Indumil</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 Campos de aplicación de la voladura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6.3.1 Tipo de cebado para las cargas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6.3.2 Barrenos pequeños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6.3.3 Método de iniciación de los explosivos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6.3.3.1 Tipos de métodos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6.3.3.2 Iniciación con mecha de seguridad</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6.3.3.3 Iniciación con cordón detonante</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6.3.3.4 Sistema de iniciación no eléctrica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6.3.3.5 Voladura eléctrica.</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 Voladuras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6.4.1 Proceso de fracturación.</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 Condiciones o parámetros de la voladura en roca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6.4.2.1 Parámetros de la roca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6.4.2.2 Parámetros del explosivo</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lastRenderedPageBreak/>
        <w:t>6.4.2.3 Parámetros de la carga</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6.4.2.4 Condiciones de seguridad de la voladura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6.4.2.5 Evaluación de la voladura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6.4.2.6 Campos de aplicación</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6.4.2.6.1 Condiciones generales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6.4.2.7 Perforación</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6.4.2.7.1 Generalidades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6.4.2.7.2 Equipos de perforación</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6.4.2.7.3 Selección del equipo</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6.5 Documentos para compra de explosivos y accesorios</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6.5.1 Para entidades oficiales o semioficiales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6.5.2 Firmas industriales y comerciales</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6.5.3 Personas naturales (colombianas o extranjeras)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6.6 Medidas de seguridad con los explosivos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6.6.1 En el transporte</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6.6.2 En el almacenamiento</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6.6.3 En el uso</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6.6.4 Antes y después del disparo</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6.6.5 Destrucción de explosivos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6.7 Cuantificación de los costos</w:t>
      </w:r>
    </w:p>
    <w:p w:rsidR="001251FF" w:rsidRPr="001251FF" w:rsidRDefault="001251FF" w:rsidP="001251FF">
      <w:pPr>
        <w:pStyle w:val="Sinespaciado"/>
        <w:rPr>
          <w:rFonts w:ascii="Agency FB" w:hAnsi="Agency FB"/>
          <w:b/>
          <w:color w:val="365F91" w:themeColor="accent1" w:themeShade="BF"/>
          <w:sz w:val="24"/>
          <w:szCs w:val="24"/>
          <w:lang w:val="es-CO"/>
        </w:rPr>
      </w:pPr>
    </w:p>
    <w:p w:rsidR="007751EB" w:rsidRDefault="007751EB" w:rsidP="001251FF">
      <w:pPr>
        <w:pStyle w:val="Sinespaciado"/>
        <w:rPr>
          <w:rFonts w:ascii="Agency FB" w:hAnsi="Agency FB"/>
          <w:b/>
          <w:color w:val="E36C0A" w:themeColor="accent6" w:themeShade="BF"/>
          <w:sz w:val="24"/>
          <w:szCs w:val="24"/>
          <w:lang w:val="es-CO"/>
        </w:rPr>
      </w:pPr>
      <w:r w:rsidRPr="007751EB">
        <w:rPr>
          <w:rFonts w:ascii="Agency FB" w:hAnsi="Agency FB"/>
          <w:b/>
          <w:color w:val="E36C0A" w:themeColor="accent6" w:themeShade="BF"/>
          <w:sz w:val="24"/>
          <w:szCs w:val="24"/>
          <w:lang w:val="es-CO"/>
        </w:rPr>
        <w:t>CAPÍTULO 7: LOS COSTOS INDIRECTOS EN LA CONSTRUCCIÓN</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7.1 Administración sede u oficina central de la empresa</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7.2 Gastos generales de la obra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7.2.1 Honorarios, sueldos y prestaciones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7.2.2 Instalaciones y obras provisionales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7.2.3 Transporte, fletes y acarreos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7.2.4 Gastos de oficina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7.2.5 Provisiones generales</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7.2.6 Otros aspectos de los costos indirectos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7.3 Financiación o costos financieros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 Finanzas, seguros e impuestos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7.4.1 El interés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7.4.1.1 El interés simple</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7.4.1.2 Capital final o valor futuro</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7.4.1.3 El valor presente</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7.4.1.4 Interés compuesto</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7.4.2 Crédito al constructor</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7.4.2.1 Características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7.4.3 Seguros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7.4.3.1 Tipos de garantías</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7.4.3.1.1 Tipos de garantías básicas</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7.4.3.1.2 Garantías en función de las fases del proceso de contratación</w:t>
      </w:r>
    </w:p>
    <w:p w:rsidR="001251FF" w:rsidRPr="001251FF" w:rsidRDefault="001251FF" w:rsidP="007751EB">
      <w:pPr>
        <w:pStyle w:val="Sinespaciado"/>
        <w:ind w:left="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7.4.3.2 Garantías bancarias y cartas de crédito stand by</w:t>
      </w:r>
      <w:r w:rsidR="007751EB">
        <w:rPr>
          <w:rFonts w:ascii="Agency FB" w:hAnsi="Agency FB"/>
          <w:b/>
          <w:color w:val="365F91" w:themeColor="accent1" w:themeShade="BF"/>
          <w:sz w:val="24"/>
          <w:szCs w:val="24"/>
          <w:lang w:val="es-CO"/>
        </w:rPr>
        <w:t xml:space="preserve"> </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7.4.3.3 Fiducia mercantil en garantía</w:t>
      </w:r>
    </w:p>
    <w:p w:rsidR="001251FF" w:rsidRPr="001251FF" w:rsidRDefault="001251FF" w:rsidP="007751EB">
      <w:pPr>
        <w:pStyle w:val="Sinespaciado"/>
        <w:ind w:firstLine="708"/>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7.4.4 Legalización del contrato e impuestos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7.5 Imprevistos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7.6 Utilidades</w:t>
      </w:r>
    </w:p>
    <w:p w:rsidR="001251FF" w:rsidRPr="001251FF" w:rsidRDefault="001251FF" w:rsidP="001251FF">
      <w:pPr>
        <w:pStyle w:val="Sinespaciado"/>
        <w:rPr>
          <w:rFonts w:ascii="Agency FB" w:hAnsi="Agency FB"/>
          <w:b/>
          <w:color w:val="365F91" w:themeColor="accent1" w:themeShade="BF"/>
          <w:sz w:val="24"/>
          <w:szCs w:val="24"/>
          <w:lang w:val="es-CO"/>
        </w:rPr>
      </w:pPr>
    </w:p>
    <w:p w:rsidR="007751EB" w:rsidRDefault="007751EB" w:rsidP="001251FF">
      <w:pPr>
        <w:pStyle w:val="Sinespaciado"/>
        <w:rPr>
          <w:rFonts w:ascii="Agency FB" w:hAnsi="Agency FB"/>
          <w:b/>
          <w:color w:val="E36C0A" w:themeColor="accent6" w:themeShade="BF"/>
          <w:sz w:val="24"/>
          <w:szCs w:val="24"/>
          <w:lang w:val="es-CO"/>
        </w:rPr>
      </w:pPr>
      <w:r w:rsidRPr="007751EB">
        <w:rPr>
          <w:rFonts w:ascii="Agency FB" w:hAnsi="Agency FB"/>
          <w:b/>
          <w:color w:val="E36C0A" w:themeColor="accent6" w:themeShade="BF"/>
          <w:sz w:val="24"/>
          <w:szCs w:val="24"/>
          <w:lang w:val="es-CO"/>
        </w:rPr>
        <w:t>CAPÍTULO 8: LOS REAJUSTES EN LOS COSTOS DE CONSTRUCCIÓN</w:t>
      </w:r>
      <w:r w:rsidRPr="007751EB">
        <w:t xml:space="preserve"> </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8.1 Fundamentos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8.2 Normas legales</w:t>
      </w:r>
    </w:p>
    <w:p w:rsidR="001251FF" w:rsidRPr="001251FF" w:rsidRDefault="001251FF" w:rsidP="001251FF">
      <w:pPr>
        <w:pStyle w:val="Sinespaciado"/>
        <w:rPr>
          <w:rFonts w:ascii="Agency FB" w:hAnsi="Agency FB"/>
          <w:b/>
          <w:color w:val="365F91" w:themeColor="accent1" w:themeShade="BF"/>
          <w:sz w:val="24"/>
          <w:szCs w:val="24"/>
          <w:lang w:val="es-CO"/>
        </w:rPr>
      </w:pPr>
      <w:r w:rsidRPr="001251FF">
        <w:rPr>
          <w:rFonts w:ascii="Agency FB" w:hAnsi="Agency FB"/>
          <w:b/>
          <w:color w:val="365F91" w:themeColor="accent1" w:themeShade="BF"/>
          <w:sz w:val="24"/>
          <w:szCs w:val="24"/>
          <w:lang w:val="es-CO"/>
        </w:rPr>
        <w:t>8.3 Formatos y fórmulas del reajuste</w:t>
      </w:r>
    </w:p>
    <w:p w:rsidR="007751EB" w:rsidRDefault="007751EB" w:rsidP="001251FF">
      <w:pPr>
        <w:pStyle w:val="Sinespaciado"/>
        <w:rPr>
          <w:rFonts w:ascii="Agency FB" w:hAnsi="Agency FB"/>
          <w:b/>
          <w:color w:val="365F91" w:themeColor="accent1" w:themeShade="BF"/>
          <w:sz w:val="24"/>
          <w:szCs w:val="24"/>
          <w:lang w:val="es-CO"/>
        </w:rPr>
      </w:pPr>
    </w:p>
    <w:p w:rsidR="007751EB" w:rsidRDefault="007751EB" w:rsidP="001251FF">
      <w:pPr>
        <w:pStyle w:val="Sinespaciado"/>
        <w:rPr>
          <w:rFonts w:ascii="Agency FB" w:hAnsi="Agency FB"/>
          <w:b/>
          <w:color w:val="365F91" w:themeColor="accent1" w:themeShade="BF"/>
          <w:sz w:val="24"/>
          <w:szCs w:val="24"/>
          <w:lang w:val="es-CO"/>
        </w:rPr>
      </w:pPr>
      <w:r w:rsidRPr="007751EB">
        <w:rPr>
          <w:rFonts w:ascii="Agency FB" w:hAnsi="Agency FB"/>
          <w:b/>
          <w:color w:val="E36C0A" w:themeColor="accent6" w:themeShade="BF"/>
          <w:sz w:val="24"/>
          <w:szCs w:val="24"/>
          <w:lang w:val="es-CO"/>
        </w:rPr>
        <w:t>BIBLIOGRAFÍA</w:t>
      </w:r>
    </w:p>
    <w:p w:rsidR="001251FF" w:rsidRDefault="007751EB"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37120" behindDoc="0" locked="0" layoutInCell="1" allowOverlap="1" wp14:anchorId="6B856DAC" wp14:editId="78CD429D">
                <wp:simplePos x="0" y="0"/>
                <wp:positionH relativeFrom="margin">
                  <wp:posOffset>3095625</wp:posOffset>
                </wp:positionH>
                <wp:positionV relativeFrom="paragraph">
                  <wp:posOffset>170815</wp:posOffset>
                </wp:positionV>
                <wp:extent cx="3048000" cy="2743200"/>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3048000" cy="2743200"/>
                        </a:xfrm>
                        <a:prstGeom prst="rect">
                          <a:avLst/>
                        </a:prstGeom>
                        <a:solidFill>
                          <a:sysClr val="window" lastClr="FFFFFF"/>
                        </a:solidFill>
                        <a:ln w="6350">
                          <a:noFill/>
                        </a:ln>
                      </wps:spPr>
                      <wps:txbx>
                        <w:txbxContent>
                          <w:p w:rsidR="00082E7D" w:rsidRDefault="00082E7D" w:rsidP="007751EB">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7751EB">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7751EB">
                              <w:rPr>
                                <w:rFonts w:ascii="Agency FB" w:eastAsiaTheme="minorEastAsia" w:hAnsi="Agency FB" w:cstheme="minorBidi"/>
                                <w:i/>
                                <w:color w:val="365F91" w:themeColor="accent1" w:themeShade="BF"/>
                                <w:lang w:val="es-CO"/>
                              </w:rPr>
                              <w:t>Este texto considera los aspectos generales y particulares en la contratación de obras. Su contenido se desarrolla desde la valoración de costos directos de construcción, la cuantificación de los materiales, la estimación de los costos de mano de obra conforme a las normatividades vigentes en material laboral, las formas de calcular los costos del equipo y maquinaria de construcción, y aborda el tema de los reajustes de precios aplicado a los contratos estatales y los costos indirectos de la construcción. El autor presenta de manera sencilla e ilustrada ejemplos de la vida práctica desde su experiencia, con el fin de determinar los costos para una 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56DAC" id="Cuadro de texto 346" o:spid="_x0000_s1180" type="#_x0000_t202" style="position:absolute;left:0;text-align:left;margin-left:243.75pt;margin-top:13.45pt;width:240pt;height:3in;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" fillcolor="window" stroked="f" strokeweight=".5pt">
                <v:textbox>
                  <w:txbxContent>
                    <w:p w:rsidR="00082E7D" w:rsidRDefault="00082E7D" w:rsidP="007751EB">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7751EB">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7751EB">
                        <w:rPr>
                          <w:rFonts w:ascii="Agency FB" w:eastAsiaTheme="minorEastAsia" w:hAnsi="Agency FB" w:cstheme="minorBidi"/>
                          <w:i/>
                          <w:color w:val="365F91" w:themeColor="accent1" w:themeShade="BF"/>
                          <w:lang w:val="es-CO"/>
                        </w:rPr>
                        <w:t>Este texto considera los aspectos generales y particulares en la contratación de obras. Su contenido se desarrolla desde la valoración de costos directos de construcción, la cuantificación de los materiales, la estimación de los costos de mano de obra conforme a las normatividades vigentes en material laboral, las formas de calcular los costos del equipo y maquinaria de construcción, y aborda el tema de los reajustes de precios aplicado a los contratos estatales y los costos indirectos de la construcción. El autor presenta de manera sencilla e ilustrada ejemplos de la vida práctica desde su experiencia, con el fin de determinar los costos para una construcción.</w:t>
                      </w:r>
                    </w:p>
                  </w:txbxContent>
                </v:textbox>
                <w10:wrap anchorx="margin"/>
              </v:shape>
            </w:pict>
          </mc:Fallback>
        </mc:AlternateContent>
      </w:r>
    </w:p>
    <w:p w:rsidR="001251FF"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251FF"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251FF"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251FF"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251FF"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251FF"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251FF"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1251FF" w:rsidRPr="001549B5" w:rsidRDefault="001251FF"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485190" w:rsidRPr="001549B5" w:rsidRDefault="00485190" w:rsidP="00485190">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sdt>
      <w:sdtPr>
        <w:rPr>
          <w:rFonts w:asciiTheme="majorHAnsi" w:eastAsiaTheme="majorEastAsia" w:hAnsiTheme="majorHAnsi" w:cstheme="majorBidi"/>
          <w:b/>
          <w:sz w:val="72"/>
          <w:szCs w:val="72"/>
        </w:rPr>
        <w:id w:val="462779140"/>
        <w:docPartObj>
          <w:docPartGallery w:val="Cover Pages"/>
          <w:docPartUnique/>
        </w:docPartObj>
      </w:sdtPr>
      <w:sdtEndPr>
        <w:rPr>
          <w:rFonts w:ascii="Times New Roman" w:eastAsiaTheme="minorHAnsi" w:hAnsi="Times New Roman" w:cs="Times New Roman"/>
          <w:sz w:val="24"/>
          <w:szCs w:val="22"/>
        </w:rPr>
      </w:sdtEndPr>
      <w:sdtContent>
        <w:p w:rsidR="00913EE3" w:rsidRDefault="00913EE3" w:rsidP="00913EE3">
          <w:pPr>
            <w:pStyle w:val="Sinespaciado"/>
            <w:jc w:val="center"/>
            <w:rPr>
              <w:rFonts w:asciiTheme="majorHAnsi" w:eastAsiaTheme="majorEastAsia" w:hAnsiTheme="majorHAnsi" w:cstheme="majorBidi"/>
              <w:b/>
              <w:sz w:val="72"/>
              <w:szCs w:val="72"/>
            </w:rPr>
            <w:sectPr w:rsidR="00913EE3" w:rsidSect="00E57626">
              <w:type w:val="continuous"/>
              <w:pgSz w:w="12242" w:h="15842" w:code="1"/>
              <w:pgMar w:top="1440" w:right="1440" w:bottom="1440" w:left="1440" w:header="709" w:footer="709" w:gutter="0"/>
              <w:cols w:num="2" w:space="708"/>
              <w:titlePg/>
              <w:docGrid w:linePitch="360"/>
            </w:sectPr>
          </w:pPr>
        </w:p>
        <w:p w:rsidR="00913EE3" w:rsidRPr="001549B5" w:rsidRDefault="00DD1AAB" w:rsidP="00C46096">
          <w:pPr>
            <w:pStyle w:val="Sinespaciado"/>
            <w:ind w:firstLine="708"/>
            <w:jc w:val="center"/>
            <w:rPr>
              <w:rFonts w:ascii="Agency FB" w:hAnsi="Agency FB"/>
              <w:b/>
              <w:color w:val="0070C0"/>
              <w:sz w:val="40"/>
              <w:szCs w:val="44"/>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044288" behindDoc="0" locked="0" layoutInCell="1" allowOverlap="1" wp14:anchorId="2D9388A3" wp14:editId="0FEDAF95">
                    <wp:simplePos x="0" y="0"/>
                    <wp:positionH relativeFrom="margin">
                      <wp:posOffset>-51435</wp:posOffset>
                    </wp:positionH>
                    <wp:positionV relativeFrom="margin">
                      <wp:align>bottom</wp:align>
                    </wp:positionV>
                    <wp:extent cx="2903855" cy="6546850"/>
                    <wp:effectExtent l="0" t="0" r="0" b="6350"/>
                    <wp:wrapThrough wrapText="bothSides">
                      <wp:wrapPolygon edited="0">
                        <wp:start x="425" y="0"/>
                        <wp:lineTo x="425" y="21558"/>
                        <wp:lineTo x="21113" y="21558"/>
                        <wp:lineTo x="21113" y="0"/>
                        <wp:lineTo x="425" y="0"/>
                      </wp:wrapPolygon>
                    </wp:wrapThrough>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6546850"/>
                            </a:xfrm>
                            <a:prstGeom prst="rect">
                              <a:avLst/>
                            </a:prstGeom>
                            <a:noFill/>
                            <a:ln w="9525">
                              <a:noFill/>
                              <a:miter lim="800000"/>
                              <a:headEnd/>
                              <a:tailEnd/>
                            </a:ln>
                            <a:extLst/>
                          </wps:spPr>
                          <wps:txbx>
                            <w:txbxContent>
                              <w:p w:rsidR="00082E7D" w:rsidRPr="00DD1AAB"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E36C0A" w:themeColor="accent6" w:themeShade="BF"/>
                                    <w:sz w:val="24"/>
                                    <w:szCs w:val="24"/>
                                    <w:lang w:val="es-CO"/>
                                  </w:rPr>
                                  <w:t xml:space="preserve">ÍNDICE </w:t>
                                </w:r>
                              </w:p>
                              <w:p w:rsidR="00082E7D" w:rsidRPr="00DD1AAB"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E36C0A" w:themeColor="accent6" w:themeShade="BF"/>
                                    <w:sz w:val="24"/>
                                    <w:szCs w:val="24"/>
                                    <w:lang w:val="es-CO"/>
                                  </w:rPr>
                                  <w:t>Prólogo a la tercera edición</w:t>
                                </w:r>
                              </w:p>
                              <w:p w:rsidR="00082E7D"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E36C0A" w:themeColor="accent6" w:themeShade="BF"/>
                                    <w:sz w:val="24"/>
                                    <w:szCs w:val="24"/>
                                    <w:lang w:val="es-CO"/>
                                  </w:rPr>
                                  <w:t>PRIMERA PARTE INTRODUCCIÓN</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 Generalidades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1.1 Los sistemas de infraestructura y la dinámica del desarrollo social</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1.2 Qué se entiende por infraestructura vial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1.3 Los pavimentos como elemento básico de la infraestructura vial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1.4 La gestión de pavimentos: el primer paso</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1.5 Gestión sustentable de la infraestructura de transporte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1.6 Concepto de variabilidad y riesgo en la gestión de infraestructura vial</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1.7 Gestión de infraestructura vial: el objetivo actual  </w:t>
                                </w:r>
                              </w:p>
                              <w:p w:rsidR="00082E7D"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365F91" w:themeColor="accent1" w:themeShade="BF"/>
                                    <w:sz w:val="24"/>
                                    <w:szCs w:val="24"/>
                                    <w:lang w:val="es-CO"/>
                                  </w:rPr>
                                  <w:t>1.8 Ejercicios</w:t>
                                </w:r>
                              </w:p>
                              <w:p w:rsidR="00082E7D" w:rsidRDefault="00082E7D" w:rsidP="00DD1AAB">
                                <w:pPr>
                                  <w:pStyle w:val="Sinespaciado"/>
                                  <w:rPr>
                                    <w:rFonts w:ascii="Agency FB" w:hAnsi="Agency FB"/>
                                    <w:b/>
                                    <w:color w:val="E36C0A" w:themeColor="accent6" w:themeShade="BF"/>
                                    <w:sz w:val="24"/>
                                    <w:szCs w:val="24"/>
                                    <w:lang w:val="es-CO"/>
                                  </w:rPr>
                                </w:pPr>
                              </w:p>
                              <w:p w:rsidR="00082E7D" w:rsidRDefault="00082E7D" w:rsidP="00DD1AAB">
                                <w:pPr>
                                  <w:pStyle w:val="Sinespaciado"/>
                                  <w:rPr>
                                    <w:rFonts w:ascii="Agency FB" w:hAnsi="Agency FB"/>
                                    <w:b/>
                                    <w:color w:val="E36C0A" w:themeColor="accent6" w:themeShade="BF"/>
                                    <w:sz w:val="24"/>
                                    <w:szCs w:val="24"/>
                                    <w:lang w:val="es-CO"/>
                                  </w:rPr>
                                </w:pPr>
                                <w:r w:rsidRPr="00123A9E">
                                  <w:rPr>
                                    <w:rFonts w:ascii="Agency FB" w:hAnsi="Agency FB"/>
                                    <w:b/>
                                    <w:color w:val="E36C0A" w:themeColor="accent6" w:themeShade="BF"/>
                                    <w:sz w:val="24"/>
                                    <w:szCs w:val="24"/>
                                    <w:lang w:val="es-CO"/>
                                  </w:rPr>
                                  <w:t xml:space="preserve">2. Características de un sistema de gestión de infraestructura vial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2.1 Introducción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2.2 El concepto de sistema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2.3 El concepto de sistema aplicado a la gestión de infraestructura vial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2.4 Los sistemas de gestión de infraestructura vial en el ciclo de vida de los proyectos viales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2.5 Ámbitos de aplicación de un sistema de gestión de infraestructura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2.6 Principios para implementar un sistema de gestión de infraestructura </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2.7 Tipos de sistemas de gestión de infraestructura</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2.8 Elementos de apoyo a los sistemas de gestión de infraestructura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2.9 Ejercicios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 Información para la gestión de infraestructura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388A3" id="_x0000_s1181" type="#_x0000_t202" style="position:absolute;left:0;text-align:left;margin-left:-4.05pt;margin-top:0;width:228.65pt;height:515.5pt;z-index:25204428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" filled="f" stroked="f">
                    <v:textbox>
                      <w:txbxContent>
                        <w:p w:rsidR="00082E7D" w:rsidRPr="00DD1AAB"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E36C0A" w:themeColor="accent6" w:themeShade="BF"/>
                              <w:sz w:val="24"/>
                              <w:szCs w:val="24"/>
                              <w:lang w:val="es-CO"/>
                            </w:rPr>
                            <w:t xml:space="preserve">ÍNDICE </w:t>
                          </w:r>
                        </w:p>
                        <w:p w:rsidR="00082E7D" w:rsidRPr="00DD1AAB"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E36C0A" w:themeColor="accent6" w:themeShade="BF"/>
                              <w:sz w:val="24"/>
                              <w:szCs w:val="24"/>
                              <w:lang w:val="es-CO"/>
                            </w:rPr>
                            <w:t>Prólogo a la tercera edición</w:t>
                          </w:r>
                        </w:p>
                        <w:p w:rsidR="00082E7D"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E36C0A" w:themeColor="accent6" w:themeShade="BF"/>
                              <w:sz w:val="24"/>
                              <w:szCs w:val="24"/>
                              <w:lang w:val="es-CO"/>
                            </w:rPr>
                            <w:t>PRIMERA PARTE INTRODUCCIÓN</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 Generalidades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1.1 Los sistemas de infraestructura y la dinámica del desarrollo social</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1.2 Qué se entiende por infraestructura vial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1.3 Los pavimentos como elemento básico de la infraestructura vial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1.4 La gestión de pavimentos: el primer paso</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1.5 Gestión sustentable de la infraestructura de transporte  </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1.6 Concepto de variabilidad y riesgo en la gestión de infraestructura vial</w:t>
                          </w:r>
                        </w:p>
                        <w:p w:rsidR="00082E7D" w:rsidRPr="00DD1AAB" w:rsidRDefault="00082E7D" w:rsidP="00DD1AAB">
                          <w:pPr>
                            <w:pStyle w:val="Sinespaciado"/>
                            <w:rPr>
                              <w:rFonts w:ascii="Agency FB" w:hAnsi="Agency FB"/>
                              <w:b/>
                              <w:color w:val="365F91" w:themeColor="accent1" w:themeShade="BF"/>
                              <w:sz w:val="24"/>
                              <w:szCs w:val="24"/>
                              <w:lang w:val="es-CO"/>
                            </w:rPr>
                          </w:pPr>
                          <w:r w:rsidRPr="00DD1AAB">
                            <w:rPr>
                              <w:rFonts w:ascii="Agency FB" w:hAnsi="Agency FB"/>
                              <w:b/>
                              <w:color w:val="365F91" w:themeColor="accent1" w:themeShade="BF"/>
                              <w:sz w:val="24"/>
                              <w:szCs w:val="24"/>
                              <w:lang w:val="es-CO"/>
                            </w:rPr>
                            <w:t xml:space="preserve">1.7 Gestión de infraestructura vial: el objetivo actual  </w:t>
                          </w:r>
                        </w:p>
                        <w:p w:rsidR="00082E7D" w:rsidRDefault="00082E7D" w:rsidP="00DD1AAB">
                          <w:pPr>
                            <w:pStyle w:val="Sinespaciado"/>
                            <w:rPr>
                              <w:rFonts w:ascii="Agency FB" w:hAnsi="Agency FB"/>
                              <w:b/>
                              <w:color w:val="E36C0A" w:themeColor="accent6" w:themeShade="BF"/>
                              <w:sz w:val="24"/>
                              <w:szCs w:val="24"/>
                              <w:lang w:val="es-CO"/>
                            </w:rPr>
                          </w:pPr>
                          <w:r w:rsidRPr="00DD1AAB">
                            <w:rPr>
                              <w:rFonts w:ascii="Agency FB" w:hAnsi="Agency FB"/>
                              <w:b/>
                              <w:color w:val="365F91" w:themeColor="accent1" w:themeShade="BF"/>
                              <w:sz w:val="24"/>
                              <w:szCs w:val="24"/>
                              <w:lang w:val="es-CO"/>
                            </w:rPr>
                            <w:t>1.8 Ejercicios</w:t>
                          </w:r>
                        </w:p>
                        <w:p w:rsidR="00082E7D" w:rsidRDefault="00082E7D" w:rsidP="00DD1AAB">
                          <w:pPr>
                            <w:pStyle w:val="Sinespaciado"/>
                            <w:rPr>
                              <w:rFonts w:ascii="Agency FB" w:hAnsi="Agency FB"/>
                              <w:b/>
                              <w:color w:val="E36C0A" w:themeColor="accent6" w:themeShade="BF"/>
                              <w:sz w:val="24"/>
                              <w:szCs w:val="24"/>
                              <w:lang w:val="es-CO"/>
                            </w:rPr>
                          </w:pPr>
                        </w:p>
                        <w:p w:rsidR="00082E7D" w:rsidRDefault="00082E7D" w:rsidP="00DD1AAB">
                          <w:pPr>
                            <w:pStyle w:val="Sinespaciado"/>
                            <w:rPr>
                              <w:rFonts w:ascii="Agency FB" w:hAnsi="Agency FB"/>
                              <w:b/>
                              <w:color w:val="E36C0A" w:themeColor="accent6" w:themeShade="BF"/>
                              <w:sz w:val="24"/>
                              <w:szCs w:val="24"/>
                              <w:lang w:val="es-CO"/>
                            </w:rPr>
                          </w:pPr>
                          <w:r w:rsidRPr="00123A9E">
                            <w:rPr>
                              <w:rFonts w:ascii="Agency FB" w:hAnsi="Agency FB"/>
                              <w:b/>
                              <w:color w:val="E36C0A" w:themeColor="accent6" w:themeShade="BF"/>
                              <w:sz w:val="24"/>
                              <w:szCs w:val="24"/>
                              <w:lang w:val="es-CO"/>
                            </w:rPr>
                            <w:t xml:space="preserve">2. Características de un sistema de gestión de infraestructura vial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2.1 Introducción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2.2 El concepto de sistema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2.3 El concepto de sistema aplicado a la gestión de infraestructura vial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2.4 Los sistemas de gestión de infraestructura vial en el ciclo de vida de los proyectos viales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2.5 Ámbitos de aplicación de un sistema de gestión de infraestructura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2.6 Principios para implementar un sistema de gestión de infraestructura </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2.7 Tipos de sistemas de gestión de infraestructura</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2.8 Elementos de apoyo a los sistemas de gestión de infraestructura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2.9 Ejercicios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 Información para la gestión de infraestructura vial</w:t>
                          </w:r>
                        </w:p>
                      </w:txbxContent>
                    </v:textbox>
                    <w10:wrap type="through" anchorx="margin" anchory="margin"/>
                  </v:shape>
                </w:pict>
              </mc:Fallback>
            </mc:AlternateContent>
          </w:r>
          <w:r w:rsidR="00C46096" w:rsidRPr="00C46096">
            <w:rPr>
              <w:noProof/>
            </w:rPr>
            <w:drawing>
              <wp:anchor distT="0" distB="0" distL="114300" distR="114300" simplePos="0" relativeHeight="252042240" behindDoc="0" locked="0" layoutInCell="1" allowOverlap="1" wp14:anchorId="7A630D87">
                <wp:simplePos x="0" y="0"/>
                <wp:positionH relativeFrom="column">
                  <wp:posOffset>4567555</wp:posOffset>
                </wp:positionH>
                <wp:positionV relativeFrom="paragraph">
                  <wp:posOffset>906780</wp:posOffset>
                </wp:positionV>
                <wp:extent cx="1247775" cy="1934845"/>
                <wp:effectExtent l="171450" t="152400" r="371475" b="370205"/>
                <wp:wrapThrough wrapText="bothSides">
                  <wp:wrapPolygon edited="0">
                    <wp:start x="1319" y="-1701"/>
                    <wp:lineTo x="-2968" y="-1276"/>
                    <wp:lineTo x="-2638" y="22755"/>
                    <wp:lineTo x="2638" y="25095"/>
                    <wp:lineTo x="2968" y="25520"/>
                    <wp:lineTo x="21765" y="25520"/>
                    <wp:lineTo x="22095" y="25095"/>
                    <wp:lineTo x="27371" y="22755"/>
                    <wp:lineTo x="27701" y="2127"/>
                    <wp:lineTo x="23744" y="-1063"/>
                    <wp:lineTo x="23414" y="-1701"/>
                    <wp:lineTo x="1319" y="-1701"/>
                  </wp:wrapPolygon>
                </wp:wrapThrough>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7680" r="17842"/>
                        <a:stretch/>
                      </pic:blipFill>
                      <pic:spPr bwMode="auto">
                        <a:xfrm>
                          <a:off x="0" y="0"/>
                          <a:ext cx="1247775" cy="1934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096">
            <w:rPr>
              <w:rFonts w:ascii="Agency FB" w:hAnsi="Agency FB"/>
              <w:b/>
              <w:color w:val="0070C0"/>
              <w:sz w:val="44"/>
              <w:szCs w:val="44"/>
            </w:rPr>
            <w:t xml:space="preserve">GESTIÓN DE INFRAESTRUCTURA VIAL. </w:t>
          </w:r>
          <w:r w:rsidR="00913EE3">
            <w:rPr>
              <w:rFonts w:ascii="Agency FB" w:hAnsi="Agency FB"/>
              <w:b/>
              <w:color w:val="0070C0"/>
              <w:sz w:val="44"/>
              <w:szCs w:val="44"/>
            </w:rPr>
            <w:t xml:space="preserve"> </w:t>
          </w:r>
          <w:r w:rsidR="00913EE3">
            <w:rPr>
              <w:rFonts w:ascii="Agency FB" w:hAnsi="Agency FB"/>
              <w:b/>
              <w:color w:val="0070C0"/>
              <w:sz w:val="44"/>
              <w:szCs w:val="44"/>
            </w:rPr>
            <w:br/>
          </w:r>
          <w:r w:rsidR="00C46096">
            <w:rPr>
              <w:rFonts w:ascii="Agency FB" w:hAnsi="Agency FB"/>
              <w:color w:val="0070C0"/>
              <w:sz w:val="40"/>
              <w:szCs w:val="44"/>
            </w:rPr>
            <w:t>Hernán de Solminihac T., Tomás Echaveguren N., Alondra  Chamorro G.</w:t>
          </w:r>
        </w:p>
        <w:p w:rsidR="00913EE3" w:rsidRDefault="00913EE3" w:rsidP="00C46096">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sectPr w:rsidR="00913EE3" w:rsidSect="00913EE3">
              <w:type w:val="continuous"/>
              <w:pgSz w:w="12242" w:h="15842" w:code="1"/>
              <w:pgMar w:top="1440" w:right="1440" w:bottom="1440" w:left="1440" w:header="709" w:footer="709" w:gutter="0"/>
              <w:cols w:space="708"/>
              <w:titlePg/>
              <w:docGrid w:linePitch="360"/>
            </w:sectPr>
          </w:pPr>
        </w:p>
        <w:p w:rsidR="00913EE3" w:rsidRPr="001549B5" w:rsidRDefault="00913EE3" w:rsidP="00913EE3">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39168" behindDoc="0" locked="0" layoutInCell="1" allowOverlap="1" wp14:anchorId="0E7DFF95" wp14:editId="12C2BB64">
                    <wp:simplePos x="0" y="0"/>
                    <wp:positionH relativeFrom="margin">
                      <wp:posOffset>1270</wp:posOffset>
                    </wp:positionH>
                    <wp:positionV relativeFrom="paragraph">
                      <wp:posOffset>75565</wp:posOffset>
                    </wp:positionV>
                    <wp:extent cx="5918200" cy="0"/>
                    <wp:effectExtent l="0" t="19050" r="25400" b="19050"/>
                    <wp:wrapNone/>
                    <wp:docPr id="34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9541450" id="16 Conector recto" o:spid="_x0000_s1026" style="position:absolute;z-index:252039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5.95pt" to="46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ek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" strokecolor="#4a7ebb" strokeweight="3pt">
                    <o:lock v:ext="edit" shapetype="f"/>
                    <w10:wrap anchorx="margin"/>
                  </v:line>
                </w:pict>
              </mc:Fallback>
            </mc:AlternateContent>
          </w:r>
        </w:p>
        <w:p w:rsidR="00913EE3" w:rsidRPr="001549B5" w:rsidRDefault="00082E7D" w:rsidP="00C46096">
          <w:pPr>
            <w:spacing w:before="100" w:beforeAutospacing="1" w:after="100" w:afterAutospacing="1" w:line="240" w:lineRule="auto"/>
            <w:outlineLvl w:val="2"/>
            <w:rPr>
              <w:b/>
            </w:rPr>
          </w:pPr>
        </w:p>
      </w:sdtContent>
    </w:sdt>
    <w:p w:rsidR="00913EE3" w:rsidRPr="001549B5" w:rsidRDefault="00913EE3" w:rsidP="00913EE3">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913EE3" w:rsidRPr="001549B5" w:rsidRDefault="00913EE3" w:rsidP="00913EE3">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913EE3" w:rsidRPr="001549B5" w:rsidRDefault="00913EE3" w:rsidP="00C46096">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913EE3" w:rsidRPr="001549B5" w:rsidRDefault="00123A9E" w:rsidP="00913EE3">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46336" behindDoc="0" locked="0" layoutInCell="1" allowOverlap="1" wp14:anchorId="4DEEBE4F" wp14:editId="5B07ADEC">
                <wp:simplePos x="0" y="0"/>
                <wp:positionH relativeFrom="margin">
                  <wp:posOffset>3072130</wp:posOffset>
                </wp:positionH>
                <wp:positionV relativeFrom="margin">
                  <wp:align>bottom</wp:align>
                </wp:positionV>
                <wp:extent cx="2903855" cy="4315460"/>
                <wp:effectExtent l="0" t="0" r="0" b="0"/>
                <wp:wrapThrough wrapText="bothSides">
                  <wp:wrapPolygon edited="0">
                    <wp:start x="425" y="0"/>
                    <wp:lineTo x="425" y="21454"/>
                    <wp:lineTo x="21113" y="21454"/>
                    <wp:lineTo x="21113" y="0"/>
                    <wp:lineTo x="425" y="0"/>
                  </wp:wrapPolygon>
                </wp:wrapThrough>
                <wp:docPr id="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4315460"/>
                        </a:xfrm>
                        <a:prstGeom prst="rect">
                          <a:avLst/>
                        </a:prstGeom>
                        <a:noFill/>
                        <a:ln w="9525">
                          <a:noFill/>
                          <a:miter lim="800000"/>
                          <a:headEnd/>
                          <a:tailEnd/>
                        </a:ln>
                        <a:extLst/>
                      </wps:spPr>
                      <wps:txbx>
                        <w:txbxContent>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3.2 Gestión de información</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3.3 Características de un sistema de información en la gestión vial</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3.4 La calidad de la información</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3.5 Clases de datos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3.6 El procesamiento de datos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3.7 Sistema de referencia de datos </w:t>
                            </w:r>
                          </w:p>
                          <w:p w:rsidR="00082E7D" w:rsidRDefault="00082E7D" w:rsidP="00123A9E">
                            <w:pPr>
                              <w:pStyle w:val="Sinespaciado"/>
                              <w:rPr>
                                <w:rFonts w:ascii="Agency FB" w:hAnsi="Agency FB"/>
                                <w:b/>
                                <w:color w:val="E36C0A" w:themeColor="accent6" w:themeShade="BF"/>
                                <w:sz w:val="24"/>
                                <w:szCs w:val="24"/>
                                <w:lang w:val="es-CO"/>
                              </w:rPr>
                            </w:pPr>
                            <w:r w:rsidRPr="00123A9E">
                              <w:rPr>
                                <w:rFonts w:ascii="Agency FB" w:hAnsi="Agency FB"/>
                                <w:b/>
                                <w:color w:val="365F91" w:themeColor="accent1" w:themeShade="BF"/>
                                <w:sz w:val="24"/>
                                <w:szCs w:val="24"/>
                                <w:lang w:val="es-CO"/>
                              </w:rPr>
                              <w:t>3.8 Ejercicios</w:t>
                            </w:r>
                          </w:p>
                          <w:p w:rsidR="00082E7D" w:rsidRDefault="00082E7D" w:rsidP="00123A9E">
                            <w:pPr>
                              <w:pStyle w:val="Sinespaciado"/>
                              <w:rPr>
                                <w:rFonts w:ascii="Agency FB" w:hAnsi="Agency FB"/>
                                <w:b/>
                                <w:color w:val="E36C0A" w:themeColor="accent6" w:themeShade="BF"/>
                                <w:sz w:val="24"/>
                                <w:szCs w:val="24"/>
                                <w:lang w:val="es-CO"/>
                              </w:rPr>
                            </w:pPr>
                          </w:p>
                          <w:p w:rsidR="00082E7D" w:rsidRDefault="00082E7D" w:rsidP="00123A9E">
                            <w:pPr>
                              <w:pStyle w:val="Sinespaciado"/>
                              <w:rPr>
                                <w:rFonts w:ascii="Agency FB" w:hAnsi="Agency FB"/>
                                <w:b/>
                                <w:color w:val="E36C0A" w:themeColor="accent6" w:themeShade="BF"/>
                                <w:sz w:val="24"/>
                                <w:szCs w:val="24"/>
                                <w:lang w:val="es-CO"/>
                              </w:rPr>
                            </w:pPr>
                            <w:r w:rsidRPr="00123A9E">
                              <w:rPr>
                                <w:rFonts w:ascii="Agency FB" w:hAnsi="Agency FB"/>
                                <w:b/>
                                <w:color w:val="E36C0A" w:themeColor="accent6" w:themeShade="BF"/>
                                <w:sz w:val="24"/>
                                <w:szCs w:val="24"/>
                                <w:lang w:val="es-CO"/>
                              </w:rPr>
                              <w:t xml:space="preserve">SEGUNDA PARTE. EVALUACIÓN TÉCNICA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 Solicitaciones sobre los pavimentos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4.1 Introducción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4.2 Caracterización del tráfico</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4.3 Proyección y asignación de tráfico a la red</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4.4 Proyección y asignación de tráfico por pista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4.5 Solicitaciones de tráfico en base a ejes equivalentes</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4.6 Solicitaciones de tráfico en base a espectros de carga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4.7 Solicitaciones ambientales</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4.8 Efecto combinado del tráfico y del ambiente sobre la serviciabilidad del pavimento</w:t>
                            </w:r>
                          </w:p>
                          <w:p w:rsidR="00082E7D" w:rsidRPr="001251FF"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4.9 Ejercicios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EBE4F" id="_x0000_s1182" type="#_x0000_t202" style="position:absolute;left:0;text-align:left;margin-left:241.9pt;margin-top:0;width:228.65pt;height:339.8pt;z-index:25204633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" filled="f" stroked="f">
                <v:textbox>
                  <w:txbxContent>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3.2 Gestión de información</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3.3 Características de un sistema de información en la gestión vial</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3.4 La calidad de la información</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3.5 Clases de datos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3.6 El procesamiento de datos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3.7 Sistema de referencia de datos </w:t>
                      </w:r>
                    </w:p>
                    <w:p w:rsidR="00082E7D" w:rsidRDefault="00082E7D" w:rsidP="00123A9E">
                      <w:pPr>
                        <w:pStyle w:val="Sinespaciado"/>
                        <w:rPr>
                          <w:rFonts w:ascii="Agency FB" w:hAnsi="Agency FB"/>
                          <w:b/>
                          <w:color w:val="E36C0A" w:themeColor="accent6" w:themeShade="BF"/>
                          <w:sz w:val="24"/>
                          <w:szCs w:val="24"/>
                          <w:lang w:val="es-CO"/>
                        </w:rPr>
                      </w:pPr>
                      <w:r w:rsidRPr="00123A9E">
                        <w:rPr>
                          <w:rFonts w:ascii="Agency FB" w:hAnsi="Agency FB"/>
                          <w:b/>
                          <w:color w:val="365F91" w:themeColor="accent1" w:themeShade="BF"/>
                          <w:sz w:val="24"/>
                          <w:szCs w:val="24"/>
                          <w:lang w:val="es-CO"/>
                        </w:rPr>
                        <w:t>3.8 Ejercicios</w:t>
                      </w:r>
                    </w:p>
                    <w:p w:rsidR="00082E7D" w:rsidRDefault="00082E7D" w:rsidP="00123A9E">
                      <w:pPr>
                        <w:pStyle w:val="Sinespaciado"/>
                        <w:rPr>
                          <w:rFonts w:ascii="Agency FB" w:hAnsi="Agency FB"/>
                          <w:b/>
                          <w:color w:val="E36C0A" w:themeColor="accent6" w:themeShade="BF"/>
                          <w:sz w:val="24"/>
                          <w:szCs w:val="24"/>
                          <w:lang w:val="es-CO"/>
                        </w:rPr>
                      </w:pPr>
                    </w:p>
                    <w:p w:rsidR="00082E7D" w:rsidRDefault="00082E7D" w:rsidP="00123A9E">
                      <w:pPr>
                        <w:pStyle w:val="Sinespaciado"/>
                        <w:rPr>
                          <w:rFonts w:ascii="Agency FB" w:hAnsi="Agency FB"/>
                          <w:b/>
                          <w:color w:val="E36C0A" w:themeColor="accent6" w:themeShade="BF"/>
                          <w:sz w:val="24"/>
                          <w:szCs w:val="24"/>
                          <w:lang w:val="es-CO"/>
                        </w:rPr>
                      </w:pPr>
                      <w:r w:rsidRPr="00123A9E">
                        <w:rPr>
                          <w:rFonts w:ascii="Agency FB" w:hAnsi="Agency FB"/>
                          <w:b/>
                          <w:color w:val="E36C0A" w:themeColor="accent6" w:themeShade="BF"/>
                          <w:sz w:val="24"/>
                          <w:szCs w:val="24"/>
                          <w:lang w:val="es-CO"/>
                        </w:rPr>
                        <w:t xml:space="preserve">SEGUNDA PARTE. EVALUACIÓN TÉCNICA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 Solicitaciones sobre los pavimentos</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 xml:space="preserve">4.1 Introducción </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4.2 Caracterización del tráfico</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4.3 Proyección y asignación de tráfico a la red</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4.4 Proyección y asignación de tráfico por pista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4.5 Solicitaciones de tráfico en base a ejes equivalentes</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4.6 Solicitaciones de tráfico en base a espectros de carga</w:t>
                      </w:r>
                    </w:p>
                    <w:p w:rsidR="00082E7D" w:rsidRPr="00123A9E"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4.7 Solicitaciones ambientales</w:t>
                      </w:r>
                    </w:p>
                    <w:p w:rsidR="00082E7D"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4.8 Efecto combinado del tráfico y del ambiente sobre la serviciabilidad del pavimento</w:t>
                      </w:r>
                    </w:p>
                    <w:p w:rsidR="00082E7D" w:rsidRPr="001251FF" w:rsidRDefault="00082E7D" w:rsidP="00123A9E">
                      <w:pPr>
                        <w:pStyle w:val="Sinespaciado"/>
                        <w:rPr>
                          <w:rFonts w:ascii="Agency FB" w:hAnsi="Agency FB"/>
                          <w:b/>
                          <w:color w:val="365F91" w:themeColor="accent1" w:themeShade="BF"/>
                          <w:sz w:val="24"/>
                          <w:szCs w:val="24"/>
                          <w:lang w:val="es-CO"/>
                        </w:rPr>
                      </w:pPr>
                      <w:r w:rsidRPr="00123A9E">
                        <w:rPr>
                          <w:rFonts w:ascii="Agency FB" w:hAnsi="Agency FB"/>
                          <w:b/>
                          <w:color w:val="365F91" w:themeColor="accent1" w:themeShade="BF"/>
                          <w:sz w:val="24"/>
                          <w:szCs w:val="24"/>
                          <w:lang w:val="es-CO"/>
                        </w:rPr>
                        <w:t>4.9 Ejercicios</w:t>
                      </w:r>
                    </w:p>
                  </w:txbxContent>
                </v:textbox>
                <w10:wrap type="through" anchorx="margin" anchory="margin"/>
              </v:shape>
            </w:pict>
          </mc:Fallback>
        </mc:AlternateContent>
      </w:r>
    </w:p>
    <w:p w:rsidR="00CC74C6" w:rsidRPr="00CC74C6" w:rsidRDefault="00CC74C6" w:rsidP="00CC74C6">
      <w:pPr>
        <w:pStyle w:val="Sinespaciado"/>
        <w:rPr>
          <w:rFonts w:ascii="Agency FB" w:hAnsi="Agency FB"/>
          <w:b/>
          <w:color w:val="E36C0A" w:themeColor="accent6" w:themeShade="BF"/>
          <w:sz w:val="24"/>
          <w:szCs w:val="24"/>
          <w:lang w:val="es-CO"/>
        </w:rPr>
      </w:pPr>
      <w:r w:rsidRPr="00CC74C6">
        <w:rPr>
          <w:rFonts w:ascii="Agency FB" w:hAnsi="Agency FB"/>
          <w:b/>
          <w:color w:val="E36C0A" w:themeColor="accent6" w:themeShade="BF"/>
          <w:sz w:val="24"/>
          <w:szCs w:val="24"/>
          <w:lang w:val="es-CO"/>
        </w:rPr>
        <w:lastRenderedPageBreak/>
        <w:t>5. Evaluación técnica de las características de los pavimentos</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5.1 Introducción</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5.2 La serviciabilidad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5.3 La rugosidad</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5.4 La textura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5.5 La fricción</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5.6 Los defectos superficiales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5.7 Las deflexiones</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5.8 La evaluación estructural de pavimentos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5.9 Retroanálisis usando deflectometría de impacto</w:t>
      </w:r>
    </w:p>
    <w:p w:rsidR="00391AF7" w:rsidRDefault="00CC74C6" w:rsidP="00CC74C6">
      <w:pPr>
        <w:pStyle w:val="Sinespaciado"/>
        <w:rPr>
          <w:rFonts w:ascii="Agency FB" w:hAnsi="Agency FB"/>
          <w:b/>
          <w:color w:val="E36C0A" w:themeColor="accent6" w:themeShade="BF"/>
          <w:sz w:val="24"/>
          <w:szCs w:val="24"/>
          <w:lang w:val="es-CO"/>
        </w:rPr>
      </w:pPr>
      <w:r w:rsidRPr="00CC74C6">
        <w:rPr>
          <w:rFonts w:ascii="Agency FB" w:hAnsi="Agency FB"/>
          <w:b/>
          <w:color w:val="365F91" w:themeColor="accent1" w:themeShade="BF"/>
          <w:sz w:val="24"/>
          <w:szCs w:val="24"/>
          <w:lang w:val="es-CO"/>
        </w:rPr>
        <w:t>5.10 Ejercicios</w:t>
      </w:r>
    </w:p>
    <w:p w:rsidR="00CC74C6" w:rsidRDefault="00CC74C6" w:rsidP="00391AF7">
      <w:pPr>
        <w:pStyle w:val="Sinespaciado"/>
        <w:rPr>
          <w:rFonts w:ascii="Agency FB" w:hAnsi="Agency FB"/>
          <w:b/>
          <w:color w:val="E36C0A" w:themeColor="accent6" w:themeShade="BF"/>
          <w:sz w:val="24"/>
          <w:szCs w:val="24"/>
          <w:lang w:val="es-CO"/>
        </w:rPr>
      </w:pPr>
    </w:p>
    <w:p w:rsidR="00CC74C6" w:rsidRDefault="00CC74C6" w:rsidP="00391AF7">
      <w:pPr>
        <w:pStyle w:val="Sinespaciado"/>
        <w:rPr>
          <w:rFonts w:ascii="Agency FB" w:hAnsi="Agency FB"/>
          <w:b/>
          <w:color w:val="E36C0A" w:themeColor="accent6" w:themeShade="BF"/>
          <w:sz w:val="24"/>
          <w:szCs w:val="24"/>
          <w:lang w:val="es-CO"/>
        </w:rPr>
      </w:pPr>
      <w:r w:rsidRPr="00CC74C6">
        <w:rPr>
          <w:rFonts w:ascii="Agency FB" w:hAnsi="Agency FB"/>
          <w:b/>
          <w:color w:val="E36C0A" w:themeColor="accent6" w:themeShade="BF"/>
          <w:sz w:val="24"/>
          <w:szCs w:val="24"/>
          <w:lang w:val="es-CO"/>
        </w:rPr>
        <w:t>6. Levantamiento de información de activos viales</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6.1 Introducción</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6.2 Tecnologías para el inventario de activos viales</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6.3 Tecnologías para levantamiento de la condición del pavimento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6.4 Control de calidad de datos de auscultación de pavimentos  </w:t>
      </w:r>
    </w:p>
    <w:p w:rsidR="00391AF7" w:rsidRPr="001251FF"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6.5 Ejercicios</w:t>
      </w:r>
    </w:p>
    <w:p w:rsidR="00CC74C6" w:rsidRDefault="00CC74C6" w:rsidP="00391AF7">
      <w:pPr>
        <w:pStyle w:val="Sinespaciado"/>
        <w:rPr>
          <w:rFonts w:ascii="Agency FB" w:hAnsi="Agency FB"/>
          <w:b/>
          <w:color w:val="E36C0A" w:themeColor="accent6" w:themeShade="BF"/>
          <w:sz w:val="24"/>
          <w:szCs w:val="24"/>
          <w:lang w:val="es-CO"/>
        </w:rPr>
      </w:pPr>
    </w:p>
    <w:p w:rsidR="00CC74C6" w:rsidRPr="00CC74C6" w:rsidRDefault="00CC74C6" w:rsidP="00CC74C6">
      <w:pPr>
        <w:pStyle w:val="Sinespaciado"/>
        <w:rPr>
          <w:rFonts w:ascii="Agency FB" w:hAnsi="Agency FB"/>
          <w:b/>
          <w:color w:val="E36C0A" w:themeColor="accent6" w:themeShade="BF"/>
          <w:sz w:val="24"/>
          <w:szCs w:val="24"/>
          <w:lang w:val="es-CO"/>
        </w:rPr>
      </w:pPr>
      <w:r w:rsidRPr="00CC74C6">
        <w:rPr>
          <w:rFonts w:ascii="Agency FB" w:hAnsi="Agency FB"/>
          <w:b/>
          <w:color w:val="E36C0A" w:themeColor="accent6" w:themeShade="BF"/>
          <w:sz w:val="24"/>
          <w:szCs w:val="24"/>
          <w:lang w:val="es-CO"/>
        </w:rPr>
        <w:t xml:space="preserve">TERCERA PARTE. MODELOS DE COMPORTAMIENTO </w:t>
      </w:r>
    </w:p>
    <w:p w:rsidR="00CC74C6" w:rsidRDefault="00CC74C6" w:rsidP="00CC74C6">
      <w:pPr>
        <w:pStyle w:val="Sinespaciado"/>
        <w:rPr>
          <w:rFonts w:ascii="Agency FB" w:hAnsi="Agency FB"/>
          <w:b/>
          <w:color w:val="E36C0A" w:themeColor="accent6" w:themeShade="BF"/>
          <w:sz w:val="24"/>
          <w:szCs w:val="24"/>
          <w:lang w:val="es-CO"/>
        </w:rPr>
      </w:pPr>
      <w:r w:rsidRPr="00CC74C6">
        <w:rPr>
          <w:rFonts w:ascii="Agency FB" w:hAnsi="Agency FB"/>
          <w:b/>
          <w:color w:val="E36C0A" w:themeColor="accent6" w:themeShade="BF"/>
          <w:sz w:val="24"/>
          <w:szCs w:val="24"/>
          <w:lang w:val="es-CO"/>
        </w:rPr>
        <w:t xml:space="preserve">7. Modelos de comportamiento de pavimentos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7.1 Introducción</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7.2 Modelos de comportamiento para pavimentos asfálticos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7.3 Modelos de comportamiento para pavimentos de hormigón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7.4 Modelos de comportamiento para pavimentos de adoquines  </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7.5 Modelos de efectos de las mantenciones</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7.6 Calibración de modelos de comportamiento de pavimentos</w:t>
      </w:r>
    </w:p>
    <w:p w:rsid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7.7 Ejercicios</w:t>
      </w:r>
    </w:p>
    <w:p w:rsidR="00CC74C6" w:rsidRDefault="00CC74C6" w:rsidP="00CC74C6">
      <w:pPr>
        <w:pStyle w:val="Sinespaciado"/>
        <w:rPr>
          <w:rFonts w:ascii="Agency FB" w:hAnsi="Agency FB"/>
          <w:b/>
          <w:color w:val="365F91" w:themeColor="accent1" w:themeShade="BF"/>
          <w:sz w:val="24"/>
          <w:szCs w:val="24"/>
          <w:lang w:val="es-CO"/>
        </w:rPr>
      </w:pPr>
    </w:p>
    <w:p w:rsidR="00CC74C6" w:rsidRPr="00CC74C6" w:rsidRDefault="00CC74C6" w:rsidP="00CC74C6">
      <w:pPr>
        <w:pStyle w:val="Sinespaciado"/>
        <w:rPr>
          <w:rFonts w:ascii="Agency FB" w:hAnsi="Agency FB"/>
          <w:b/>
          <w:color w:val="E36C0A" w:themeColor="accent6" w:themeShade="BF"/>
          <w:sz w:val="24"/>
          <w:szCs w:val="24"/>
          <w:lang w:val="es-CO"/>
        </w:rPr>
      </w:pPr>
      <w:r w:rsidRPr="00CC74C6">
        <w:rPr>
          <w:rFonts w:ascii="Agency FB" w:hAnsi="Agency FB"/>
          <w:b/>
          <w:color w:val="E36C0A" w:themeColor="accent6" w:themeShade="BF"/>
          <w:sz w:val="24"/>
          <w:szCs w:val="24"/>
          <w:lang w:val="es-CO"/>
        </w:rPr>
        <w:t xml:space="preserve">CUARTA PARTE. NECESIDADES DE MANTENIMIENTO </w:t>
      </w:r>
    </w:p>
    <w:p w:rsidR="00CC74C6" w:rsidRDefault="00CC74C6" w:rsidP="00CC74C6">
      <w:pPr>
        <w:pStyle w:val="Sinespaciado"/>
        <w:rPr>
          <w:rFonts w:ascii="Agency FB" w:hAnsi="Agency FB"/>
          <w:b/>
          <w:color w:val="E36C0A" w:themeColor="accent6" w:themeShade="BF"/>
          <w:sz w:val="24"/>
          <w:szCs w:val="24"/>
          <w:lang w:val="es-CO"/>
        </w:rPr>
      </w:pPr>
      <w:r w:rsidRPr="00CC74C6">
        <w:rPr>
          <w:rFonts w:ascii="Agency FB" w:hAnsi="Agency FB"/>
          <w:b/>
          <w:color w:val="E36C0A" w:themeColor="accent6" w:themeShade="BF"/>
          <w:sz w:val="24"/>
          <w:szCs w:val="24"/>
          <w:lang w:val="es-CO"/>
        </w:rPr>
        <w:t>8. Operaciones de mantenimiento vial</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8.1 Introducción</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8.2 Estrategias de mantenimiento</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8.3 Mantenimiento de pavimentos de hormigón</w:t>
      </w:r>
    </w:p>
    <w:p w:rsidR="00CC74C6" w:rsidRPr="00CC74C6" w:rsidRDefault="00CC74C6" w:rsidP="00CC74C6">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8.4 Mantenimiento de pavimentos asfálticos</w:t>
      </w:r>
    </w:p>
    <w:p w:rsidR="006017B5" w:rsidRDefault="00CC74C6" w:rsidP="006017B5">
      <w:pPr>
        <w:pStyle w:val="Sinespaciado"/>
        <w:rPr>
          <w:rFonts w:ascii="Agency FB" w:hAnsi="Agency FB"/>
          <w:b/>
          <w:color w:val="365F91" w:themeColor="accent1" w:themeShade="BF"/>
          <w:sz w:val="24"/>
          <w:szCs w:val="24"/>
          <w:lang w:val="es-CO"/>
        </w:rPr>
      </w:pPr>
      <w:r w:rsidRPr="00CC74C6">
        <w:rPr>
          <w:rFonts w:ascii="Agency FB" w:hAnsi="Agency FB"/>
          <w:b/>
          <w:color w:val="365F91" w:themeColor="accent1" w:themeShade="BF"/>
          <w:sz w:val="24"/>
          <w:szCs w:val="24"/>
          <w:lang w:val="es-CO"/>
        </w:rPr>
        <w:t xml:space="preserve">8.5 Mantenimiento de calzadas de adoquines de cemento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8.6 Mantenimiento de calzadas de ripio y/o tierra</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8.7 Mantenimiento de puentes</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8.8 Mantenimiento de túneles</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8.9 Mantenimiento de sistemas de saneamiento y drenaje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8.10 Mantenimiento de señalizaciones y demarcaciones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8.11 Mantenimiento de elementos de seguridad vial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8.12 Mantenimiento de zonas laterales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8.13 Mantenimiento invernal</w:t>
      </w:r>
    </w:p>
    <w:p w:rsidR="00913EE3"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8.14 Ejercicios</w:t>
      </w:r>
    </w:p>
    <w:p w:rsidR="006017B5" w:rsidRDefault="006017B5" w:rsidP="006017B5">
      <w:pPr>
        <w:pStyle w:val="Sinespaciado"/>
        <w:rPr>
          <w:rFonts w:ascii="Agency FB" w:hAnsi="Agency FB"/>
          <w:b/>
          <w:color w:val="365F91" w:themeColor="accent1" w:themeShade="BF"/>
          <w:szCs w:val="24"/>
          <w:lang w:val="es-CO"/>
        </w:rPr>
      </w:pP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E36C0A" w:themeColor="accent6" w:themeShade="BF"/>
          <w:sz w:val="24"/>
          <w:szCs w:val="24"/>
          <w:lang w:val="es-CO"/>
        </w:rPr>
        <w:t>9. Estándares de mantenimiento y de servicio</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9.1 Los umbrales de mantenimiento de activos viales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9.2 El estándar de mantenimiento</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9.3 Los estándares de servicio</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9.4 Conceptos para determinar umbrales y estándares óptimos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9.5 Ejercicios</w:t>
      </w:r>
    </w:p>
    <w:p w:rsidR="006017B5" w:rsidRDefault="006017B5" w:rsidP="006017B5">
      <w:pPr>
        <w:pStyle w:val="Sinespaciado"/>
        <w:rPr>
          <w:rFonts w:ascii="Agency FB" w:hAnsi="Agency FB"/>
          <w:b/>
          <w:color w:val="E36C0A" w:themeColor="accent6" w:themeShade="BF"/>
          <w:sz w:val="24"/>
          <w:szCs w:val="24"/>
          <w:lang w:val="es-CO"/>
        </w:rPr>
      </w:pPr>
    </w:p>
    <w:p w:rsidR="006017B5" w:rsidRPr="006017B5" w:rsidRDefault="006017B5" w:rsidP="006017B5">
      <w:pPr>
        <w:pStyle w:val="Sinespaciado"/>
        <w:rPr>
          <w:rFonts w:ascii="Agency FB" w:hAnsi="Agency FB"/>
          <w:b/>
          <w:color w:val="E36C0A" w:themeColor="accent6" w:themeShade="BF"/>
          <w:sz w:val="24"/>
          <w:szCs w:val="24"/>
          <w:lang w:val="es-CO"/>
        </w:rPr>
      </w:pPr>
      <w:r w:rsidRPr="006017B5">
        <w:rPr>
          <w:rFonts w:ascii="Agency FB" w:hAnsi="Agency FB"/>
          <w:b/>
          <w:color w:val="E36C0A" w:themeColor="accent6" w:themeShade="BF"/>
          <w:sz w:val="24"/>
          <w:szCs w:val="24"/>
          <w:lang w:val="es-CO"/>
        </w:rPr>
        <w:t>QUINTA PARTE. EVALUACIÓN DE PROYECTOS DE INFRAESTRUCTURA VIAL</w:t>
      </w:r>
    </w:p>
    <w:p w:rsidR="00913EE3" w:rsidRDefault="006017B5" w:rsidP="006017B5">
      <w:pPr>
        <w:pStyle w:val="Sinespaciado"/>
        <w:rPr>
          <w:rFonts w:ascii="Agency FB" w:hAnsi="Agency FB"/>
          <w:b/>
          <w:color w:val="E36C0A" w:themeColor="accent6" w:themeShade="BF"/>
          <w:szCs w:val="24"/>
          <w:lang w:val="es-CO"/>
        </w:rPr>
      </w:pPr>
      <w:r w:rsidRPr="006017B5">
        <w:rPr>
          <w:rFonts w:ascii="Agency FB" w:hAnsi="Agency FB"/>
          <w:b/>
          <w:color w:val="E36C0A" w:themeColor="accent6" w:themeShade="BF"/>
          <w:sz w:val="24"/>
          <w:szCs w:val="24"/>
          <w:lang w:val="es-CO"/>
        </w:rPr>
        <w:t>10. Evaluación de proyectos para la gestión de infraestructura</w:t>
      </w:r>
      <w:r w:rsidRPr="006017B5">
        <w:rPr>
          <w:rFonts w:ascii="Agency FB" w:hAnsi="Agency FB"/>
          <w:b/>
          <w:color w:val="E36C0A" w:themeColor="accent6" w:themeShade="BF"/>
          <w:szCs w:val="24"/>
          <w:lang w:val="es-CO"/>
        </w:rPr>
        <w:t xml:space="preserve"> vial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10.1 Introducción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10.2 El ciclo de vida de proyectos de infraestructura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10.3 Conceptos para la evaluación de proyectos viales</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10,4</w:t>
      </w:r>
      <w:r>
        <w:rPr>
          <w:rFonts w:ascii="Agency FB" w:hAnsi="Agency FB"/>
          <w:b/>
          <w:color w:val="365F91" w:themeColor="accent1" w:themeShade="BF"/>
          <w:szCs w:val="24"/>
          <w:lang w:val="es-CO"/>
        </w:rPr>
        <w:t xml:space="preserve"> </w:t>
      </w:r>
      <w:r w:rsidRPr="006017B5">
        <w:rPr>
          <w:rFonts w:ascii="Agency FB" w:hAnsi="Agency FB"/>
          <w:b/>
          <w:color w:val="365F91" w:themeColor="accent1" w:themeShade="BF"/>
          <w:szCs w:val="24"/>
          <w:lang w:val="es-CO"/>
        </w:rPr>
        <w:t>Criterios de evaluación de rentabilidad de proyectos viales</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10.5 Evaluación de proyectos de mantenimiento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10.6 Evaluación de planes de mantenimiento</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10.7 Los impactos de las obras de mantenimiento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10.8 Ejemplo de evaluación de un proyecto de mantenimiento vial</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10.9 Ejercicios</w:t>
      </w:r>
    </w:p>
    <w:p w:rsidR="006017B5" w:rsidRDefault="006017B5" w:rsidP="006017B5">
      <w:pPr>
        <w:pStyle w:val="Sinespaciado"/>
        <w:rPr>
          <w:rFonts w:ascii="Agency FB" w:hAnsi="Agency FB"/>
          <w:b/>
          <w:color w:val="365F91" w:themeColor="accent1" w:themeShade="BF"/>
          <w:szCs w:val="24"/>
          <w:lang w:val="es-CO"/>
        </w:rPr>
      </w:pPr>
    </w:p>
    <w:p w:rsidR="006017B5" w:rsidRPr="006017B5" w:rsidRDefault="006017B5" w:rsidP="006017B5">
      <w:pPr>
        <w:pStyle w:val="Sinespaciado"/>
        <w:rPr>
          <w:rFonts w:ascii="Agency FB" w:hAnsi="Agency FB"/>
          <w:b/>
          <w:color w:val="E36C0A" w:themeColor="accent6" w:themeShade="BF"/>
          <w:sz w:val="24"/>
          <w:szCs w:val="24"/>
          <w:lang w:val="es-CO"/>
        </w:rPr>
      </w:pPr>
      <w:r w:rsidRPr="006017B5">
        <w:rPr>
          <w:rFonts w:ascii="Agency FB" w:hAnsi="Agency FB"/>
          <w:b/>
          <w:color w:val="E36C0A" w:themeColor="accent6" w:themeShade="BF"/>
          <w:sz w:val="24"/>
          <w:szCs w:val="24"/>
          <w:lang w:val="es-CO"/>
        </w:rPr>
        <w:t>11. Priorización y optimización de decisiones de mantenimiento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11.1 Introducción</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11.2 Los conceptos de priorización y optimización</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11.3 La priorización y optimización del mantenimiento a diversas escalas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11,4 Enfoques de priorización y optimización</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11.5 Herramientas para priorizar y optimizar el mantenimiento</w:t>
      </w:r>
    </w:p>
    <w:p w:rsidR="006017B5" w:rsidRPr="006017B5" w:rsidRDefault="006017B5" w:rsidP="006017B5">
      <w:pPr>
        <w:pStyle w:val="Sinespaciado"/>
        <w:rPr>
          <w:rFonts w:ascii="Agency FB" w:hAnsi="Agency FB"/>
          <w:b/>
          <w:color w:val="365F91" w:themeColor="accent1" w:themeShade="BF"/>
          <w:szCs w:val="24"/>
          <w:lang w:val="es-CO"/>
        </w:rPr>
      </w:pP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lastRenderedPageBreak/>
        <w:t xml:space="preserve">11.6 Ejemplos de formulación de programas de mantenimiento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11.7 Ejercicios</w:t>
      </w:r>
    </w:p>
    <w:p w:rsidR="006017B5" w:rsidRDefault="006017B5" w:rsidP="006017B5">
      <w:pPr>
        <w:pStyle w:val="Sinespaciado"/>
        <w:rPr>
          <w:rFonts w:ascii="Agency FB" w:hAnsi="Agency FB"/>
          <w:b/>
          <w:color w:val="365F91" w:themeColor="accent1" w:themeShade="BF"/>
          <w:szCs w:val="24"/>
          <w:lang w:val="es-CO"/>
        </w:rPr>
      </w:pPr>
    </w:p>
    <w:p w:rsidR="006017B5" w:rsidRPr="006017B5" w:rsidRDefault="006017B5" w:rsidP="006017B5">
      <w:pPr>
        <w:pStyle w:val="Sinespaciado"/>
        <w:rPr>
          <w:rFonts w:ascii="Agency FB" w:hAnsi="Agency FB"/>
          <w:b/>
          <w:color w:val="E36C0A" w:themeColor="accent6" w:themeShade="BF"/>
          <w:sz w:val="24"/>
          <w:szCs w:val="24"/>
          <w:lang w:val="es-CO"/>
        </w:rPr>
      </w:pPr>
      <w:r w:rsidRPr="006017B5">
        <w:rPr>
          <w:rFonts w:ascii="Agency FB" w:hAnsi="Agency FB"/>
          <w:b/>
          <w:color w:val="E36C0A" w:themeColor="accent6" w:themeShade="BF"/>
          <w:sz w:val="24"/>
          <w:szCs w:val="24"/>
          <w:lang w:val="es-CO"/>
        </w:rPr>
        <w:t>11. Priorización y optimización de decisiones de mantenimiento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12. Gestión de infraestructura en presencia de riesgos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12.1 Introducción</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12.2 El concepto de riesgo</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12.3 La gestión de riesgos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12.4 Los riesgos naturales en la gestión de infraestructura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12.5 El cambio climático en la gestión de infraestructura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12.6 Ejercicios</w:t>
      </w:r>
    </w:p>
    <w:p w:rsidR="006017B5" w:rsidRDefault="006017B5" w:rsidP="006017B5">
      <w:pPr>
        <w:pStyle w:val="Sinespaciado"/>
        <w:rPr>
          <w:rFonts w:ascii="Agency FB" w:hAnsi="Agency FB"/>
          <w:b/>
          <w:color w:val="365F91" w:themeColor="accent1" w:themeShade="BF"/>
          <w:szCs w:val="24"/>
          <w:lang w:val="es-CO"/>
        </w:rPr>
      </w:pPr>
    </w:p>
    <w:p w:rsidR="006017B5" w:rsidRPr="006017B5" w:rsidRDefault="006017B5" w:rsidP="006017B5">
      <w:pPr>
        <w:pStyle w:val="Sinespaciado"/>
        <w:rPr>
          <w:rFonts w:ascii="Agency FB" w:hAnsi="Agency FB"/>
          <w:b/>
          <w:color w:val="E36C0A" w:themeColor="accent6" w:themeShade="BF"/>
          <w:sz w:val="24"/>
          <w:szCs w:val="24"/>
          <w:lang w:val="es-CO"/>
        </w:rPr>
      </w:pPr>
      <w:r w:rsidRPr="006017B5">
        <w:rPr>
          <w:rFonts w:ascii="Agency FB" w:hAnsi="Agency FB"/>
          <w:b/>
          <w:color w:val="E36C0A" w:themeColor="accent6" w:themeShade="BF"/>
          <w:sz w:val="24"/>
          <w:szCs w:val="24"/>
          <w:lang w:val="es-CO"/>
        </w:rPr>
        <w:t xml:space="preserve">SEXTA PARTE. APLICACIONES </w:t>
      </w:r>
    </w:p>
    <w:p w:rsidR="00913EE3" w:rsidRDefault="006017B5" w:rsidP="006017B5">
      <w:pPr>
        <w:pStyle w:val="Sinespaciado"/>
        <w:rPr>
          <w:rFonts w:ascii="Agency FB" w:hAnsi="Agency FB"/>
          <w:b/>
          <w:color w:val="E36C0A" w:themeColor="accent6" w:themeShade="BF"/>
          <w:sz w:val="24"/>
          <w:szCs w:val="24"/>
          <w:lang w:val="es-CO"/>
        </w:rPr>
      </w:pPr>
      <w:r w:rsidRPr="006017B5">
        <w:rPr>
          <w:rFonts w:ascii="Agency FB" w:hAnsi="Agency FB"/>
          <w:b/>
          <w:color w:val="E36C0A" w:themeColor="accent6" w:themeShade="BF"/>
          <w:sz w:val="24"/>
          <w:szCs w:val="24"/>
          <w:lang w:val="es-CO"/>
        </w:rPr>
        <w:t>13. Los contratos de mantenimiento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13.1 Introducción</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13.2 Modelos de contratación del mantenimiento vial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13.3 Tipos de contratos de mantenimiento</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13.4 Criterios para seleccionar la modalidad de contratación de obras de mantenimiento</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13.5 Tipos de contratos de mantenimiento existentes en Chile</w:t>
      </w:r>
    </w:p>
    <w:p w:rsidR="006F570F"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13.6 Ejercicios</w:t>
      </w:r>
    </w:p>
    <w:p w:rsidR="006017B5" w:rsidRDefault="006017B5" w:rsidP="006017B5">
      <w:pPr>
        <w:pStyle w:val="Sinespaciado"/>
        <w:rPr>
          <w:rFonts w:ascii="Agency FB" w:hAnsi="Agency FB"/>
          <w:b/>
          <w:color w:val="365F91" w:themeColor="accent1" w:themeShade="BF"/>
          <w:szCs w:val="24"/>
          <w:lang w:val="es-CO"/>
        </w:rPr>
      </w:pPr>
    </w:p>
    <w:p w:rsidR="006017B5" w:rsidRDefault="006017B5" w:rsidP="006017B5">
      <w:pPr>
        <w:pStyle w:val="Sinespaciado"/>
        <w:rPr>
          <w:rFonts w:ascii="Agency FB" w:hAnsi="Agency FB"/>
          <w:b/>
          <w:color w:val="E36C0A" w:themeColor="accent6" w:themeShade="BF"/>
          <w:sz w:val="24"/>
          <w:szCs w:val="24"/>
          <w:lang w:val="es-CO"/>
        </w:rPr>
      </w:pPr>
      <w:r w:rsidRPr="006017B5">
        <w:rPr>
          <w:rFonts w:ascii="Agency FB" w:hAnsi="Agency FB"/>
          <w:b/>
          <w:color w:val="E36C0A" w:themeColor="accent6" w:themeShade="BF"/>
          <w:sz w:val="24"/>
          <w:szCs w:val="24"/>
          <w:lang w:val="es-CO"/>
        </w:rPr>
        <w:t>14. Las concesiones de infraestructura vial</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14.1 El concepto de concesión vial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14.2 Tipos de concesiones viales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14.3 La evaluación socioeconómica de las concesiones viales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14.4 El riesgo en las concesiones viales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14.5 Evaluación integral de concesiones viales</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14.6 Seguimiento y gestión de concesiones viales</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14.7 El desarrollo de las concesiones viales en Chile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14.8 Marco normativo de las concesiones viales de Chile  </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14.9 Ejercicios</w:t>
      </w:r>
    </w:p>
    <w:p w:rsidR="006017B5" w:rsidRDefault="006017B5" w:rsidP="006017B5">
      <w:pPr>
        <w:pStyle w:val="Sinespaciado"/>
        <w:rPr>
          <w:rFonts w:ascii="Agency FB" w:hAnsi="Agency FB"/>
          <w:b/>
          <w:color w:val="365F91" w:themeColor="accent1" w:themeShade="BF"/>
          <w:szCs w:val="24"/>
          <w:lang w:val="es-CO"/>
        </w:rPr>
      </w:pPr>
    </w:p>
    <w:p w:rsidR="006017B5" w:rsidRDefault="006017B5" w:rsidP="006017B5">
      <w:pPr>
        <w:pStyle w:val="Sinespaciado"/>
        <w:rPr>
          <w:rFonts w:ascii="Agency FB" w:hAnsi="Agency FB"/>
          <w:b/>
          <w:color w:val="E36C0A" w:themeColor="accent6" w:themeShade="BF"/>
          <w:sz w:val="24"/>
          <w:szCs w:val="24"/>
          <w:lang w:val="es-CO"/>
        </w:rPr>
      </w:pPr>
      <w:r w:rsidRPr="006017B5">
        <w:rPr>
          <w:rFonts w:ascii="Agency FB" w:hAnsi="Agency FB"/>
          <w:b/>
          <w:color w:val="E36C0A" w:themeColor="accent6" w:themeShade="BF"/>
          <w:sz w:val="24"/>
          <w:szCs w:val="24"/>
          <w:lang w:val="es-CO"/>
        </w:rPr>
        <w:t xml:space="preserve">15. Gestión de pavimentos urbanos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15.1 Introducción</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15.2 Componentes de un sistema de gestión de pavimentos urbanos</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15.3 Estado de la práctica en gestión de pavimentos urbanos</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15.4 Los sistemas de información geográfica en la gestión de pavimentos urbanos</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15.5 Estudios específicos para la gestión de pavimentos urbanos desarrollados en Chile</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 xml:space="preserve">15.6 Sistemas de gestión de pavimentos urbanos desarrollados en Chile </w:t>
      </w:r>
    </w:p>
    <w:p w:rsidR="006017B5" w:rsidRP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15.7 Sistema de Gestión de Pavimentos Urbanos SGPUC</w:t>
      </w:r>
    </w:p>
    <w:p w:rsidR="006017B5" w:rsidRDefault="006017B5" w:rsidP="006017B5">
      <w:pPr>
        <w:pStyle w:val="Sinespaciado"/>
        <w:rPr>
          <w:rFonts w:ascii="Agency FB" w:hAnsi="Agency FB"/>
          <w:b/>
          <w:color w:val="365F91" w:themeColor="accent1" w:themeShade="BF"/>
          <w:szCs w:val="24"/>
          <w:lang w:val="es-CO"/>
        </w:rPr>
      </w:pPr>
      <w:r w:rsidRPr="006017B5">
        <w:rPr>
          <w:rFonts w:ascii="Agency FB" w:hAnsi="Agency FB"/>
          <w:b/>
          <w:color w:val="365F91" w:themeColor="accent1" w:themeShade="BF"/>
          <w:szCs w:val="24"/>
          <w:lang w:val="es-CO"/>
        </w:rPr>
        <w:t>15.8 Ejercicios</w:t>
      </w:r>
    </w:p>
    <w:p w:rsidR="002E68F2" w:rsidRDefault="002E68F2" w:rsidP="006017B5">
      <w:pPr>
        <w:pStyle w:val="Sinespaciado"/>
        <w:rPr>
          <w:rFonts w:ascii="Agency FB" w:hAnsi="Agency FB"/>
          <w:b/>
          <w:color w:val="365F91" w:themeColor="accent1" w:themeShade="BF"/>
          <w:szCs w:val="24"/>
          <w:lang w:val="es-CO"/>
        </w:rPr>
      </w:pP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E36C0A" w:themeColor="accent6" w:themeShade="BF"/>
          <w:sz w:val="24"/>
          <w:szCs w:val="24"/>
          <w:lang w:val="es-CO"/>
        </w:rPr>
        <w:t xml:space="preserve">16. Gestión de caminos de bajo volumen de tránsito </w:t>
      </w:r>
      <w:r w:rsidRPr="002E68F2">
        <w:rPr>
          <w:rFonts w:ascii="Agency FB" w:hAnsi="Agency FB"/>
          <w:b/>
          <w:color w:val="365F91" w:themeColor="accent1" w:themeShade="BF"/>
          <w:szCs w:val="24"/>
          <w:lang w:val="es-CO"/>
        </w:rPr>
        <w:t>16.1 Los caminos rurales de bajo volumen de tránsito</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16.2 El rol de los caminos de bajo volumen de tránsito en el desarrollo rural</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16.3 La gestión de caminos de bajo volumen de tránsito</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16.4 Tipos de caminos de bajo volumen de tránsito</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16.5 Deterioros en los caminos de bajo volumen de tránsito</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16.6 Evaluación de la condición de CBVT e indicadores de desempeño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16.7 Mantenimiento de caminos de bajo volumen de tránsito</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16.8 Modelos de comportamiento de caminos de bajo volumen de tránsito</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16.9 Evaluación económica en la gestión de caminos de bajo volumen de tránsito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16.10 Sistemas de gestión para caminos de bajo volumen de tránsito</w:t>
      </w:r>
    </w:p>
    <w:p w:rsid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16.11 Ejercicios</w:t>
      </w:r>
    </w:p>
    <w:p w:rsidR="002E68F2" w:rsidRDefault="002E68F2" w:rsidP="002E68F2">
      <w:pPr>
        <w:pStyle w:val="Sinespaciado"/>
        <w:rPr>
          <w:rFonts w:ascii="Agency FB" w:hAnsi="Agency FB"/>
          <w:b/>
          <w:color w:val="365F91" w:themeColor="accent1" w:themeShade="BF"/>
          <w:szCs w:val="24"/>
          <w:lang w:val="es-CO"/>
        </w:rPr>
      </w:pPr>
    </w:p>
    <w:p w:rsidR="002E68F2" w:rsidRDefault="002E68F2" w:rsidP="002E68F2">
      <w:pPr>
        <w:pStyle w:val="Sinespaciado"/>
        <w:rPr>
          <w:rFonts w:ascii="Agency FB" w:hAnsi="Agency FB"/>
          <w:b/>
          <w:color w:val="E36C0A" w:themeColor="accent6" w:themeShade="BF"/>
          <w:sz w:val="24"/>
          <w:szCs w:val="24"/>
          <w:lang w:val="es-CO"/>
        </w:rPr>
      </w:pPr>
      <w:r w:rsidRPr="002E68F2">
        <w:rPr>
          <w:rFonts w:ascii="Agency FB" w:hAnsi="Agency FB"/>
          <w:b/>
          <w:color w:val="E36C0A" w:themeColor="accent6" w:themeShade="BF"/>
          <w:sz w:val="24"/>
          <w:szCs w:val="24"/>
          <w:lang w:val="es-CO"/>
        </w:rPr>
        <w:t xml:space="preserve">17. Gestión de seguridad vial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17.1 Introducción</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17.2. La accidentalidad en Chile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17.3 Factores que inciden en la seguridad vial</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17.4 Gestión de zonas laterales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17.5 Elementos complementarios para la seguridad vial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17.6 Conceptos para la gestión de seguridad vial  </w:t>
      </w:r>
    </w:p>
    <w:p w:rsid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17.7 Ejercicios</w:t>
      </w:r>
    </w:p>
    <w:p w:rsidR="002E68F2" w:rsidRDefault="002E68F2" w:rsidP="002E68F2">
      <w:pPr>
        <w:pStyle w:val="Sinespaciado"/>
        <w:rPr>
          <w:rFonts w:ascii="Agency FB" w:hAnsi="Agency FB"/>
          <w:b/>
          <w:color w:val="365F91" w:themeColor="accent1" w:themeShade="BF"/>
          <w:szCs w:val="24"/>
          <w:lang w:val="es-CO"/>
        </w:rPr>
      </w:pPr>
    </w:p>
    <w:p w:rsidR="002E68F2" w:rsidRDefault="002E68F2" w:rsidP="002E68F2">
      <w:pPr>
        <w:pStyle w:val="Sinespaciado"/>
        <w:rPr>
          <w:rFonts w:ascii="Agency FB" w:hAnsi="Agency FB"/>
          <w:b/>
          <w:color w:val="E36C0A" w:themeColor="accent6" w:themeShade="BF"/>
          <w:sz w:val="24"/>
          <w:szCs w:val="24"/>
          <w:lang w:val="es-CO"/>
        </w:rPr>
      </w:pPr>
      <w:r w:rsidRPr="002E68F2">
        <w:rPr>
          <w:rFonts w:ascii="Agency FB" w:hAnsi="Agency FB"/>
          <w:b/>
          <w:color w:val="E36C0A" w:themeColor="accent6" w:themeShade="BF"/>
          <w:sz w:val="24"/>
          <w:szCs w:val="24"/>
          <w:lang w:val="es-CO"/>
        </w:rPr>
        <w:t>18. Gestión de puentes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18.1 Introducción</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18.2 Características generales de los puentes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18.3 Los sistemas de gestión de puentes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18.4 La gestión de puentes en Chile</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18.5 Algunos sistemas de gestión de puentes en el mundo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18.6 Inventario de puentes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18.7. La auscultación de puentes </w:t>
      </w:r>
    </w:p>
    <w:p w:rsidR="002E68F2" w:rsidRPr="002E68F2" w:rsidRDefault="002E68F2" w:rsidP="002E68F2">
      <w:pPr>
        <w:pStyle w:val="Sinespaciado"/>
        <w:rPr>
          <w:rFonts w:ascii="Agency FB" w:hAnsi="Agency FB"/>
          <w:b/>
          <w:color w:val="365F91" w:themeColor="accent1" w:themeShade="BF"/>
          <w:szCs w:val="24"/>
          <w:lang w:val="es-CO"/>
        </w:rPr>
      </w:pP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lastRenderedPageBreak/>
        <w:t xml:space="preserve">18.8 Los ensayos no destructivos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18.9 Estrategias y acciones de mantenimiento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18.10 Costos en el ciclo de vida de los puentes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18.11 Métodos de evaluación de planes de mantenimiento</w:t>
      </w:r>
    </w:p>
    <w:p w:rsid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18.12 Ejercicios</w:t>
      </w:r>
    </w:p>
    <w:p w:rsidR="002E68F2" w:rsidRDefault="002E68F2" w:rsidP="002E68F2">
      <w:pPr>
        <w:pStyle w:val="Sinespaciado"/>
        <w:rPr>
          <w:rFonts w:ascii="Agency FB" w:hAnsi="Agency FB"/>
          <w:b/>
          <w:color w:val="365F91" w:themeColor="accent1" w:themeShade="BF"/>
          <w:szCs w:val="24"/>
          <w:lang w:val="es-CO"/>
        </w:rPr>
      </w:pPr>
    </w:p>
    <w:p w:rsidR="002E68F2" w:rsidRDefault="002E68F2" w:rsidP="002E68F2">
      <w:pPr>
        <w:pStyle w:val="Sinespaciado"/>
        <w:rPr>
          <w:rFonts w:ascii="Agency FB" w:hAnsi="Agency FB"/>
          <w:b/>
          <w:color w:val="E36C0A" w:themeColor="accent6" w:themeShade="BF"/>
          <w:sz w:val="24"/>
          <w:szCs w:val="24"/>
          <w:lang w:val="es-CO"/>
        </w:rPr>
      </w:pPr>
      <w:r w:rsidRPr="002E68F2">
        <w:rPr>
          <w:rFonts w:ascii="Agency FB" w:hAnsi="Agency FB"/>
          <w:b/>
          <w:color w:val="E36C0A" w:themeColor="accent6" w:themeShade="BF"/>
          <w:sz w:val="24"/>
          <w:szCs w:val="24"/>
          <w:lang w:val="es-CO"/>
        </w:rPr>
        <w:t>19. Gestión de pavimentos en aeropuertos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19.1 La red aeroportuaria de Chile</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19.2 Componentes de la infraestructura aeroportuaria</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19.3 Gestión de pavimentos en aeropuertos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19.4 Principales deterioros presentes en pavimentos de aeropuertos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19.5 Auscultación de pavimentos en aeropuertos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19.6 Cálculo de peI para pavimentos aeroportuarios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19.7 Estrategias de mantenimiento</w:t>
      </w:r>
    </w:p>
    <w:p w:rsid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19.8 Ejercicios</w:t>
      </w:r>
    </w:p>
    <w:p w:rsidR="002E68F2" w:rsidRDefault="002E68F2" w:rsidP="002E68F2">
      <w:pPr>
        <w:pStyle w:val="Sinespaciado"/>
        <w:rPr>
          <w:rFonts w:ascii="Agency FB" w:hAnsi="Agency FB"/>
          <w:b/>
          <w:color w:val="365F91" w:themeColor="accent1" w:themeShade="BF"/>
          <w:szCs w:val="24"/>
          <w:lang w:val="es-CO"/>
        </w:rPr>
      </w:pPr>
    </w:p>
    <w:p w:rsidR="002E68F2" w:rsidRDefault="002E68F2" w:rsidP="002E68F2">
      <w:pPr>
        <w:pStyle w:val="Sinespaciado"/>
        <w:rPr>
          <w:rFonts w:ascii="Agency FB" w:hAnsi="Agency FB"/>
          <w:b/>
          <w:color w:val="E36C0A" w:themeColor="accent6" w:themeShade="BF"/>
          <w:sz w:val="24"/>
          <w:szCs w:val="24"/>
          <w:lang w:val="es-CO"/>
        </w:rPr>
      </w:pPr>
      <w:r w:rsidRPr="002E68F2">
        <w:rPr>
          <w:rFonts w:ascii="Agency FB" w:hAnsi="Agency FB"/>
          <w:b/>
          <w:color w:val="E36C0A" w:themeColor="accent6" w:themeShade="BF"/>
          <w:sz w:val="24"/>
          <w:szCs w:val="24"/>
          <w:lang w:val="es-CO"/>
        </w:rPr>
        <w:t xml:space="preserve">20. Gestión de activos viales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20.1 Introducción</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20.2 El concepto de gestión de activos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20.3 La gestión de activos viales en el mundo</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20.4 Características de los activos viales</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20.5 El concepto de nivel de servicio en la gestión de activos</w:t>
      </w:r>
    </w:p>
    <w:p w:rsid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20.6 Método de cálculo de nivel de servicio</w:t>
      </w:r>
    </w:p>
    <w:p w:rsidR="00D9112A" w:rsidRPr="002E68F2" w:rsidRDefault="00D9112A" w:rsidP="00D9112A">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20.7 Ejemplo de cálculo de nivel de servicio</w:t>
      </w:r>
    </w:p>
    <w:p w:rsidR="00D9112A" w:rsidRDefault="00D9112A" w:rsidP="00D9112A">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20.8 Ejercicios</w:t>
      </w:r>
    </w:p>
    <w:p w:rsidR="00D9112A" w:rsidRPr="002E68F2" w:rsidRDefault="00D9112A" w:rsidP="002E68F2">
      <w:pPr>
        <w:pStyle w:val="Sinespaciado"/>
        <w:rPr>
          <w:rFonts w:ascii="Agency FB" w:hAnsi="Agency FB"/>
          <w:b/>
          <w:color w:val="365F91" w:themeColor="accent1" w:themeShade="BF"/>
          <w:szCs w:val="24"/>
          <w:lang w:val="es-CO"/>
        </w:rPr>
      </w:pPr>
    </w:p>
    <w:p w:rsidR="002E68F2" w:rsidRDefault="002E68F2" w:rsidP="002E68F2">
      <w:pPr>
        <w:pStyle w:val="Sinespaciado"/>
        <w:rPr>
          <w:rFonts w:ascii="Agency FB" w:hAnsi="Agency FB"/>
          <w:b/>
          <w:color w:val="E36C0A" w:themeColor="accent6" w:themeShade="BF"/>
          <w:sz w:val="24"/>
          <w:szCs w:val="24"/>
          <w:lang w:val="es-CO"/>
        </w:rPr>
      </w:pPr>
      <w:r w:rsidRPr="002E68F2">
        <w:rPr>
          <w:rFonts w:ascii="Agency FB" w:hAnsi="Agency FB"/>
          <w:b/>
          <w:color w:val="E36C0A" w:themeColor="accent6" w:themeShade="BF"/>
          <w:sz w:val="24"/>
          <w:szCs w:val="24"/>
          <w:lang w:val="es-CO"/>
        </w:rPr>
        <w:t>21. Gestión integrada de la infraestructura vial</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21.1 Introducción</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21.2 La gestión fragmentada de la infraestructura vial</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 xml:space="preserve">21.3 La gestión integrada de la red vial  </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21.4 El mercado de los viajes y la infraestructura vial</w:t>
      </w:r>
    </w:p>
    <w:p w:rsidR="002E68F2" w:rsidRP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21.5 Proposición conceptual de un sistema integrado de gestión vial</w:t>
      </w:r>
    </w:p>
    <w:p w:rsidR="002E68F2" w:rsidRDefault="002E68F2" w:rsidP="002E68F2">
      <w:pPr>
        <w:pStyle w:val="Sinespaciado"/>
        <w:rPr>
          <w:rFonts w:ascii="Agency FB" w:hAnsi="Agency FB"/>
          <w:b/>
          <w:color w:val="365F91" w:themeColor="accent1" w:themeShade="BF"/>
          <w:szCs w:val="24"/>
          <w:lang w:val="es-CO"/>
        </w:rPr>
      </w:pPr>
      <w:r w:rsidRPr="002E68F2">
        <w:rPr>
          <w:rFonts w:ascii="Agency FB" w:hAnsi="Agency FB"/>
          <w:b/>
          <w:color w:val="365F91" w:themeColor="accent1" w:themeShade="BF"/>
          <w:szCs w:val="24"/>
          <w:lang w:val="es-CO"/>
        </w:rPr>
        <w:t>21.6 Ejercicios</w:t>
      </w:r>
    </w:p>
    <w:p w:rsidR="002E68F2" w:rsidRDefault="002E68F2" w:rsidP="002E68F2">
      <w:pPr>
        <w:pStyle w:val="Sinespaciado"/>
        <w:rPr>
          <w:rFonts w:ascii="Agency FB" w:hAnsi="Agency FB"/>
          <w:b/>
          <w:color w:val="365F91" w:themeColor="accent1" w:themeShade="BF"/>
          <w:szCs w:val="24"/>
          <w:lang w:val="es-CO"/>
        </w:rPr>
      </w:pPr>
    </w:p>
    <w:p w:rsidR="002E68F2" w:rsidRDefault="002E68F2" w:rsidP="002E68F2">
      <w:pPr>
        <w:pStyle w:val="Sinespaciado"/>
        <w:rPr>
          <w:rFonts w:ascii="Agency FB" w:hAnsi="Agency FB"/>
          <w:b/>
          <w:color w:val="E36C0A" w:themeColor="accent6" w:themeShade="BF"/>
          <w:sz w:val="24"/>
          <w:szCs w:val="24"/>
          <w:lang w:val="es-CO"/>
        </w:rPr>
      </w:pPr>
      <w:r w:rsidRPr="002E68F2">
        <w:rPr>
          <w:rFonts w:ascii="Agency FB" w:hAnsi="Agency FB"/>
          <w:b/>
          <w:color w:val="E36C0A" w:themeColor="accent6" w:themeShade="BF"/>
          <w:sz w:val="24"/>
          <w:szCs w:val="24"/>
          <w:lang w:val="es-CO"/>
        </w:rPr>
        <w:t>Bibliografía</w:t>
      </w:r>
    </w:p>
    <w:p w:rsidR="00147ACC" w:rsidRDefault="00147ACC" w:rsidP="002E68F2">
      <w:pPr>
        <w:pStyle w:val="Sinespaciado"/>
        <w:rPr>
          <w:rFonts w:ascii="Agency FB" w:hAnsi="Agency FB"/>
          <w:b/>
          <w:color w:val="E36C0A" w:themeColor="accent6" w:themeShade="BF"/>
          <w:sz w:val="24"/>
          <w:szCs w:val="24"/>
          <w:lang w:val="es-CO"/>
        </w:rPr>
      </w:pPr>
    </w:p>
    <w:p w:rsidR="00147ACC" w:rsidRDefault="00147ACC" w:rsidP="002E68F2">
      <w:pPr>
        <w:pStyle w:val="Sinespaciado"/>
        <w:rPr>
          <w:rFonts w:ascii="Agency FB" w:hAnsi="Agency FB"/>
          <w:b/>
          <w:color w:val="E36C0A" w:themeColor="accent6" w:themeShade="BF"/>
          <w:sz w:val="24"/>
          <w:szCs w:val="24"/>
          <w:lang w:val="es-CO"/>
        </w:rPr>
      </w:pPr>
    </w:p>
    <w:p w:rsidR="00147ACC" w:rsidRDefault="00147ACC" w:rsidP="002E68F2">
      <w:pPr>
        <w:pStyle w:val="Sinespaciado"/>
        <w:rPr>
          <w:rFonts w:ascii="Agency FB" w:hAnsi="Agency FB"/>
          <w:b/>
          <w:color w:val="E36C0A" w:themeColor="accent6" w:themeShade="BF"/>
          <w:sz w:val="24"/>
          <w:szCs w:val="24"/>
          <w:lang w:val="es-CO"/>
        </w:rPr>
      </w:pPr>
    </w:p>
    <w:p w:rsidR="00147ACC" w:rsidRDefault="00147ACC" w:rsidP="002E68F2">
      <w:pPr>
        <w:pStyle w:val="Sinespaciado"/>
        <w:rPr>
          <w:rFonts w:ascii="Agency FB" w:hAnsi="Agency FB"/>
          <w:b/>
          <w:color w:val="E36C0A" w:themeColor="accent6" w:themeShade="BF"/>
          <w:sz w:val="24"/>
          <w:szCs w:val="24"/>
          <w:lang w:val="es-CO"/>
        </w:rPr>
      </w:pPr>
    </w:p>
    <w:p w:rsidR="00147ACC" w:rsidRDefault="00147ACC" w:rsidP="002E68F2">
      <w:pPr>
        <w:pStyle w:val="Sinespaciado"/>
        <w:rPr>
          <w:rFonts w:ascii="Agency FB" w:hAnsi="Agency FB"/>
          <w:b/>
          <w:color w:val="E36C0A" w:themeColor="accent6" w:themeShade="BF"/>
          <w:sz w:val="24"/>
          <w:szCs w:val="24"/>
          <w:lang w:val="es-CO"/>
        </w:rPr>
      </w:pPr>
    </w:p>
    <w:p w:rsidR="00147ACC" w:rsidRDefault="00147ACC" w:rsidP="002E68F2">
      <w:pPr>
        <w:pStyle w:val="Sinespaciado"/>
        <w:rPr>
          <w:rFonts w:ascii="Agency FB" w:hAnsi="Agency FB"/>
          <w:b/>
          <w:color w:val="E36C0A" w:themeColor="accent6" w:themeShade="BF"/>
          <w:sz w:val="24"/>
          <w:szCs w:val="24"/>
          <w:lang w:val="es-CO"/>
        </w:rPr>
      </w:pPr>
    </w:p>
    <w:p w:rsidR="00147ACC" w:rsidRDefault="00147ACC" w:rsidP="002E68F2">
      <w:pPr>
        <w:pStyle w:val="Sinespaciado"/>
        <w:rPr>
          <w:rFonts w:ascii="Agency FB" w:hAnsi="Agency FB"/>
          <w:b/>
          <w:color w:val="E36C0A" w:themeColor="accent6" w:themeShade="BF"/>
          <w:sz w:val="24"/>
          <w:szCs w:val="24"/>
          <w:lang w:val="es-CO"/>
        </w:rPr>
      </w:pPr>
    </w:p>
    <w:p w:rsidR="00C84E7D" w:rsidRDefault="00C84E7D" w:rsidP="002E68F2">
      <w:pPr>
        <w:pStyle w:val="Sinespaciado"/>
        <w:rPr>
          <w:rFonts w:ascii="Agency FB" w:hAnsi="Agency FB"/>
          <w:b/>
          <w:color w:val="E36C0A" w:themeColor="accent6" w:themeShade="BF"/>
          <w:sz w:val="24"/>
          <w:szCs w:val="24"/>
          <w:lang w:val="es-CO"/>
        </w:rPr>
      </w:pPr>
    </w:p>
    <w:p w:rsidR="00C84E7D" w:rsidRDefault="00C84E7D" w:rsidP="002E68F2">
      <w:pPr>
        <w:pStyle w:val="Sinespaciado"/>
        <w:rPr>
          <w:rFonts w:ascii="Agency FB" w:hAnsi="Agency FB"/>
          <w:b/>
          <w:color w:val="E36C0A" w:themeColor="accent6" w:themeShade="BF"/>
          <w:sz w:val="24"/>
          <w:szCs w:val="24"/>
          <w:lang w:val="es-CO"/>
        </w:rPr>
      </w:pPr>
    </w:p>
    <w:p w:rsidR="00C84E7D" w:rsidRDefault="00C84E7D" w:rsidP="002E68F2">
      <w:pPr>
        <w:pStyle w:val="Sinespaciado"/>
        <w:rPr>
          <w:rFonts w:ascii="Agency FB" w:hAnsi="Agency FB"/>
          <w:b/>
          <w:color w:val="E36C0A" w:themeColor="accent6" w:themeShade="BF"/>
          <w:sz w:val="24"/>
          <w:szCs w:val="24"/>
          <w:lang w:val="es-CO"/>
        </w:rPr>
      </w:pPr>
    </w:p>
    <w:p w:rsidR="00C84E7D" w:rsidRDefault="00C84E7D" w:rsidP="002E68F2">
      <w:pPr>
        <w:pStyle w:val="Sinespaciado"/>
        <w:rPr>
          <w:rFonts w:ascii="Agency FB" w:hAnsi="Agency FB"/>
          <w:b/>
          <w:color w:val="E36C0A" w:themeColor="accent6" w:themeShade="BF"/>
          <w:sz w:val="24"/>
          <w:szCs w:val="24"/>
          <w:lang w:val="es-CO"/>
        </w:rPr>
      </w:pPr>
    </w:p>
    <w:p w:rsidR="00C84E7D" w:rsidRDefault="00C84E7D" w:rsidP="002E68F2">
      <w:pPr>
        <w:pStyle w:val="Sinespaciado"/>
        <w:rPr>
          <w:rFonts w:ascii="Agency FB" w:hAnsi="Agency FB"/>
          <w:b/>
          <w:color w:val="E36C0A" w:themeColor="accent6" w:themeShade="BF"/>
          <w:sz w:val="24"/>
          <w:szCs w:val="24"/>
          <w:lang w:val="es-CO"/>
        </w:rPr>
      </w:pPr>
    </w:p>
    <w:sdt>
      <w:sdtPr>
        <w:rPr>
          <w:rFonts w:asciiTheme="majorHAnsi" w:eastAsiaTheme="majorEastAsia" w:hAnsiTheme="majorHAnsi" w:cstheme="majorBidi"/>
          <w:b/>
          <w:sz w:val="72"/>
          <w:szCs w:val="72"/>
        </w:rPr>
        <w:id w:val="331572673"/>
        <w:docPartObj>
          <w:docPartGallery w:val="Cover Pages"/>
          <w:docPartUnique/>
        </w:docPartObj>
      </w:sdtPr>
      <w:sdtEndPr>
        <w:rPr>
          <w:rFonts w:ascii="Times New Roman" w:eastAsiaTheme="minorHAnsi" w:hAnsi="Times New Roman" w:cs="Times New Roman"/>
          <w:sz w:val="24"/>
          <w:szCs w:val="22"/>
        </w:rPr>
      </w:sdtEndPr>
      <w:sdtContent>
        <w:p w:rsidR="00147ACC" w:rsidRDefault="00147ACC" w:rsidP="00147ACC">
          <w:pPr>
            <w:pStyle w:val="Sinespaciado"/>
            <w:jc w:val="center"/>
            <w:rPr>
              <w:rFonts w:asciiTheme="majorHAnsi" w:eastAsiaTheme="majorEastAsia" w:hAnsiTheme="majorHAnsi" w:cstheme="majorBidi"/>
              <w:b/>
              <w:sz w:val="72"/>
              <w:szCs w:val="72"/>
            </w:rPr>
            <w:sectPr w:rsidR="00147ACC" w:rsidSect="00E57626">
              <w:type w:val="continuous"/>
              <w:pgSz w:w="12242" w:h="15842" w:code="1"/>
              <w:pgMar w:top="1440" w:right="1440" w:bottom="1440" w:left="1440" w:header="709" w:footer="709" w:gutter="0"/>
              <w:cols w:num="2" w:space="708"/>
              <w:titlePg/>
              <w:docGrid w:linePitch="360"/>
            </w:sectPr>
          </w:pPr>
        </w:p>
        <w:p w:rsidR="00147ACC" w:rsidRDefault="00D9112A" w:rsidP="00147ACC">
          <w:pPr>
            <w:pStyle w:val="Sinespaciado"/>
            <w:ind w:firstLine="708"/>
            <w:jc w:val="cente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48384" behindDoc="0" locked="0" layoutInCell="1" allowOverlap="1" wp14:anchorId="642975A7" wp14:editId="25937C42">
                    <wp:simplePos x="0" y="0"/>
                    <wp:positionH relativeFrom="margin">
                      <wp:align>right</wp:align>
                    </wp:positionH>
                    <wp:positionV relativeFrom="paragraph">
                      <wp:posOffset>5782</wp:posOffset>
                    </wp:positionV>
                    <wp:extent cx="6115685" cy="2695073"/>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6115685" cy="2695073"/>
                            </a:xfrm>
                            <a:prstGeom prst="rect">
                              <a:avLst/>
                            </a:prstGeom>
                            <a:solidFill>
                              <a:sysClr val="window" lastClr="FFFFFF"/>
                            </a:solidFill>
                            <a:ln w="6350">
                              <a:noFill/>
                            </a:ln>
                          </wps:spPr>
                          <wps:txbx>
                            <w:txbxContent>
                              <w:p w:rsidR="00082E7D" w:rsidRDefault="00082E7D" w:rsidP="00AC290A">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AC290A">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AC290A">
                                  <w:rPr>
                                    <w:rFonts w:ascii="Agency FB" w:eastAsiaTheme="minorEastAsia" w:hAnsi="Agency FB" w:cstheme="minorBidi"/>
                                    <w:i/>
                                    <w:color w:val="365F91" w:themeColor="accent1" w:themeShade="BF"/>
                                    <w:lang w:val="es-CO"/>
                                  </w:rPr>
                                  <w:t>La gestión de infraestructura vial es una disciplina de la ingeniería civil que permite diagnosticar, evaluar, planificar y programar objetivamente el mantenimiento de los activos viales en toda su vida útil, optimizando el uso de los recursos disponibles. El objetivo principal de este libro es contribuir a la formación de los alumnos de pre y posgrado, y apoyar el trabajo del sector público en ministerios, servicios, municipalidades, entre otros, y también del sector privado en concesionarias, constructoras, inversionistas, consultores, entre otros. Los principales contenidos son: conceptos de la ingeniería de sistemas utilizados en la gestión de infraestructura vial; evaluación técnica de infraestructura vial; modelos de comportamiento; necesidades de mantención futuras; evaluación económica de proyectos; y aplicaciones de gestión de infraestructura, tales como concesiones, seguridad vial, puentes y aeropuertos. Esta tercera edición corregida y aumentada, incorpora las últimas investigaciones del área y aborda nuevos aspectos claves, como son la gestión de presencia de riesgos, pavimentos urbanos, caminos de bajo volumen de tránsito y activos viales, entre muchos otros. Sin duda esta obra se convertirá nuevamente en un libro imprescindible para estudiantes, académicos y profesionales del sector público y privado que requieren estar al día en esta importante área del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75A7" id="Cuadro de texto 107" o:spid="_x0000_s1183" type="#_x0000_t202" style="position:absolute;left:0;text-align:left;margin-left:430.35pt;margin-top:.45pt;width:481.55pt;height:212.2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" fillcolor="window" stroked="f" strokeweight=".5pt">
                    <v:textbox>
                      <w:txbxContent>
                        <w:p w:rsidR="00082E7D" w:rsidRDefault="00082E7D" w:rsidP="00AC290A">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751A62" w:rsidRDefault="00082E7D" w:rsidP="00AC290A">
                          <w:pPr>
                            <w:spacing w:before="100" w:beforeAutospacing="1" w:after="100" w:afterAutospacing="1" w:line="240" w:lineRule="auto"/>
                            <w:outlineLvl w:val="2"/>
                            <w:rPr>
                              <w:rFonts w:ascii="Agency FB" w:eastAsiaTheme="minorEastAsia" w:hAnsi="Agency FB" w:cstheme="minorBidi"/>
                              <w:b/>
                              <w:i/>
                              <w:color w:val="E36C0A" w:themeColor="accent6" w:themeShade="BF"/>
                              <w:szCs w:val="24"/>
                            </w:rPr>
                          </w:pPr>
                          <w:r w:rsidRPr="00AC290A">
                            <w:rPr>
                              <w:rFonts w:ascii="Agency FB" w:eastAsiaTheme="minorEastAsia" w:hAnsi="Agency FB" w:cstheme="minorBidi"/>
                              <w:i/>
                              <w:color w:val="365F91" w:themeColor="accent1" w:themeShade="BF"/>
                              <w:lang w:val="es-CO"/>
                            </w:rPr>
                            <w:t>La gestión de infraestructura vial es una disciplina de la ingeniería civil que permite diagnosticar, evaluar, planificar y programar objetivamente el mantenimiento de los activos viales en toda su vida útil, optimizando el uso de los recursos disponibles. El objetivo principal de este libro es contribuir a la formación de los alumnos de pre y posgrado, y apoyar el trabajo del sector público en ministerios, servicios, municipalidades, entre otros, y también del sector privado en concesionarias, constructoras, inversionistas, consultores, entre otros. Los principales contenidos son: conceptos de la ingeniería de sistemas utilizados en la gestión de infraestructura vial; evaluación técnica de infraestructura vial; modelos de comportamiento; necesidades de mantención futuras; evaluación económica de proyectos; y aplicaciones de gestión de infraestructura, tales como concesiones, seguridad vial, puentes y aeropuertos. Esta tercera edición corregida y aumentada, incorpora las últimas investigaciones del área y aborda nuevos aspectos claves, como son la gestión de presencia de riesgos, pavimentos urbanos, caminos de bajo volumen de tránsito y activos viales, entre muchos otros. Sin duda esta obra se convertirá nuevamente en un libro imprescindible para estudiantes, académicos y profesionales del sector público y privado que requieren estar al día en esta importante área del desarrollo.</w:t>
                          </w:r>
                        </w:p>
                      </w:txbxContent>
                    </v:textbox>
                    <w10:wrap anchorx="margin"/>
                  </v:shape>
                </w:pict>
              </mc:Fallback>
            </mc:AlternateContent>
          </w:r>
          <w:r w:rsidR="00147ACC" w:rsidRPr="00147ACC">
            <w:t xml:space="preserve"> </w:t>
          </w:r>
        </w:p>
        <w:p w:rsidR="00147ACC" w:rsidRDefault="00147ACC" w:rsidP="00147ACC">
          <w:pPr>
            <w:pStyle w:val="Sinespaciado"/>
            <w:ind w:firstLine="708"/>
            <w:jc w:val="center"/>
            <w:rPr>
              <w:rFonts w:ascii="Agency FB" w:hAnsi="Agency FB"/>
              <w:b/>
              <w:color w:val="0070C0"/>
              <w:sz w:val="44"/>
              <w:szCs w:val="44"/>
            </w:rPr>
          </w:pPr>
        </w:p>
        <w:p w:rsidR="00147ACC" w:rsidRDefault="00147ACC" w:rsidP="00147ACC">
          <w:pPr>
            <w:pStyle w:val="Sinespaciado"/>
            <w:ind w:firstLine="708"/>
            <w:jc w:val="center"/>
            <w:rPr>
              <w:rFonts w:ascii="Agency FB" w:hAnsi="Agency FB"/>
              <w:b/>
              <w:color w:val="0070C0"/>
              <w:sz w:val="44"/>
              <w:szCs w:val="44"/>
            </w:rPr>
          </w:pPr>
        </w:p>
        <w:p w:rsidR="00147ACC" w:rsidRDefault="00147ACC" w:rsidP="00147ACC">
          <w:pPr>
            <w:pStyle w:val="Sinespaciado"/>
            <w:ind w:firstLine="708"/>
            <w:jc w:val="center"/>
            <w:rPr>
              <w:rFonts w:ascii="Agency FB" w:hAnsi="Agency FB"/>
              <w:b/>
              <w:color w:val="0070C0"/>
              <w:sz w:val="44"/>
              <w:szCs w:val="44"/>
            </w:rPr>
          </w:pPr>
        </w:p>
        <w:p w:rsidR="00147ACC" w:rsidRDefault="00147ACC" w:rsidP="00147ACC">
          <w:pPr>
            <w:pStyle w:val="Sinespaciado"/>
            <w:ind w:firstLine="708"/>
            <w:jc w:val="center"/>
            <w:rPr>
              <w:rFonts w:ascii="Agency FB" w:hAnsi="Agency FB"/>
              <w:b/>
              <w:color w:val="0070C0"/>
              <w:sz w:val="44"/>
              <w:szCs w:val="44"/>
            </w:rPr>
          </w:pPr>
        </w:p>
        <w:p w:rsidR="00147ACC" w:rsidRDefault="00147ACC" w:rsidP="00147ACC">
          <w:pPr>
            <w:pStyle w:val="Sinespaciado"/>
            <w:ind w:firstLine="708"/>
            <w:jc w:val="center"/>
            <w:rPr>
              <w:rFonts w:ascii="Agency FB" w:hAnsi="Agency FB"/>
              <w:b/>
              <w:color w:val="0070C0"/>
              <w:sz w:val="44"/>
              <w:szCs w:val="44"/>
            </w:rPr>
          </w:pPr>
        </w:p>
        <w:p w:rsidR="00147ACC" w:rsidRDefault="00147ACC" w:rsidP="00147ACC">
          <w:pPr>
            <w:pStyle w:val="Sinespaciado"/>
            <w:ind w:firstLine="708"/>
            <w:jc w:val="center"/>
            <w:rPr>
              <w:rFonts w:ascii="Agency FB" w:hAnsi="Agency FB"/>
              <w:b/>
              <w:color w:val="0070C0"/>
              <w:sz w:val="44"/>
              <w:szCs w:val="44"/>
            </w:rPr>
          </w:pPr>
        </w:p>
        <w:p w:rsidR="00147ACC" w:rsidRDefault="00147ACC" w:rsidP="00147ACC">
          <w:pPr>
            <w:pStyle w:val="Sinespaciado"/>
            <w:ind w:firstLine="708"/>
            <w:jc w:val="center"/>
            <w:rPr>
              <w:rFonts w:ascii="Agency FB" w:hAnsi="Agency FB"/>
              <w:b/>
              <w:color w:val="0070C0"/>
              <w:sz w:val="44"/>
              <w:szCs w:val="44"/>
            </w:rPr>
          </w:pPr>
        </w:p>
        <w:p w:rsidR="00147ACC" w:rsidRPr="001549B5" w:rsidRDefault="00F76896" w:rsidP="00147ACC">
          <w:pPr>
            <w:pStyle w:val="Sinespaciado"/>
            <w:ind w:firstLine="708"/>
            <w:jc w:val="center"/>
            <w:rPr>
              <w:rFonts w:ascii="Agency FB" w:hAnsi="Agency FB"/>
              <w:b/>
              <w:color w:val="0070C0"/>
              <w:sz w:val="40"/>
              <w:szCs w:val="44"/>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052480" behindDoc="0" locked="0" layoutInCell="1" allowOverlap="1" wp14:anchorId="4B0324A0" wp14:editId="52A0EB1C">
                    <wp:simplePos x="0" y="0"/>
                    <wp:positionH relativeFrom="margin">
                      <wp:posOffset>11430</wp:posOffset>
                    </wp:positionH>
                    <wp:positionV relativeFrom="page">
                      <wp:posOffset>2225675</wp:posOffset>
                    </wp:positionV>
                    <wp:extent cx="2903855" cy="3982085"/>
                    <wp:effectExtent l="0" t="0" r="0" b="0"/>
                    <wp:wrapThrough wrapText="bothSides">
                      <wp:wrapPolygon edited="0">
                        <wp:start x="425" y="0"/>
                        <wp:lineTo x="425" y="21493"/>
                        <wp:lineTo x="21113" y="21493"/>
                        <wp:lineTo x="21113" y="0"/>
                        <wp:lineTo x="425" y="0"/>
                      </wp:wrapPolygon>
                    </wp:wrapThrough>
                    <wp:docPr id="1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3982085"/>
                            </a:xfrm>
                            <a:prstGeom prst="rect">
                              <a:avLst/>
                            </a:prstGeom>
                            <a:noFill/>
                            <a:ln w="9525">
                              <a:noFill/>
                              <a:miter lim="800000"/>
                              <a:headEnd/>
                              <a:tailEnd/>
                            </a:ln>
                            <a:extLst/>
                          </wps:spPr>
                          <wps:txbx>
                            <w:txbxContent>
                              <w:p w:rsidR="00082E7D" w:rsidRDefault="00082E7D" w:rsidP="00147ACC">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CONTENIDO.</w:t>
                                </w:r>
                              </w:p>
                              <w:p w:rsidR="00082E7D" w:rsidRPr="00CB6BBD" w:rsidRDefault="00082E7D" w:rsidP="00CB6BBD">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INTRODUCCIÓN</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 Principios de la cinética química</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2. Modelos de reactores ideales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3. Patrón de flujo en reactores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4. La ecuación de balances de masa</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5. Tipo de microorganismos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6. Estequiometria y cinética de las reacciones bioquímicas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7. Cinética de los procesos biológicos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8. Modelos de lodos activados según international wáter association [wa], ASM1</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9. Reactores biológicos aerobios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10. Principios de la digestión anaerobia</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11. Remoción de nitrógeno y fósforo de aguas residuales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12. Reactores de biopelículas</w:t>
                                </w:r>
                              </w:p>
                              <w:p w:rsidR="00082E7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13. Herramientas computacionales para modelación y diseño de procesos biológicos</w:t>
                                </w:r>
                              </w:p>
                              <w:p w:rsidR="00082E7D" w:rsidRPr="00CB6BBD" w:rsidRDefault="00082E7D" w:rsidP="00CB6BBD">
                                <w:pPr>
                                  <w:pStyle w:val="Sinespaciado"/>
                                  <w:rPr>
                                    <w:rFonts w:ascii="Agency FB" w:hAnsi="Agency FB"/>
                                    <w:b/>
                                    <w:color w:val="365F91" w:themeColor="accent1" w:themeShade="BF"/>
                                    <w:sz w:val="24"/>
                                    <w:szCs w:val="24"/>
                                    <w:lang w:val="es-CO"/>
                                  </w:rPr>
                                </w:pPr>
                              </w:p>
                              <w:p w:rsidR="00082E7D" w:rsidRPr="00CB6BBD" w:rsidRDefault="00082E7D" w:rsidP="00CB6BBD">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CB6BBD">
                                  <w:rPr>
                                    <w:rFonts w:ascii="Agency FB" w:hAnsi="Agency FB"/>
                                    <w:b/>
                                    <w:color w:val="E36C0A" w:themeColor="accent6" w:themeShade="BF"/>
                                    <w:sz w:val="24"/>
                                    <w:szCs w:val="24"/>
                                    <w:lang w:val="es-CO"/>
                                  </w:rPr>
                                  <w:t>Bibliografía</w:t>
                                </w: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24A0" id="_x0000_s1184" type="#_x0000_t202" style="position:absolute;left:0;text-align:left;margin-left:.9pt;margin-top:175.25pt;width:228.65pt;height:313.5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" filled="f" stroked="f">
                    <v:textbox>
                      <w:txbxContent>
                        <w:p w:rsidR="00082E7D" w:rsidRDefault="00082E7D" w:rsidP="00147ACC">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CONTENIDO.</w:t>
                          </w:r>
                        </w:p>
                        <w:p w:rsidR="00082E7D" w:rsidRPr="00CB6BBD" w:rsidRDefault="00082E7D" w:rsidP="00CB6BBD">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INTRODUCCIÓN</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 Principios de la cinética química</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2. Modelos de reactores ideales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3. Patrón de flujo en reactores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4. La ecuación de balances de masa</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5. Tipo de microorganismos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6. Estequiometria y cinética de las reacciones bioquímicas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7. Cinética de los procesos biológicos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8. Modelos de lodos activados según international wáter association [wa], ASM1</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9. Reactores biológicos aerobios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10. Principios de la digestión anaerobia</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11. Remoción de nitrógeno y fósforo de aguas residuales</w:t>
                          </w:r>
                        </w:p>
                        <w:p w:rsidR="00082E7D" w:rsidRPr="00CB6BB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12. Reactores de biopelículas</w:t>
                          </w:r>
                        </w:p>
                        <w:p w:rsidR="00082E7D" w:rsidRDefault="00082E7D" w:rsidP="00CB6BBD">
                          <w:pPr>
                            <w:pStyle w:val="Sinespaciado"/>
                            <w:rPr>
                              <w:rFonts w:ascii="Agency FB" w:hAnsi="Agency FB"/>
                              <w:b/>
                              <w:color w:val="365F91" w:themeColor="accent1" w:themeShade="BF"/>
                              <w:sz w:val="24"/>
                              <w:szCs w:val="24"/>
                              <w:lang w:val="es-CO"/>
                            </w:rPr>
                          </w:pPr>
                          <w:r w:rsidRPr="00CB6BBD">
                            <w:rPr>
                              <w:rFonts w:ascii="Agency FB" w:hAnsi="Agency FB"/>
                              <w:b/>
                              <w:color w:val="365F91" w:themeColor="accent1" w:themeShade="BF"/>
                              <w:sz w:val="24"/>
                              <w:szCs w:val="24"/>
                              <w:lang w:val="es-CO"/>
                            </w:rPr>
                            <w:t>13. Herramientas computacionales para modelación y diseño de procesos biológicos</w:t>
                          </w:r>
                        </w:p>
                        <w:p w:rsidR="00082E7D" w:rsidRPr="00CB6BBD" w:rsidRDefault="00082E7D" w:rsidP="00CB6BBD">
                          <w:pPr>
                            <w:pStyle w:val="Sinespaciado"/>
                            <w:rPr>
                              <w:rFonts w:ascii="Agency FB" w:hAnsi="Agency FB"/>
                              <w:b/>
                              <w:color w:val="365F91" w:themeColor="accent1" w:themeShade="BF"/>
                              <w:sz w:val="24"/>
                              <w:szCs w:val="24"/>
                              <w:lang w:val="es-CO"/>
                            </w:rPr>
                          </w:pPr>
                        </w:p>
                        <w:p w:rsidR="00082E7D" w:rsidRPr="00CB6BBD" w:rsidRDefault="00082E7D" w:rsidP="00CB6BBD">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w:t>
                          </w:r>
                          <w:r w:rsidRPr="00CB6BBD">
                            <w:rPr>
                              <w:rFonts w:ascii="Agency FB" w:hAnsi="Agency FB"/>
                              <w:b/>
                              <w:color w:val="E36C0A" w:themeColor="accent6" w:themeShade="BF"/>
                              <w:sz w:val="24"/>
                              <w:szCs w:val="24"/>
                              <w:lang w:val="es-CO"/>
                            </w:rPr>
                            <w:t>Bibliografía</w:t>
                          </w: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p w:rsidR="00082E7D" w:rsidRDefault="00082E7D" w:rsidP="00CB6BBD">
                          <w:pPr>
                            <w:pStyle w:val="Sinespaciado"/>
                            <w:rPr>
                              <w:rFonts w:ascii="Agency FB" w:hAnsi="Agency FB"/>
                              <w:b/>
                              <w:color w:val="E36C0A" w:themeColor="accent6" w:themeShade="BF"/>
                              <w:sz w:val="24"/>
                              <w:szCs w:val="24"/>
                              <w:lang w:val="es-CO"/>
                            </w:rPr>
                          </w:pPr>
                        </w:p>
                      </w:txbxContent>
                    </v:textbox>
                    <w10:wrap type="through" anchorx="margin" anchory="page"/>
                  </v:shape>
                </w:pict>
              </mc:Fallback>
            </mc:AlternateContent>
          </w:r>
          <w:r w:rsidR="006C1556" w:rsidRPr="00147ACC">
            <w:rPr>
              <w:rFonts w:ascii="Agency FB" w:hAnsi="Agency FB"/>
              <w:b/>
              <w:color w:val="0070C0"/>
              <w:sz w:val="44"/>
              <w:szCs w:val="44"/>
            </w:rPr>
            <w:t>PROCESOS BIOLÓGICOS PARA EL TRATAMIENTO DE AGUAS RESIDUALES</w:t>
          </w:r>
          <w:r w:rsidR="006C1556">
            <w:rPr>
              <w:rFonts w:ascii="Agency FB" w:hAnsi="Agency FB"/>
              <w:b/>
              <w:color w:val="0070C0"/>
              <w:sz w:val="44"/>
              <w:szCs w:val="44"/>
            </w:rPr>
            <w:t xml:space="preserve">.  </w:t>
          </w:r>
          <w:r w:rsidR="00147ACC">
            <w:rPr>
              <w:rFonts w:ascii="Agency FB" w:hAnsi="Agency FB"/>
              <w:b/>
              <w:color w:val="0070C0"/>
              <w:sz w:val="44"/>
              <w:szCs w:val="44"/>
            </w:rPr>
            <w:br/>
          </w:r>
          <w:r w:rsidR="00147ACC" w:rsidRPr="00147ACC">
            <w:rPr>
              <w:rFonts w:ascii="Agency FB" w:hAnsi="Agency FB"/>
              <w:color w:val="0070C0"/>
              <w:sz w:val="40"/>
              <w:szCs w:val="44"/>
            </w:rPr>
            <w:t>Jaime Díaz Gómez</w:t>
          </w:r>
        </w:p>
        <w:p w:rsidR="00147ACC" w:rsidRDefault="00147ACC" w:rsidP="00147AC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sectPr w:rsidR="00147ACC" w:rsidSect="00913EE3">
              <w:type w:val="continuous"/>
              <w:pgSz w:w="12242" w:h="15842" w:code="1"/>
              <w:pgMar w:top="1440" w:right="1440" w:bottom="1440" w:left="1440" w:header="709" w:footer="709" w:gutter="0"/>
              <w:cols w:space="708"/>
              <w:titlePg/>
              <w:docGrid w:linePitch="360"/>
            </w:sectPr>
          </w:pPr>
        </w:p>
        <w:p w:rsidR="00147ACC" w:rsidRPr="001549B5" w:rsidRDefault="00F76896" w:rsidP="00147AC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Pr>
              <w:rFonts w:ascii="Agency FB" w:hAnsi="Agency FB"/>
              <w:b/>
              <w:noProof/>
              <w:color w:val="365F91" w:themeColor="accent1" w:themeShade="BF"/>
              <w:szCs w:val="24"/>
              <w:lang w:val="es-CO"/>
            </w:rPr>
            <w:drawing>
              <wp:anchor distT="0" distB="0" distL="114300" distR="114300" simplePos="0" relativeHeight="252054528" behindDoc="0" locked="0" layoutInCell="1" allowOverlap="1" wp14:anchorId="1990599A">
                <wp:simplePos x="0" y="0"/>
                <wp:positionH relativeFrom="margin">
                  <wp:posOffset>4221781</wp:posOffset>
                </wp:positionH>
                <wp:positionV relativeFrom="paragraph">
                  <wp:posOffset>228032</wp:posOffset>
                </wp:positionV>
                <wp:extent cx="1505585" cy="1981200"/>
                <wp:effectExtent l="152400" t="152400" r="361315" b="361950"/>
                <wp:wrapThrough wrapText="bothSides">
                  <wp:wrapPolygon edited="0">
                    <wp:start x="1093" y="-1662"/>
                    <wp:lineTo x="-2186" y="-1246"/>
                    <wp:lineTo x="-2186" y="22431"/>
                    <wp:lineTo x="1913" y="25338"/>
                    <wp:lineTo x="22411" y="25338"/>
                    <wp:lineTo x="22684" y="24923"/>
                    <wp:lineTo x="26237" y="22223"/>
                    <wp:lineTo x="26510" y="2077"/>
                    <wp:lineTo x="23231" y="-1038"/>
                    <wp:lineTo x="22957" y="-1662"/>
                    <wp:lineTo x="1093" y="-1662"/>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5585" cy="1981200"/>
                        </a:xfrm>
                        <a:prstGeom prst="rect">
                          <a:avLst/>
                        </a:prstGeom>
                        <a:ln>
                          <a:noFill/>
                        </a:ln>
                        <a:effectLst>
                          <a:outerShdw blurRad="292100" dist="139700" dir="2700000" algn="tl" rotWithShape="0">
                            <a:srgbClr val="333333">
                              <a:alpha val="65000"/>
                            </a:srgbClr>
                          </a:outerShdw>
                        </a:effectLst>
                      </pic:spPr>
                    </pic:pic>
                  </a:graphicData>
                </a:graphic>
              </wp:anchor>
            </w:drawing>
          </w:r>
          <w:r w:rsidR="00147ACC"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50432" behindDoc="0" locked="0" layoutInCell="1" allowOverlap="1" wp14:anchorId="77A4E3F1" wp14:editId="0BC97CEE">
                    <wp:simplePos x="0" y="0"/>
                    <wp:positionH relativeFrom="margin">
                      <wp:posOffset>1270</wp:posOffset>
                    </wp:positionH>
                    <wp:positionV relativeFrom="paragraph">
                      <wp:posOffset>75565</wp:posOffset>
                    </wp:positionV>
                    <wp:extent cx="5918200" cy="0"/>
                    <wp:effectExtent l="0" t="19050" r="25400" b="19050"/>
                    <wp:wrapNone/>
                    <wp:docPr id="10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956CEFE" id="16 Conector recto" o:spid="_x0000_s1026" style="position:absolute;z-index:252050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5.95pt" to="46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XfIgIAAD8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" strokecolor="#4a7ebb" strokeweight="3pt">
                    <o:lock v:ext="edit" shapetype="f"/>
                    <w10:wrap anchorx="margin"/>
                  </v:line>
                </w:pict>
              </mc:Fallback>
            </mc:AlternateContent>
          </w:r>
        </w:p>
        <w:p w:rsidR="00147ACC" w:rsidRPr="001549B5" w:rsidRDefault="00082E7D" w:rsidP="00147ACC">
          <w:pPr>
            <w:spacing w:before="100" w:beforeAutospacing="1" w:after="100" w:afterAutospacing="1" w:line="240" w:lineRule="auto"/>
            <w:outlineLvl w:val="2"/>
            <w:rPr>
              <w:b/>
            </w:rPr>
          </w:pPr>
        </w:p>
      </w:sdtContent>
    </w:sdt>
    <w:p w:rsidR="00AC290A" w:rsidRDefault="00AC290A" w:rsidP="00147ACC">
      <w:pPr>
        <w:spacing w:before="100" w:beforeAutospacing="1" w:after="100" w:afterAutospacing="1" w:line="240" w:lineRule="auto"/>
        <w:outlineLvl w:val="2"/>
        <w:rPr>
          <w:rFonts w:ascii="Agency FB" w:hAnsi="Agency FB"/>
          <w:b/>
          <w:color w:val="365F91" w:themeColor="accent1" w:themeShade="BF"/>
          <w:sz w:val="22"/>
          <w:szCs w:val="24"/>
          <w:lang w:val="es-CO"/>
        </w:rPr>
      </w:pPr>
    </w:p>
    <w:p w:rsidR="004A70D9" w:rsidRDefault="004A70D9" w:rsidP="00147ACC">
      <w:pPr>
        <w:spacing w:before="100" w:beforeAutospacing="1" w:after="100" w:afterAutospacing="1" w:line="240" w:lineRule="auto"/>
        <w:outlineLvl w:val="2"/>
        <w:rPr>
          <w:rFonts w:ascii="Agency FB" w:hAnsi="Agency FB"/>
          <w:b/>
          <w:color w:val="365F91" w:themeColor="accent1" w:themeShade="BF"/>
          <w:sz w:val="22"/>
          <w:szCs w:val="24"/>
          <w:lang w:val="es-CO"/>
        </w:rPr>
      </w:pPr>
    </w:p>
    <w:p w:rsidR="004A70D9" w:rsidRDefault="004A70D9" w:rsidP="00147ACC">
      <w:pPr>
        <w:spacing w:before="100" w:beforeAutospacing="1" w:after="100" w:afterAutospacing="1" w:line="240" w:lineRule="auto"/>
        <w:outlineLvl w:val="2"/>
        <w:rPr>
          <w:rFonts w:ascii="Agency FB" w:hAnsi="Agency FB"/>
          <w:b/>
          <w:color w:val="365F91" w:themeColor="accent1" w:themeShade="BF"/>
          <w:sz w:val="22"/>
          <w:szCs w:val="24"/>
          <w:lang w:val="es-CO"/>
        </w:rPr>
      </w:pPr>
    </w:p>
    <w:p w:rsidR="004A70D9" w:rsidRDefault="004A70D9" w:rsidP="00147ACC">
      <w:pPr>
        <w:spacing w:before="100" w:beforeAutospacing="1" w:after="100" w:afterAutospacing="1" w:line="240" w:lineRule="auto"/>
        <w:outlineLvl w:val="2"/>
        <w:rPr>
          <w:rFonts w:ascii="Agency FB" w:hAnsi="Agency FB"/>
          <w:b/>
          <w:color w:val="365F91" w:themeColor="accent1" w:themeShade="BF"/>
          <w:sz w:val="22"/>
          <w:szCs w:val="24"/>
          <w:lang w:val="es-CO"/>
        </w:rPr>
      </w:pPr>
    </w:p>
    <w:p w:rsidR="004A70D9" w:rsidRDefault="004A70D9" w:rsidP="00147ACC">
      <w:pPr>
        <w:spacing w:before="100" w:beforeAutospacing="1" w:after="100" w:afterAutospacing="1" w:line="240" w:lineRule="auto"/>
        <w:outlineLvl w:val="2"/>
        <w:rPr>
          <w:rFonts w:ascii="Agency FB" w:hAnsi="Agency FB"/>
          <w:b/>
          <w:color w:val="365F91" w:themeColor="accent1" w:themeShade="BF"/>
          <w:sz w:val="22"/>
          <w:szCs w:val="24"/>
          <w:lang w:val="es-CO"/>
        </w:rPr>
      </w:pPr>
    </w:p>
    <w:sdt>
      <w:sdtPr>
        <w:rPr>
          <w:rFonts w:asciiTheme="majorHAnsi" w:eastAsiaTheme="majorEastAsia" w:hAnsiTheme="majorHAnsi" w:cstheme="majorBidi"/>
          <w:b/>
          <w:sz w:val="72"/>
          <w:szCs w:val="72"/>
        </w:rPr>
        <w:id w:val="-172193240"/>
        <w:docPartObj>
          <w:docPartGallery w:val="Cover Pages"/>
          <w:docPartUnique/>
        </w:docPartObj>
      </w:sdtPr>
      <w:sdtEndPr>
        <w:rPr>
          <w:rFonts w:ascii="Times New Roman" w:eastAsiaTheme="minorHAnsi" w:hAnsi="Times New Roman" w:cs="Times New Roman"/>
          <w:sz w:val="24"/>
          <w:szCs w:val="22"/>
        </w:rPr>
      </w:sdtEndPr>
      <w:sdtContent>
        <w:p w:rsidR="004A70D9" w:rsidRDefault="004A70D9" w:rsidP="004A70D9">
          <w:pPr>
            <w:pStyle w:val="Sinespaciado"/>
            <w:jc w:val="center"/>
            <w:rPr>
              <w:rFonts w:asciiTheme="majorHAnsi" w:eastAsiaTheme="majorEastAsia" w:hAnsiTheme="majorHAnsi" w:cstheme="majorBidi"/>
              <w:b/>
              <w:sz w:val="72"/>
              <w:szCs w:val="72"/>
            </w:rPr>
            <w:sectPr w:rsidR="004A70D9" w:rsidSect="00E57626">
              <w:type w:val="continuous"/>
              <w:pgSz w:w="12242" w:h="15842" w:code="1"/>
              <w:pgMar w:top="1440" w:right="1440" w:bottom="1440" w:left="1440" w:header="709" w:footer="709" w:gutter="0"/>
              <w:cols w:num="2" w:space="708"/>
              <w:titlePg/>
              <w:docGrid w:linePitch="360"/>
            </w:sectPr>
          </w:pPr>
        </w:p>
        <w:p w:rsidR="004A70D9" w:rsidRDefault="004A70D9" w:rsidP="004A70D9">
          <w:pPr>
            <w:pStyle w:val="Sinespaciado"/>
            <w:ind w:firstLine="708"/>
            <w:jc w:val="center"/>
          </w:pPr>
          <w:r w:rsidRPr="00147ACC">
            <w:t xml:space="preserve"> </w:t>
          </w:r>
        </w:p>
        <w:p w:rsidR="004A70D9" w:rsidRDefault="004A70D9" w:rsidP="004A70D9">
          <w:pPr>
            <w:pStyle w:val="Sinespaciado"/>
            <w:ind w:firstLine="708"/>
            <w:jc w:val="center"/>
            <w:rPr>
              <w:rFonts w:ascii="Agency FB" w:hAnsi="Agency FB"/>
              <w:b/>
              <w:color w:val="0070C0"/>
              <w:sz w:val="44"/>
              <w:szCs w:val="44"/>
            </w:rPr>
          </w:pPr>
        </w:p>
        <w:p w:rsidR="004A70D9" w:rsidRDefault="00F76896" w:rsidP="004A70D9">
          <w:pPr>
            <w:pStyle w:val="Sinespaciado"/>
            <w:ind w:firstLine="708"/>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53504" behindDoc="0" locked="0" layoutInCell="1" allowOverlap="1" wp14:anchorId="4BCA6AFC" wp14:editId="2F772C0D">
                    <wp:simplePos x="0" y="0"/>
                    <wp:positionH relativeFrom="margin">
                      <wp:align>center</wp:align>
                    </wp:positionH>
                    <wp:positionV relativeFrom="margin">
                      <wp:posOffset>5121108</wp:posOffset>
                    </wp:positionV>
                    <wp:extent cx="6207125" cy="2785110"/>
                    <wp:effectExtent l="0" t="0" r="0" b="0"/>
                    <wp:wrapThrough wrapText="bothSides">
                      <wp:wrapPolygon edited="0">
                        <wp:start x="199" y="0"/>
                        <wp:lineTo x="199" y="21423"/>
                        <wp:lineTo x="21346" y="21423"/>
                        <wp:lineTo x="21346" y="0"/>
                        <wp:lineTo x="199" y="0"/>
                      </wp:wrapPolygon>
                    </wp:wrapThrough>
                    <wp:docPr id="1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2785310"/>
                            </a:xfrm>
                            <a:prstGeom prst="rect">
                              <a:avLst/>
                            </a:prstGeom>
                            <a:noFill/>
                            <a:ln w="9525">
                              <a:noFill/>
                              <a:miter lim="800000"/>
                              <a:headEnd/>
                              <a:tailEnd/>
                            </a:ln>
                            <a:extLst/>
                          </wps:spPr>
                          <wps:txbx>
                            <w:txbxContent>
                              <w:p w:rsidR="00082E7D" w:rsidRDefault="00082E7D" w:rsidP="00C903D7">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Default="00082E7D" w:rsidP="00C903D7">
                                <w:pPr>
                                  <w:pStyle w:val="Sinespaciado"/>
                                  <w:jc w:val="both"/>
                                  <w:rPr>
                                    <w:rFonts w:ascii="Agency FB" w:hAnsi="Agency FB"/>
                                    <w:i/>
                                    <w:color w:val="365F91" w:themeColor="accent1" w:themeShade="BF"/>
                                    <w:lang w:val="es-CO"/>
                                  </w:rPr>
                                </w:pPr>
                                <w:r w:rsidRPr="00C903D7">
                                  <w:rPr>
                                    <w:rFonts w:ascii="Agency FB" w:hAnsi="Agency FB"/>
                                    <w:i/>
                                    <w:color w:val="365F91" w:themeColor="accent1" w:themeShade="BF"/>
                                    <w:lang w:val="es-CO"/>
                                  </w:rPr>
                                  <w:t>Este texto nació de la idea de la necesidad de una ayuda académica en el proceso de aprendizaje de los estudiantes de pregrado en los programas de Ingeniería Sanitaria e Ingeniería Ambiental de la Universidad de Boyacá, que se inician en el estudio de los procesos biológicos empleados comúnmente para el tratamiento de las aguas residuales. Bajo tales criterios, se han incluido ejercicios desarrollados en forma manual y su implementación en un programa computacional de simulación dinámica como Berkeley Madonna (BM), Macey y Oster (2001), que se emplea en los cursos de Procesos Ambientales y Procesos Biológicos de Depuración II de los programas de Ingeniería Sanitaria e Ingeniería Ambiental de la Universidad de Boyacá.</w:t>
                                </w:r>
                              </w:p>
                              <w:p w:rsidR="00082E7D" w:rsidRDefault="00082E7D" w:rsidP="00C903D7">
                                <w:pPr>
                                  <w:pStyle w:val="Sinespaciado"/>
                                  <w:jc w:val="both"/>
                                  <w:rPr>
                                    <w:rFonts w:ascii="Agency FB" w:hAnsi="Agency FB"/>
                                    <w:i/>
                                    <w:color w:val="365F91" w:themeColor="accent1" w:themeShade="BF"/>
                                    <w:lang w:val="es-CO"/>
                                  </w:rPr>
                                </w:pPr>
                              </w:p>
                              <w:p w:rsidR="00082E7D" w:rsidRDefault="00082E7D" w:rsidP="00C903D7">
                                <w:pPr>
                                  <w:pStyle w:val="Sinespaciado"/>
                                  <w:jc w:val="both"/>
                                  <w:rPr>
                                    <w:rFonts w:ascii="Agency FB" w:hAnsi="Agency FB"/>
                                    <w:i/>
                                    <w:color w:val="365F91" w:themeColor="accent1" w:themeShade="BF"/>
                                    <w:lang w:val="es-CO"/>
                                  </w:rPr>
                                </w:pPr>
                                <w:r w:rsidRPr="00C903D7">
                                  <w:rPr>
                                    <w:rFonts w:ascii="Agency FB" w:hAnsi="Agency FB"/>
                                    <w:i/>
                                    <w:color w:val="365F91" w:themeColor="accent1" w:themeShade="BF"/>
                                    <w:lang w:val="es-CO"/>
                                  </w:rPr>
                                  <w:t>El libro presenta conceptos básicos de la cinética química,</w:t>
                                </w:r>
                                <w:r>
                                  <w:rPr>
                                    <w:rFonts w:ascii="Agency FB" w:hAnsi="Agency FB"/>
                                    <w:i/>
                                    <w:color w:val="365F91" w:themeColor="accent1" w:themeShade="BF"/>
                                    <w:lang w:val="es-CO"/>
                                  </w:rPr>
                                  <w:t xml:space="preserve"> </w:t>
                                </w:r>
                                <w:r w:rsidRPr="00C903D7">
                                  <w:rPr>
                                    <w:rFonts w:ascii="Agency FB" w:hAnsi="Agency FB"/>
                                    <w:i/>
                                    <w:color w:val="365F91" w:themeColor="accent1" w:themeShade="BF"/>
                                    <w:lang w:val="es-CO"/>
                                  </w:rPr>
                                  <w:t>estudios de los reactores llamados ideales y no ideales, patrones de flujo de los reactores con la base de ensayos de trazados, bases de la formulación de la ecuación de balances de masa. Clasificación de los microorganismos y la creación de óxido, reducción de carácter biológico, estequiometria y principios de la cinética de las reacciones de carácter biológico, modelos de lodos activos ASM 1, reactores biológicos de flujo continuo y mezcla completa, trasformaciones anaeróbicas y modelos biocinético ADM 1 (Anaerobic Digestión model), Aplicación de un modelo biocinético simplificado para un reactor anaeróbico de alta tasa tipo UAS 8Up flow Anaerobic Sludge Blanket), procesos biológicos para remoción de las aguas residuales y diseño de un reactor de película fija.</w:t>
                                </w:r>
                              </w:p>
                              <w:p w:rsidR="00082E7D" w:rsidRDefault="00082E7D" w:rsidP="00C903D7">
                                <w:pPr>
                                  <w:pStyle w:val="Sinespaciado"/>
                                  <w:jc w:val="both"/>
                                  <w:rPr>
                                    <w:rFonts w:ascii="Agency FB" w:hAnsi="Agency FB"/>
                                    <w:i/>
                                    <w:color w:val="365F91" w:themeColor="accent1" w:themeShade="BF"/>
                                    <w:lang w:val="es-CO"/>
                                  </w:rPr>
                                </w:pPr>
                              </w:p>
                              <w:p w:rsidR="00082E7D" w:rsidRDefault="00082E7D" w:rsidP="00C903D7">
                                <w:pPr>
                                  <w:pStyle w:val="Sinespaciado"/>
                                  <w:rPr>
                                    <w:rFonts w:ascii="Agency FB" w:hAnsi="Agency FB"/>
                                    <w:b/>
                                    <w:color w:val="365F91" w:themeColor="accent1" w:themeShade="BF"/>
                                    <w:sz w:val="24"/>
                                    <w:szCs w:val="24"/>
                                    <w:lang w:val="es-CO"/>
                                  </w:rPr>
                                </w:pPr>
                              </w:p>
                              <w:p w:rsidR="00082E7D" w:rsidRDefault="00082E7D" w:rsidP="00C903D7">
                                <w:pPr>
                                  <w:pStyle w:val="Sinespaciado"/>
                                  <w:rPr>
                                    <w:rFonts w:ascii="Agency FB" w:hAnsi="Agency FB"/>
                                    <w:b/>
                                    <w:color w:val="365F91" w:themeColor="accent1" w:themeShade="BF"/>
                                    <w:sz w:val="24"/>
                                    <w:szCs w:val="24"/>
                                    <w:lang w:val="es-CO"/>
                                  </w:rPr>
                                </w:pPr>
                              </w:p>
                              <w:p w:rsidR="00082E7D" w:rsidRPr="001251FF" w:rsidRDefault="00082E7D" w:rsidP="00C903D7">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6AFC" id="_x0000_s1185" type="#_x0000_t202" style="position:absolute;left:0;text-align:left;margin-left:0;margin-top:403.25pt;width:488.75pt;height:219.3pt;z-index:2520535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" filled="f" stroked="f">
                    <v:textbox>
                      <w:txbxContent>
                        <w:p w:rsidR="00082E7D" w:rsidRDefault="00082E7D" w:rsidP="00C903D7">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Default="00082E7D" w:rsidP="00C903D7">
                          <w:pPr>
                            <w:pStyle w:val="Sinespaciado"/>
                            <w:jc w:val="both"/>
                            <w:rPr>
                              <w:rFonts w:ascii="Agency FB" w:hAnsi="Agency FB"/>
                              <w:i/>
                              <w:color w:val="365F91" w:themeColor="accent1" w:themeShade="BF"/>
                              <w:lang w:val="es-CO"/>
                            </w:rPr>
                          </w:pPr>
                          <w:r w:rsidRPr="00C903D7">
                            <w:rPr>
                              <w:rFonts w:ascii="Agency FB" w:hAnsi="Agency FB"/>
                              <w:i/>
                              <w:color w:val="365F91" w:themeColor="accent1" w:themeShade="BF"/>
                              <w:lang w:val="es-CO"/>
                            </w:rPr>
                            <w:t>Este texto nació de la idea de la necesidad de una ayuda académica en el proceso de aprendizaje de los estudiantes de pregrado en los programas de Ingeniería Sanitaria e Ingeniería Ambiental de la Universidad de Boyacá, que se inician en el estudio de los procesos biológicos empleados comúnmente para el tratamiento de las aguas residuales. Bajo tales criterios, se han incluido ejercicios desarrollados en forma manual y su implementación en un programa computacional de simulación dinámica como Berkeley Madonna (BM), Macey y Oster (2001), que se emplea en los cursos de Procesos Ambientales y Procesos Biológicos de Depuración II de los programas de Ingeniería Sanitaria e Ingeniería Ambiental de la Universidad de Boyacá.</w:t>
                          </w:r>
                        </w:p>
                        <w:p w:rsidR="00082E7D" w:rsidRDefault="00082E7D" w:rsidP="00C903D7">
                          <w:pPr>
                            <w:pStyle w:val="Sinespaciado"/>
                            <w:jc w:val="both"/>
                            <w:rPr>
                              <w:rFonts w:ascii="Agency FB" w:hAnsi="Agency FB"/>
                              <w:i/>
                              <w:color w:val="365F91" w:themeColor="accent1" w:themeShade="BF"/>
                              <w:lang w:val="es-CO"/>
                            </w:rPr>
                          </w:pPr>
                        </w:p>
                        <w:p w:rsidR="00082E7D" w:rsidRDefault="00082E7D" w:rsidP="00C903D7">
                          <w:pPr>
                            <w:pStyle w:val="Sinespaciado"/>
                            <w:jc w:val="both"/>
                            <w:rPr>
                              <w:rFonts w:ascii="Agency FB" w:hAnsi="Agency FB"/>
                              <w:i/>
                              <w:color w:val="365F91" w:themeColor="accent1" w:themeShade="BF"/>
                              <w:lang w:val="es-CO"/>
                            </w:rPr>
                          </w:pPr>
                          <w:r w:rsidRPr="00C903D7">
                            <w:rPr>
                              <w:rFonts w:ascii="Agency FB" w:hAnsi="Agency FB"/>
                              <w:i/>
                              <w:color w:val="365F91" w:themeColor="accent1" w:themeShade="BF"/>
                              <w:lang w:val="es-CO"/>
                            </w:rPr>
                            <w:t>El libro presenta conceptos básicos de la cinética química,</w:t>
                          </w:r>
                          <w:r>
                            <w:rPr>
                              <w:rFonts w:ascii="Agency FB" w:hAnsi="Agency FB"/>
                              <w:i/>
                              <w:color w:val="365F91" w:themeColor="accent1" w:themeShade="BF"/>
                              <w:lang w:val="es-CO"/>
                            </w:rPr>
                            <w:t xml:space="preserve"> </w:t>
                          </w:r>
                          <w:r w:rsidRPr="00C903D7">
                            <w:rPr>
                              <w:rFonts w:ascii="Agency FB" w:hAnsi="Agency FB"/>
                              <w:i/>
                              <w:color w:val="365F91" w:themeColor="accent1" w:themeShade="BF"/>
                              <w:lang w:val="es-CO"/>
                            </w:rPr>
                            <w:t>estudios de los reactores llamados ideales y no ideales, patrones de flujo de los reactores con la base de ensayos de trazados, bases de la formulación de la ecuación de balances de masa. Clasificación de los microorganismos y la creación de óxido, reducción de carácter biológico, estequiometria y principios de la cinética de las reacciones de carácter biológico, modelos de lodos activos ASM 1, reactores biológicos de flujo continuo y mezcla completa, trasformaciones anaeróbicas y modelos biocinético ADM 1 (Anaerobic Digestión model), Aplicación de un modelo biocinético simplificado para un reactor anaeróbico de alta tasa tipo UAS 8Up flow Anaerobic Sludge Blanket), procesos biológicos para remoción de las aguas residuales y diseño de un reactor de película fija.</w:t>
                          </w:r>
                        </w:p>
                        <w:p w:rsidR="00082E7D" w:rsidRDefault="00082E7D" w:rsidP="00C903D7">
                          <w:pPr>
                            <w:pStyle w:val="Sinespaciado"/>
                            <w:jc w:val="both"/>
                            <w:rPr>
                              <w:rFonts w:ascii="Agency FB" w:hAnsi="Agency FB"/>
                              <w:i/>
                              <w:color w:val="365F91" w:themeColor="accent1" w:themeShade="BF"/>
                              <w:lang w:val="es-CO"/>
                            </w:rPr>
                          </w:pPr>
                        </w:p>
                        <w:p w:rsidR="00082E7D" w:rsidRDefault="00082E7D" w:rsidP="00C903D7">
                          <w:pPr>
                            <w:pStyle w:val="Sinespaciado"/>
                            <w:rPr>
                              <w:rFonts w:ascii="Agency FB" w:hAnsi="Agency FB"/>
                              <w:b/>
                              <w:color w:val="365F91" w:themeColor="accent1" w:themeShade="BF"/>
                              <w:sz w:val="24"/>
                              <w:szCs w:val="24"/>
                              <w:lang w:val="es-CO"/>
                            </w:rPr>
                          </w:pPr>
                        </w:p>
                        <w:p w:rsidR="00082E7D" w:rsidRDefault="00082E7D" w:rsidP="00C903D7">
                          <w:pPr>
                            <w:pStyle w:val="Sinespaciado"/>
                            <w:rPr>
                              <w:rFonts w:ascii="Agency FB" w:hAnsi="Agency FB"/>
                              <w:b/>
                              <w:color w:val="365F91" w:themeColor="accent1" w:themeShade="BF"/>
                              <w:sz w:val="24"/>
                              <w:szCs w:val="24"/>
                              <w:lang w:val="es-CO"/>
                            </w:rPr>
                          </w:pPr>
                        </w:p>
                        <w:p w:rsidR="00082E7D" w:rsidRPr="001251FF" w:rsidRDefault="00082E7D" w:rsidP="00C903D7">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4A70D9" w:rsidRPr="001549B5" w:rsidRDefault="00566899" w:rsidP="004A70D9">
          <w:pPr>
            <w:pStyle w:val="Sinespaciado"/>
            <w:ind w:firstLine="708"/>
            <w:jc w:val="center"/>
            <w:rPr>
              <w:rFonts w:ascii="Agency FB" w:hAnsi="Agency FB"/>
              <w:b/>
              <w:color w:val="0070C0"/>
              <w:sz w:val="40"/>
              <w:szCs w:val="44"/>
            </w:rPr>
          </w:pPr>
          <w:r w:rsidRPr="00A90193">
            <w:rPr>
              <w:rFonts w:ascii="Agency FB" w:hAnsi="Agency FB"/>
              <w:b/>
              <w:color w:val="0070C0"/>
              <w:sz w:val="44"/>
              <w:szCs w:val="44"/>
            </w:rPr>
            <w:lastRenderedPageBreak/>
            <w:t>ARQUITECTURA DEL PAISAJE</w:t>
          </w:r>
          <w:r>
            <w:rPr>
              <w:rFonts w:ascii="Agency FB" w:hAnsi="Agency FB"/>
              <w:b/>
              <w:color w:val="0070C0"/>
              <w:sz w:val="44"/>
              <w:szCs w:val="44"/>
            </w:rPr>
            <w:t>:</w:t>
          </w:r>
          <w:r w:rsidR="006C1556">
            <w:rPr>
              <w:rFonts w:ascii="Agency FB" w:hAnsi="Agency FB"/>
              <w:b/>
              <w:color w:val="0070C0"/>
              <w:sz w:val="44"/>
              <w:szCs w:val="44"/>
            </w:rPr>
            <w:t xml:space="preserve"> </w:t>
          </w:r>
          <w:r w:rsidR="00A90193">
            <w:rPr>
              <w:rFonts w:ascii="Agency FB" w:hAnsi="Agency FB"/>
              <w:b/>
              <w:color w:val="0070C0"/>
              <w:sz w:val="44"/>
              <w:szCs w:val="44"/>
            </w:rPr>
            <w:t>UNA INTRODUCCIÓN</w:t>
          </w:r>
          <w:r w:rsidR="004A70D9">
            <w:rPr>
              <w:rFonts w:ascii="Agency FB" w:hAnsi="Agency FB"/>
              <w:b/>
              <w:color w:val="0070C0"/>
              <w:sz w:val="44"/>
              <w:szCs w:val="44"/>
            </w:rPr>
            <w:t xml:space="preserve">  </w:t>
          </w:r>
          <w:r w:rsidR="004A70D9">
            <w:rPr>
              <w:rFonts w:ascii="Agency FB" w:hAnsi="Agency FB"/>
              <w:b/>
              <w:color w:val="0070C0"/>
              <w:sz w:val="44"/>
              <w:szCs w:val="44"/>
            </w:rPr>
            <w:br/>
          </w:r>
          <w:r w:rsidR="00A90193" w:rsidRPr="00A90193">
            <w:rPr>
              <w:rFonts w:ascii="Agency FB" w:hAnsi="Agency FB"/>
              <w:color w:val="0070C0"/>
              <w:sz w:val="40"/>
              <w:szCs w:val="44"/>
            </w:rPr>
            <w:t>Robert Holden</w:t>
          </w:r>
          <w:r w:rsidR="00A90193">
            <w:rPr>
              <w:rFonts w:ascii="Agency FB" w:hAnsi="Agency FB"/>
              <w:color w:val="0070C0"/>
              <w:sz w:val="40"/>
              <w:szCs w:val="44"/>
            </w:rPr>
            <w:t xml:space="preserve"> </w:t>
          </w:r>
          <w:r w:rsidR="00A90193" w:rsidRPr="00A90193">
            <w:rPr>
              <w:rFonts w:ascii="Agency FB" w:hAnsi="Agency FB"/>
              <w:color w:val="0070C0"/>
              <w:sz w:val="40"/>
              <w:szCs w:val="44"/>
            </w:rPr>
            <w:t>/</w:t>
          </w:r>
          <w:r w:rsidR="00A90193">
            <w:rPr>
              <w:rFonts w:ascii="Agency FB" w:hAnsi="Agency FB"/>
              <w:color w:val="0070C0"/>
              <w:sz w:val="40"/>
              <w:szCs w:val="44"/>
            </w:rPr>
            <w:t xml:space="preserve"> </w:t>
          </w:r>
          <w:r w:rsidR="00A90193" w:rsidRPr="00A90193">
            <w:rPr>
              <w:rFonts w:ascii="Agency FB" w:hAnsi="Agency FB"/>
              <w:color w:val="0070C0"/>
              <w:sz w:val="40"/>
              <w:szCs w:val="44"/>
            </w:rPr>
            <w:t>Jamie Liversedge</w:t>
          </w:r>
        </w:p>
        <w:p w:rsidR="004A70D9" w:rsidRDefault="004A70D9" w:rsidP="004A70D9">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sectPr w:rsidR="004A70D9" w:rsidSect="00913EE3">
              <w:type w:val="continuous"/>
              <w:pgSz w:w="12242" w:h="15842" w:code="1"/>
              <w:pgMar w:top="1440" w:right="1440" w:bottom="1440" w:left="1440" w:header="709" w:footer="709" w:gutter="0"/>
              <w:cols w:space="708"/>
              <w:titlePg/>
              <w:docGrid w:linePitch="360"/>
            </w:sectPr>
          </w:pPr>
        </w:p>
        <w:p w:rsidR="004A70D9" w:rsidRPr="001549B5" w:rsidRDefault="00566899" w:rsidP="004A70D9">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57600" behindDoc="0" locked="0" layoutInCell="1" allowOverlap="1" wp14:anchorId="236F0FE5" wp14:editId="76C190D7">
                    <wp:simplePos x="0" y="0"/>
                    <wp:positionH relativeFrom="margin">
                      <wp:align>left</wp:align>
                    </wp:positionH>
                    <wp:positionV relativeFrom="margin">
                      <wp:align>bottom</wp:align>
                    </wp:positionV>
                    <wp:extent cx="2903855" cy="7200900"/>
                    <wp:effectExtent l="0" t="0" r="0" b="0"/>
                    <wp:wrapThrough wrapText="bothSides">
                      <wp:wrapPolygon edited="0">
                        <wp:start x="425" y="0"/>
                        <wp:lineTo x="425" y="21543"/>
                        <wp:lineTo x="21113" y="21543"/>
                        <wp:lineTo x="21113" y="0"/>
                        <wp:lineTo x="425" y="0"/>
                      </wp:wrapPolygon>
                    </wp:wrapThrough>
                    <wp:docPr id="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7200900"/>
                            </a:xfrm>
                            <a:prstGeom prst="rect">
                              <a:avLst/>
                            </a:prstGeom>
                            <a:noFill/>
                            <a:ln w="9525">
                              <a:noFill/>
                              <a:miter lim="800000"/>
                              <a:headEnd/>
                              <a:tailEnd/>
                            </a:ln>
                            <a:extLst/>
                          </wps:spPr>
                          <wps:txbx>
                            <w:txbxContent>
                              <w:p w:rsidR="00082E7D" w:rsidRDefault="00082E7D" w:rsidP="004A70D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Contenido.</w:t>
                                </w:r>
                              </w:p>
                              <w:p w:rsidR="00082E7D" w:rsidRPr="00CB6BBD" w:rsidRDefault="00082E7D" w:rsidP="004A70D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Introducción</w:t>
                                </w:r>
                              </w:p>
                              <w:p w:rsidR="00082E7D" w:rsidRDefault="00082E7D" w:rsidP="00A90193">
                                <w:pPr>
                                  <w:pStyle w:val="Sinespaciado"/>
                                  <w:rPr>
                                    <w:rFonts w:ascii="Agency FB" w:hAnsi="Agency FB"/>
                                    <w:b/>
                                    <w:color w:val="E36C0A" w:themeColor="accent6" w:themeShade="BF"/>
                                    <w:sz w:val="24"/>
                                    <w:szCs w:val="24"/>
                                    <w:lang w:val="es-CO"/>
                                  </w:rPr>
                                </w:pPr>
                              </w:p>
                              <w:p w:rsidR="00082E7D" w:rsidRPr="002A768A" w:rsidRDefault="00082E7D" w:rsidP="00A90193">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1. La historia de la arquitectura del paisaje</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Comienzos</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 crecimiento de la arquitectura del paisaje como profesión</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 crecimiento de la profesión en Europa</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La expansión de la profesión en el mundo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Painshill Park, Surrey, Reino Unido</w:t>
                                </w:r>
                              </w:p>
                              <w:p w:rsidR="00082E7D" w:rsidRPr="00A90193"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Planeamiento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Planeamiento urbano y espacio verde público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Estilos cambiantes: de la modernidad al posmoderno y su continuación</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Parque del Emscher, Valle del Ruhr, Alemania</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Prioridades cambiantes: ecología, biodiversidad y sostenibilidad</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Ijsselmeer Polders, Holanda</w:t>
                                </w:r>
                              </w:p>
                              <w:p w:rsidR="00082E7D" w:rsidRDefault="00082E7D" w:rsidP="00A90193">
                                <w:pPr>
                                  <w:pStyle w:val="Sinespaciado"/>
                                  <w:rPr>
                                    <w:rFonts w:ascii="Agency FB" w:hAnsi="Agency FB"/>
                                    <w:b/>
                                    <w:color w:val="E36C0A" w:themeColor="accent6" w:themeShade="BF"/>
                                    <w:sz w:val="24"/>
                                    <w:szCs w:val="24"/>
                                    <w:lang w:val="es-CO"/>
                                  </w:rPr>
                                </w:pPr>
                              </w:p>
                              <w:p w:rsidR="00082E7D" w:rsidRDefault="00082E7D" w:rsidP="00A90193">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2. Empezar un proyecto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 encargo</w:t>
                                </w:r>
                              </w:p>
                              <w:p w:rsidR="00082E7D" w:rsidRPr="002A768A" w:rsidRDefault="00082E7D" w:rsidP="00A90193">
                                <w:pPr>
                                  <w:pStyle w:val="Sinespaciado"/>
                                  <w:rPr>
                                    <w:rFonts w:ascii="Agency FB" w:hAnsi="Agency FB"/>
                                    <w:b/>
                                    <w:color w:val="365F91" w:themeColor="accent1" w:themeShade="BF"/>
                                    <w:sz w:val="24"/>
                                    <w:szCs w:val="24"/>
                                    <w:lang w:val="es-CO"/>
                                  </w:rPr>
                                </w:pPr>
                                <w:r w:rsidRPr="002A768A">
                                  <w:rPr>
                                    <w:rFonts w:ascii="Agency FB" w:hAnsi="Agency FB"/>
                                    <w:b/>
                                    <w:color w:val="365F91" w:themeColor="accent1" w:themeShade="BF"/>
                                    <w:sz w:val="24"/>
                                    <w:szCs w:val="24"/>
                                    <w:lang w:val="es-CO"/>
                                  </w:rPr>
                                  <w:t>- Tipos de clientes</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Parque Wastergasfabriek Park, Amsterdam</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Honorarios: Cómo cobrar</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Central Park, New York</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Estudio del terreno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Thames Barrier Park, Londres</w:t>
                                </w:r>
                              </w:p>
                              <w:p w:rsidR="00082E7D" w:rsidRDefault="00082E7D" w:rsidP="00A90193">
                                <w:pPr>
                                  <w:pStyle w:val="Sinespaciado"/>
                                  <w:rPr>
                                    <w:rFonts w:ascii="Agency FB" w:hAnsi="Agency FB"/>
                                    <w:b/>
                                    <w:color w:val="365F91" w:themeColor="accent1" w:themeShade="BF"/>
                                    <w:sz w:val="24"/>
                                    <w:szCs w:val="24"/>
                                    <w:lang w:val="es-CO"/>
                                  </w:rPr>
                                </w:pPr>
                              </w:p>
                              <w:p w:rsidR="00082E7D" w:rsidRDefault="00082E7D" w:rsidP="00A90193">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3. El proceso del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Desarrollar un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Aphrodite Hills, Chipre</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Los principios del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Hedeland Arena, Roskilde, Dinamarca</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Flujo humano y cambio natural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F0FE5" id="_x0000_s1186" type="#_x0000_t202" style="position:absolute;left:0;text-align:left;margin-left:0;margin-top:0;width:228.65pt;height:567pt;z-index:25205760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" filled="f" stroked="f">
                    <v:textbox>
                      <w:txbxContent>
                        <w:p w:rsidR="00082E7D" w:rsidRDefault="00082E7D" w:rsidP="004A70D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Contenido.</w:t>
                          </w:r>
                        </w:p>
                        <w:p w:rsidR="00082E7D" w:rsidRPr="00CB6BBD" w:rsidRDefault="00082E7D" w:rsidP="004A70D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Introducción</w:t>
                          </w:r>
                        </w:p>
                        <w:p w:rsidR="00082E7D" w:rsidRDefault="00082E7D" w:rsidP="00A90193">
                          <w:pPr>
                            <w:pStyle w:val="Sinespaciado"/>
                            <w:rPr>
                              <w:rFonts w:ascii="Agency FB" w:hAnsi="Agency FB"/>
                              <w:b/>
                              <w:color w:val="E36C0A" w:themeColor="accent6" w:themeShade="BF"/>
                              <w:sz w:val="24"/>
                              <w:szCs w:val="24"/>
                              <w:lang w:val="es-CO"/>
                            </w:rPr>
                          </w:pPr>
                        </w:p>
                        <w:p w:rsidR="00082E7D" w:rsidRPr="002A768A" w:rsidRDefault="00082E7D" w:rsidP="00A90193">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1. La historia de la arquitectura del paisaje</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Comienzos</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 crecimiento de la arquitectura del paisaje como profesión</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 crecimiento de la profesión en Europa</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La expansión de la profesión en el mundo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Painshill Park, Surrey, Reino Unido</w:t>
                          </w:r>
                        </w:p>
                        <w:p w:rsidR="00082E7D" w:rsidRPr="00A90193"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Planeamiento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Planeamiento urbano y espacio verde público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Estilos cambiantes: de la modernidad al posmoderno y su continuación</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Parque del Emscher, Valle del Ruhr, Alemania</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Prioridades cambiantes: ecología, biodiversidad y sostenibilidad</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Ijsselmeer Polders, Holanda</w:t>
                          </w:r>
                        </w:p>
                        <w:p w:rsidR="00082E7D" w:rsidRDefault="00082E7D" w:rsidP="00A90193">
                          <w:pPr>
                            <w:pStyle w:val="Sinespaciado"/>
                            <w:rPr>
                              <w:rFonts w:ascii="Agency FB" w:hAnsi="Agency FB"/>
                              <w:b/>
                              <w:color w:val="E36C0A" w:themeColor="accent6" w:themeShade="BF"/>
                              <w:sz w:val="24"/>
                              <w:szCs w:val="24"/>
                              <w:lang w:val="es-CO"/>
                            </w:rPr>
                          </w:pPr>
                        </w:p>
                        <w:p w:rsidR="00082E7D" w:rsidRDefault="00082E7D" w:rsidP="00A90193">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2. Empezar un proyecto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 encargo</w:t>
                          </w:r>
                        </w:p>
                        <w:p w:rsidR="00082E7D" w:rsidRPr="002A768A" w:rsidRDefault="00082E7D" w:rsidP="00A90193">
                          <w:pPr>
                            <w:pStyle w:val="Sinespaciado"/>
                            <w:rPr>
                              <w:rFonts w:ascii="Agency FB" w:hAnsi="Agency FB"/>
                              <w:b/>
                              <w:color w:val="365F91" w:themeColor="accent1" w:themeShade="BF"/>
                              <w:sz w:val="24"/>
                              <w:szCs w:val="24"/>
                              <w:lang w:val="es-CO"/>
                            </w:rPr>
                          </w:pPr>
                          <w:r w:rsidRPr="002A768A">
                            <w:rPr>
                              <w:rFonts w:ascii="Agency FB" w:hAnsi="Agency FB"/>
                              <w:b/>
                              <w:color w:val="365F91" w:themeColor="accent1" w:themeShade="BF"/>
                              <w:sz w:val="24"/>
                              <w:szCs w:val="24"/>
                              <w:lang w:val="es-CO"/>
                            </w:rPr>
                            <w:t>- Tipos de clientes</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Parque Wastergasfabriek Park, Amsterdam</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Honorarios: Cómo cobrar</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Central Park, New York</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Estudio del terreno</w:t>
                          </w:r>
                        </w:p>
                        <w:p w:rsidR="00082E7D" w:rsidRDefault="00082E7D" w:rsidP="00A9019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Thames Barrier Park, Londres</w:t>
                          </w:r>
                        </w:p>
                        <w:p w:rsidR="00082E7D" w:rsidRDefault="00082E7D" w:rsidP="00A90193">
                          <w:pPr>
                            <w:pStyle w:val="Sinespaciado"/>
                            <w:rPr>
                              <w:rFonts w:ascii="Agency FB" w:hAnsi="Agency FB"/>
                              <w:b/>
                              <w:color w:val="365F91" w:themeColor="accent1" w:themeShade="BF"/>
                              <w:sz w:val="24"/>
                              <w:szCs w:val="24"/>
                              <w:lang w:val="es-CO"/>
                            </w:rPr>
                          </w:pPr>
                        </w:p>
                        <w:p w:rsidR="00082E7D" w:rsidRDefault="00082E7D" w:rsidP="00A90193">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3. El proceso del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Desarrollar un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Aphrodite Hills, Chipre</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Los principios del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Hedeland Arena, Roskilde, Dinamarca</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Flujo humano y cambio natural</w:t>
                          </w:r>
                        </w:p>
                      </w:txbxContent>
                    </v:textbox>
                    <w10:wrap type="through" anchorx="margin" anchory="margin"/>
                  </v:shape>
                </w:pict>
              </mc:Fallback>
            </mc:AlternateContent>
          </w:r>
          <w:r>
            <w:rPr>
              <w:rFonts w:ascii="Agency FB" w:eastAsia="Times New Roman" w:hAnsi="Agency FB"/>
              <w:b/>
              <w:bCs/>
              <w:noProof/>
              <w:color w:val="215868" w:themeColor="accent5" w:themeShade="80"/>
              <w:sz w:val="27"/>
              <w:szCs w:val="27"/>
              <w:lang w:eastAsia="es-CO"/>
            </w:rPr>
            <w:drawing>
              <wp:anchor distT="0" distB="0" distL="114300" distR="114300" simplePos="0" relativeHeight="252059648" behindDoc="0" locked="0" layoutInCell="1" allowOverlap="1">
                <wp:simplePos x="0" y="0"/>
                <wp:positionH relativeFrom="margin">
                  <wp:posOffset>4174490</wp:posOffset>
                </wp:positionH>
                <wp:positionV relativeFrom="paragraph">
                  <wp:posOffset>165100</wp:posOffset>
                </wp:positionV>
                <wp:extent cx="1401445" cy="1647825"/>
                <wp:effectExtent l="152400" t="152400" r="370205" b="371475"/>
                <wp:wrapThrough wrapText="bothSides">
                  <wp:wrapPolygon edited="0">
                    <wp:start x="1174" y="-1998"/>
                    <wp:lineTo x="-2349" y="-1498"/>
                    <wp:lineTo x="-2055" y="22724"/>
                    <wp:lineTo x="2936" y="26220"/>
                    <wp:lineTo x="21727" y="26220"/>
                    <wp:lineTo x="22021" y="25720"/>
                    <wp:lineTo x="26719" y="22724"/>
                    <wp:lineTo x="27012" y="2497"/>
                    <wp:lineTo x="23489" y="-1249"/>
                    <wp:lineTo x="23195" y="-1998"/>
                    <wp:lineTo x="1174" y="-1998"/>
                  </wp:wrapPolygon>
                </wp:wrapThrough>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1445" cy="1647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70D9"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56576" behindDoc="0" locked="0" layoutInCell="1" allowOverlap="1" wp14:anchorId="5027EEAA" wp14:editId="26FBC2DB">
                    <wp:simplePos x="0" y="0"/>
                    <wp:positionH relativeFrom="margin">
                      <wp:posOffset>1270</wp:posOffset>
                    </wp:positionH>
                    <wp:positionV relativeFrom="paragraph">
                      <wp:posOffset>75565</wp:posOffset>
                    </wp:positionV>
                    <wp:extent cx="5918200" cy="0"/>
                    <wp:effectExtent l="0" t="19050" r="25400" b="19050"/>
                    <wp:wrapNone/>
                    <wp:docPr id="30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D21CE5A" id="16 Conector recto" o:spid="_x0000_s1026" style="position:absolute;z-index:252056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5.95pt" to="46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ynIgIAAD8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" strokecolor="#4a7ebb" strokeweight="3pt">
                    <o:lock v:ext="edit" shapetype="f"/>
                    <w10:wrap anchorx="margin"/>
                  </v:line>
                </w:pict>
              </mc:Fallback>
            </mc:AlternateContent>
          </w:r>
        </w:p>
        <w:p w:rsidR="004A70D9" w:rsidRPr="001549B5" w:rsidRDefault="00082E7D" w:rsidP="004A70D9">
          <w:pPr>
            <w:spacing w:before="100" w:beforeAutospacing="1" w:after="100" w:afterAutospacing="1" w:line="240" w:lineRule="auto"/>
            <w:outlineLvl w:val="2"/>
            <w:rPr>
              <w:b/>
            </w:rPr>
          </w:pPr>
        </w:p>
      </w:sdtContent>
    </w:sdt>
    <w:p w:rsidR="00566899" w:rsidRDefault="00566899" w:rsidP="004A70D9">
      <w:pPr>
        <w:spacing w:before="100" w:beforeAutospacing="1" w:after="100" w:afterAutospacing="1" w:line="240" w:lineRule="auto"/>
        <w:outlineLvl w:val="2"/>
        <w:rPr>
          <w:rFonts w:ascii="Agency FB" w:hAnsi="Agency FB"/>
          <w:b/>
          <w:color w:val="365F91" w:themeColor="accent1" w:themeShade="BF"/>
          <w:sz w:val="22"/>
          <w:szCs w:val="24"/>
          <w:lang w:val="es-CO"/>
        </w:rPr>
      </w:pPr>
    </w:p>
    <w:p w:rsidR="00566899" w:rsidRDefault="00566899">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68864" behindDoc="0" locked="0" layoutInCell="1" allowOverlap="1" wp14:anchorId="4CB7BE5E" wp14:editId="400F0952">
                <wp:simplePos x="0" y="0"/>
                <wp:positionH relativeFrom="margin">
                  <wp:posOffset>3272155</wp:posOffset>
                </wp:positionH>
                <wp:positionV relativeFrom="margin">
                  <wp:align>bottom</wp:align>
                </wp:positionV>
                <wp:extent cx="2880995" cy="5269230"/>
                <wp:effectExtent l="0" t="0" r="0" b="0"/>
                <wp:wrapThrough wrapText="bothSides">
                  <wp:wrapPolygon edited="0">
                    <wp:start x="428" y="0"/>
                    <wp:lineTo x="428" y="21475"/>
                    <wp:lineTo x="21138" y="21475"/>
                    <wp:lineTo x="21138" y="0"/>
                    <wp:lineTo x="428" y="0"/>
                  </wp:wrapPolygon>
                </wp:wrapThrough>
                <wp:docPr id="3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5269230"/>
                        </a:xfrm>
                        <a:prstGeom prst="rect">
                          <a:avLst/>
                        </a:prstGeom>
                        <a:noFill/>
                        <a:ln w="9525">
                          <a:noFill/>
                          <a:miter lim="800000"/>
                          <a:headEnd/>
                          <a:tailEnd/>
                        </a:ln>
                        <a:extLst/>
                      </wps:spPr>
                      <wps:txbx>
                        <w:txbxContent>
                          <w:p w:rsidR="00082E7D" w:rsidRPr="002A768A" w:rsidRDefault="00082E7D" w:rsidP="00AF0938">
                            <w:pPr>
                              <w:pStyle w:val="Sinespaciado"/>
                              <w:rPr>
                                <w:rFonts w:ascii="Agency FB" w:hAnsi="Agency FB"/>
                                <w:b/>
                                <w:color w:val="E36C0A" w:themeColor="accent6" w:themeShade="BF"/>
                                <w:sz w:val="24"/>
                                <w:szCs w:val="24"/>
                                <w:lang w:val="es-CO"/>
                              </w:rPr>
                            </w:pP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mercado y muelles de Odda, Noruega</w:t>
                            </w:r>
                          </w:p>
                          <w:p w:rsidR="00082E7D" w:rsidRDefault="00082E7D" w:rsidP="00AF0938">
                            <w:pPr>
                              <w:pStyle w:val="Sinespaciado"/>
                              <w:rPr>
                                <w:rFonts w:ascii="Agency FB" w:hAnsi="Agency FB"/>
                                <w:b/>
                                <w:color w:val="E36C0A" w:themeColor="accent6" w:themeShade="BF"/>
                                <w:sz w:val="24"/>
                                <w:szCs w:val="24"/>
                                <w:lang w:val="es-CO"/>
                              </w:rPr>
                            </w:pPr>
                          </w:p>
                          <w:p w:rsidR="00082E7D" w:rsidRPr="002A768A" w:rsidRDefault="00082E7D" w:rsidP="00AF0938">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4. Representar el diseño del paisaje</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Dibujo y bocetos</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Patio de colegio, Londres</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Modelado en 3D y video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Fotografía</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Diseño Digital</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Modelado de información en edificios (BIM)</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Cartografía, fotografía aérea, imágenes de satélite y sistemas de información geográfica (SIG)</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Elaboración de informes</w:t>
                            </w:r>
                          </w:p>
                          <w:p w:rsidR="00082E7D" w:rsidRPr="00AF0938"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Presentaciones en público</w:t>
                            </w:r>
                          </w:p>
                          <w:p w:rsidR="00082E7D" w:rsidRPr="00D066EE" w:rsidRDefault="00082E7D" w:rsidP="00AF0938">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 Caso de estudio:</w:t>
                            </w:r>
                            <w:r w:rsidRPr="00D066EE">
                              <w:rPr>
                                <w:rFonts w:ascii="Agency FB" w:hAnsi="Agency FB"/>
                                <w:b/>
                                <w:color w:val="365F91" w:themeColor="accent1" w:themeShade="BF"/>
                                <w:sz w:val="24"/>
                                <w:szCs w:val="24"/>
                                <w:lang w:val="es-CO"/>
                              </w:rPr>
                              <w:t xml:space="preserve"> Jardín de una mansión en</w:t>
                            </w:r>
                            <w:r>
                              <w:rPr>
                                <w:rFonts w:ascii="Agency FB" w:hAnsi="Agency FB"/>
                                <w:b/>
                                <w:color w:val="E36C0A" w:themeColor="accent6" w:themeShade="BF"/>
                                <w:sz w:val="24"/>
                                <w:szCs w:val="24"/>
                                <w:lang w:val="es-CO"/>
                              </w:rPr>
                              <w:t xml:space="preserve"> </w:t>
                            </w:r>
                            <w:r>
                              <w:rPr>
                                <w:rFonts w:ascii="Agency FB" w:hAnsi="Agency FB"/>
                                <w:b/>
                                <w:color w:val="365F91" w:themeColor="accent1" w:themeShade="BF"/>
                                <w:sz w:val="24"/>
                                <w:szCs w:val="24"/>
                                <w:lang w:val="es-CO"/>
                              </w:rPr>
                              <w:t>Aphrodite Hills, Chipre</w:t>
                            </w:r>
                          </w:p>
                          <w:p w:rsidR="00082E7D" w:rsidRDefault="00082E7D" w:rsidP="00AF0938">
                            <w:pPr>
                              <w:pStyle w:val="Sinespaciado"/>
                              <w:rPr>
                                <w:rFonts w:ascii="Agency FB" w:hAnsi="Agency FB"/>
                                <w:b/>
                                <w:color w:val="E36C0A" w:themeColor="accent6" w:themeShade="BF"/>
                                <w:sz w:val="24"/>
                                <w:szCs w:val="24"/>
                                <w:lang w:val="es-CO"/>
                              </w:rPr>
                            </w:pPr>
                          </w:p>
                          <w:p w:rsidR="00082E7D" w:rsidRDefault="00082E7D" w:rsidP="00AF0938">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5. Del equipo del proyecto a la gestión del paisaje a largo plazo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Las etapas de trabajo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Parque Olímpico de Londres 2012</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Equipos de proyecto multidisciplinares</w:t>
                            </w:r>
                          </w:p>
                          <w:p w:rsidR="00082E7D" w:rsidRPr="00D066EE" w:rsidRDefault="00082E7D" w:rsidP="00AF0938">
                            <w:pPr>
                              <w:pStyle w:val="Sinespaciado"/>
                              <w:rPr>
                                <w:rFonts w:ascii="Agency FB" w:hAnsi="Agency FB"/>
                                <w:b/>
                                <w:color w:val="365F91" w:themeColor="accent1" w:themeShade="BF"/>
                                <w:sz w:val="24"/>
                                <w:szCs w:val="24"/>
                                <w:lang w:val="es-CO"/>
                              </w:rPr>
                            </w:pPr>
                            <w:r w:rsidRPr="00D066EE">
                              <w:rPr>
                                <w:rFonts w:ascii="Agency FB" w:hAnsi="Agency FB"/>
                                <w:b/>
                                <w:color w:val="365F91" w:themeColor="accent1" w:themeShade="BF"/>
                                <w:sz w:val="24"/>
                                <w:szCs w:val="24"/>
                                <w:lang w:val="es-CO"/>
                              </w:rPr>
                              <w:t>- El programa del trabajo y el equipo del proyecto</w:t>
                            </w:r>
                          </w:p>
                          <w:p w:rsidR="00082E7D" w:rsidRDefault="00082E7D" w:rsidP="00AF0938">
                            <w:pPr>
                              <w:pStyle w:val="Sinespaciado"/>
                              <w:rPr>
                                <w:rFonts w:ascii="Agency FB" w:hAnsi="Agency FB"/>
                                <w:b/>
                                <w:color w:val="365F91" w:themeColor="accent1" w:themeShade="BF"/>
                                <w:sz w:val="24"/>
                                <w:szCs w:val="24"/>
                                <w:lang w:val="es-CO"/>
                              </w:rPr>
                            </w:pPr>
                            <w:r w:rsidRPr="00D066EE">
                              <w:rPr>
                                <w:rFonts w:ascii="Agency FB" w:hAnsi="Agency FB"/>
                                <w:b/>
                                <w:color w:val="365F91" w:themeColor="accent1" w:themeShade="BF"/>
                                <w:sz w:val="24"/>
                                <w:szCs w:val="24"/>
                                <w:lang w:val="es-CO"/>
                              </w:rPr>
                              <w:t>- Costes de un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Gestión del paisaje</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El fideicomiso de los parques, Milton Keynes, Reino Unido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BE5E" id="_x0000_s1187" type="#_x0000_t202" style="position:absolute;left:0;text-align:left;margin-left:257.65pt;margin-top:0;width:226.85pt;height:414.9pt;z-index:25206886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" filled="f" stroked="f">
                <v:textbox>
                  <w:txbxContent>
                    <w:p w:rsidR="00082E7D" w:rsidRPr="002A768A" w:rsidRDefault="00082E7D" w:rsidP="00AF0938">
                      <w:pPr>
                        <w:pStyle w:val="Sinespaciado"/>
                        <w:rPr>
                          <w:rFonts w:ascii="Agency FB" w:hAnsi="Agency FB"/>
                          <w:b/>
                          <w:color w:val="E36C0A" w:themeColor="accent6" w:themeShade="BF"/>
                          <w:sz w:val="24"/>
                          <w:szCs w:val="24"/>
                          <w:lang w:val="es-CO"/>
                        </w:rPr>
                      </w:pP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mercado y muelles de Odda, Noruega</w:t>
                      </w:r>
                    </w:p>
                    <w:p w:rsidR="00082E7D" w:rsidRDefault="00082E7D" w:rsidP="00AF0938">
                      <w:pPr>
                        <w:pStyle w:val="Sinespaciado"/>
                        <w:rPr>
                          <w:rFonts w:ascii="Agency FB" w:hAnsi="Agency FB"/>
                          <w:b/>
                          <w:color w:val="E36C0A" w:themeColor="accent6" w:themeShade="BF"/>
                          <w:sz w:val="24"/>
                          <w:szCs w:val="24"/>
                          <w:lang w:val="es-CO"/>
                        </w:rPr>
                      </w:pPr>
                    </w:p>
                    <w:p w:rsidR="00082E7D" w:rsidRPr="002A768A" w:rsidRDefault="00082E7D" w:rsidP="00AF0938">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4. Representar el diseño del paisaje</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Dibujo y bocetos</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Patio de colegio, Londres</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Modelado en 3D y video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Fotografía</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Diseño Digital</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Modelado de información en edificios (BIM)</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Cartografía, fotografía aérea, imágenes de satélite y sistemas de información geográfica (SIG)</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Elaboración de informes</w:t>
                      </w:r>
                    </w:p>
                    <w:p w:rsidR="00082E7D" w:rsidRPr="00AF0938"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Presentaciones en público</w:t>
                      </w:r>
                    </w:p>
                    <w:p w:rsidR="00082E7D" w:rsidRPr="00D066EE" w:rsidRDefault="00082E7D" w:rsidP="00AF0938">
                      <w:pPr>
                        <w:pStyle w:val="Sinespaciado"/>
                        <w:rPr>
                          <w:rFonts w:ascii="Agency FB" w:hAnsi="Agency FB"/>
                          <w:b/>
                          <w:color w:val="E36C0A" w:themeColor="accent6" w:themeShade="BF"/>
                          <w:sz w:val="24"/>
                          <w:szCs w:val="24"/>
                          <w:lang w:val="es-CO"/>
                        </w:rPr>
                      </w:pPr>
                      <w:r>
                        <w:rPr>
                          <w:rFonts w:ascii="Agency FB" w:hAnsi="Agency FB"/>
                          <w:b/>
                          <w:color w:val="365F91" w:themeColor="accent1" w:themeShade="BF"/>
                          <w:sz w:val="24"/>
                          <w:szCs w:val="24"/>
                          <w:lang w:val="es-CO"/>
                        </w:rPr>
                        <w:t>- Caso de estudio:</w:t>
                      </w:r>
                      <w:r w:rsidRPr="00D066EE">
                        <w:rPr>
                          <w:rFonts w:ascii="Agency FB" w:hAnsi="Agency FB"/>
                          <w:b/>
                          <w:color w:val="365F91" w:themeColor="accent1" w:themeShade="BF"/>
                          <w:sz w:val="24"/>
                          <w:szCs w:val="24"/>
                          <w:lang w:val="es-CO"/>
                        </w:rPr>
                        <w:t xml:space="preserve"> Jardín de una mansión en</w:t>
                      </w:r>
                      <w:r>
                        <w:rPr>
                          <w:rFonts w:ascii="Agency FB" w:hAnsi="Agency FB"/>
                          <w:b/>
                          <w:color w:val="E36C0A" w:themeColor="accent6" w:themeShade="BF"/>
                          <w:sz w:val="24"/>
                          <w:szCs w:val="24"/>
                          <w:lang w:val="es-CO"/>
                        </w:rPr>
                        <w:t xml:space="preserve"> </w:t>
                      </w:r>
                      <w:r>
                        <w:rPr>
                          <w:rFonts w:ascii="Agency FB" w:hAnsi="Agency FB"/>
                          <w:b/>
                          <w:color w:val="365F91" w:themeColor="accent1" w:themeShade="BF"/>
                          <w:sz w:val="24"/>
                          <w:szCs w:val="24"/>
                          <w:lang w:val="es-CO"/>
                        </w:rPr>
                        <w:t>Aphrodite Hills, Chipre</w:t>
                      </w:r>
                    </w:p>
                    <w:p w:rsidR="00082E7D" w:rsidRDefault="00082E7D" w:rsidP="00AF0938">
                      <w:pPr>
                        <w:pStyle w:val="Sinespaciado"/>
                        <w:rPr>
                          <w:rFonts w:ascii="Agency FB" w:hAnsi="Agency FB"/>
                          <w:b/>
                          <w:color w:val="E36C0A" w:themeColor="accent6" w:themeShade="BF"/>
                          <w:sz w:val="24"/>
                          <w:szCs w:val="24"/>
                          <w:lang w:val="es-CO"/>
                        </w:rPr>
                      </w:pPr>
                    </w:p>
                    <w:p w:rsidR="00082E7D" w:rsidRDefault="00082E7D" w:rsidP="00AF0938">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5. Del equipo del proyecto a la gestión del paisaje a largo plazo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Las etapas de trabajo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Parque Olímpico de Londres 2012</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Equipos de proyecto multidisciplinares</w:t>
                      </w:r>
                    </w:p>
                    <w:p w:rsidR="00082E7D" w:rsidRPr="00D066EE" w:rsidRDefault="00082E7D" w:rsidP="00AF0938">
                      <w:pPr>
                        <w:pStyle w:val="Sinespaciado"/>
                        <w:rPr>
                          <w:rFonts w:ascii="Agency FB" w:hAnsi="Agency FB"/>
                          <w:b/>
                          <w:color w:val="365F91" w:themeColor="accent1" w:themeShade="BF"/>
                          <w:sz w:val="24"/>
                          <w:szCs w:val="24"/>
                          <w:lang w:val="es-CO"/>
                        </w:rPr>
                      </w:pPr>
                      <w:r w:rsidRPr="00D066EE">
                        <w:rPr>
                          <w:rFonts w:ascii="Agency FB" w:hAnsi="Agency FB"/>
                          <w:b/>
                          <w:color w:val="365F91" w:themeColor="accent1" w:themeShade="BF"/>
                          <w:sz w:val="24"/>
                          <w:szCs w:val="24"/>
                          <w:lang w:val="es-CO"/>
                        </w:rPr>
                        <w:t>- El programa del trabajo y el equipo del proyecto</w:t>
                      </w:r>
                    </w:p>
                    <w:p w:rsidR="00082E7D" w:rsidRDefault="00082E7D" w:rsidP="00AF0938">
                      <w:pPr>
                        <w:pStyle w:val="Sinespaciado"/>
                        <w:rPr>
                          <w:rFonts w:ascii="Agency FB" w:hAnsi="Agency FB"/>
                          <w:b/>
                          <w:color w:val="365F91" w:themeColor="accent1" w:themeShade="BF"/>
                          <w:sz w:val="24"/>
                          <w:szCs w:val="24"/>
                          <w:lang w:val="es-CO"/>
                        </w:rPr>
                      </w:pPr>
                      <w:r w:rsidRPr="00D066EE">
                        <w:rPr>
                          <w:rFonts w:ascii="Agency FB" w:hAnsi="Agency FB"/>
                          <w:b/>
                          <w:color w:val="365F91" w:themeColor="accent1" w:themeShade="BF"/>
                          <w:sz w:val="24"/>
                          <w:szCs w:val="24"/>
                          <w:lang w:val="es-CO"/>
                        </w:rPr>
                        <w:t>- Costes de un proyecto</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Gestión del paisaje</w:t>
                      </w:r>
                    </w:p>
                    <w:p w:rsidR="00082E7D" w:rsidRDefault="00082E7D" w:rsidP="00AF0938">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El fideicomiso de los parques, Milton Keynes, Reino Unido</w:t>
                      </w:r>
                    </w:p>
                  </w:txbxContent>
                </v:textbox>
                <w10:wrap type="through" anchorx="margin" anchory="margin"/>
              </v:shape>
            </w:pict>
          </mc:Fallback>
        </mc:AlternateContent>
      </w:r>
      <w:r>
        <w:rPr>
          <w:rFonts w:ascii="Agency FB" w:hAnsi="Agency FB"/>
          <w:b/>
          <w:color w:val="365F91" w:themeColor="accent1" w:themeShade="BF"/>
          <w:sz w:val="22"/>
          <w:szCs w:val="24"/>
          <w:lang w:val="es-CO"/>
        </w:rPr>
        <w:br w:type="page"/>
      </w:r>
    </w:p>
    <w:p w:rsidR="00D066EE" w:rsidRP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lastRenderedPageBreak/>
        <w:t>- Caso de estudio: Dr. Jac. P. Thijssepark, Amstelveen, Holanda</w:t>
      </w:r>
    </w:p>
    <w:p w:rsidR="00D066EE" w:rsidRPr="002A768A" w:rsidRDefault="00D066EE" w:rsidP="00D066EE">
      <w:pPr>
        <w:pStyle w:val="Sinespaciado"/>
        <w:rPr>
          <w:rFonts w:ascii="Agency FB" w:hAnsi="Agency FB"/>
          <w:b/>
          <w:color w:val="E36C0A" w:themeColor="accent6" w:themeShade="BF"/>
          <w:sz w:val="24"/>
          <w:szCs w:val="24"/>
          <w:lang w:val="es-CO"/>
        </w:rPr>
      </w:pPr>
    </w:p>
    <w:p w:rsidR="00D066EE" w:rsidRDefault="00D066EE" w:rsidP="00D066EE">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6. Educación y empleo</w:t>
      </w:r>
    </w:p>
    <w:p w:rsid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Matricularse en la universidad</w:t>
      </w:r>
    </w:p>
    <w:p w:rsid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Prácticas y trabajos</w:t>
      </w:r>
    </w:p>
    <w:p w:rsid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Establecer un negocio propio</w:t>
      </w:r>
    </w:p>
    <w:p w:rsid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Marketing</w:t>
      </w:r>
    </w:p>
    <w:p w:rsid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la estrategia paisajística del Támesis</w:t>
      </w:r>
    </w:p>
    <w:p w:rsid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Una nota sobre el estatus profesional: el modo en que se percibe la profesión en todo el mundo</w:t>
      </w:r>
    </w:p>
    <w:p w:rsidR="00D066EE" w:rsidRPr="00D066EE" w:rsidRDefault="00D066E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Druk White Lotus School, Ladahk, India</w:t>
      </w:r>
    </w:p>
    <w:p w:rsidR="00D066EE" w:rsidRPr="002A768A" w:rsidRDefault="00D066EE" w:rsidP="00D066EE">
      <w:pPr>
        <w:pStyle w:val="Sinespaciado"/>
        <w:rPr>
          <w:rFonts w:ascii="Agency FB" w:hAnsi="Agency FB"/>
          <w:b/>
          <w:color w:val="E36C0A" w:themeColor="accent6" w:themeShade="BF"/>
          <w:sz w:val="24"/>
          <w:szCs w:val="24"/>
          <w:lang w:val="es-CO"/>
        </w:rPr>
      </w:pPr>
    </w:p>
    <w:p w:rsidR="00D066EE" w:rsidRDefault="00D066EE" w:rsidP="00D066EE">
      <w:pPr>
        <w:pStyle w:val="Sinespaciado"/>
        <w:rPr>
          <w:rFonts w:ascii="Agency FB" w:hAnsi="Agency FB"/>
          <w:b/>
          <w:color w:val="E36C0A" w:themeColor="accent6" w:themeShade="BF"/>
          <w:sz w:val="24"/>
          <w:szCs w:val="24"/>
          <w:lang w:val="es-CO"/>
        </w:rPr>
      </w:pPr>
      <w:r w:rsidRPr="002A768A">
        <w:rPr>
          <w:rFonts w:ascii="Agency FB" w:hAnsi="Agency FB"/>
          <w:b/>
          <w:color w:val="E36C0A" w:themeColor="accent6" w:themeShade="BF"/>
          <w:sz w:val="24"/>
          <w:szCs w:val="24"/>
          <w:lang w:val="es-CO"/>
        </w:rPr>
        <w:t>7. El futuro</w:t>
      </w:r>
    </w:p>
    <w:p w:rsidR="00C7382E" w:rsidRDefault="00C7382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Un Entorno cambiante</w:t>
      </w:r>
    </w:p>
    <w:p w:rsidR="00C7382E" w:rsidRDefault="00C7382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Retos</w:t>
      </w:r>
    </w:p>
    <w:p w:rsidR="00C7382E" w:rsidRDefault="00C7382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El plan hidrológico nacional holandés</w:t>
      </w:r>
    </w:p>
    <w:p w:rsidR="00C7382E" w:rsidRDefault="00C7382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jardines flotantes, Shad Thames, Londres</w:t>
      </w:r>
    </w:p>
    <w:p w:rsidR="00C7382E" w:rsidRDefault="00C7382E" w:rsidP="00C7382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Korail, Dhaka, Bangladés</w:t>
      </w:r>
    </w:p>
    <w:p w:rsidR="00C7382E" w:rsidRDefault="00C7382E" w:rsidP="00C7382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Caso de estudio: litoral de Holanda Septentrional</w:t>
      </w:r>
    </w:p>
    <w:p w:rsidR="00C7382E" w:rsidRDefault="00C7382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Reciclaje y práctica diaria</w:t>
      </w:r>
    </w:p>
    <w:p w:rsidR="00C7382E" w:rsidRDefault="00C7382E" w:rsidP="00D066E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Consideraciones finales</w:t>
      </w:r>
    </w:p>
    <w:p w:rsidR="00C7382E" w:rsidRDefault="00C7382E" w:rsidP="00D066EE">
      <w:pPr>
        <w:pStyle w:val="Sinespaciado"/>
        <w:rPr>
          <w:rFonts w:ascii="Agency FB" w:hAnsi="Agency FB"/>
          <w:b/>
          <w:color w:val="E36C0A" w:themeColor="accent6" w:themeShade="BF"/>
          <w:sz w:val="24"/>
          <w:szCs w:val="24"/>
          <w:lang w:val="es-CO"/>
        </w:rPr>
      </w:pPr>
    </w:p>
    <w:p w:rsidR="00566899" w:rsidRPr="00C7382E" w:rsidRDefault="00C7382E" w:rsidP="00C7382E">
      <w:pPr>
        <w:pStyle w:val="Sinespaciado"/>
        <w:rPr>
          <w:rFonts w:ascii="Agency FB" w:hAnsi="Agency FB"/>
          <w:b/>
          <w:color w:val="365F91" w:themeColor="accent1" w:themeShade="BF"/>
          <w:sz w:val="24"/>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66816" behindDoc="0" locked="0" layoutInCell="1" allowOverlap="1" wp14:anchorId="31B203B8" wp14:editId="15457629">
                <wp:simplePos x="0" y="0"/>
                <wp:positionH relativeFrom="margin">
                  <wp:posOffset>-17512</wp:posOffset>
                </wp:positionH>
                <wp:positionV relativeFrom="margin">
                  <wp:posOffset>4425349</wp:posOffset>
                </wp:positionV>
                <wp:extent cx="6069330" cy="2773045"/>
                <wp:effectExtent l="0" t="0" r="0" b="0"/>
                <wp:wrapThrough wrapText="bothSides">
                  <wp:wrapPolygon edited="0">
                    <wp:start x="203" y="0"/>
                    <wp:lineTo x="203" y="21368"/>
                    <wp:lineTo x="21356" y="21368"/>
                    <wp:lineTo x="21356" y="0"/>
                    <wp:lineTo x="203" y="0"/>
                  </wp:wrapPolygon>
                </wp:wrapThrough>
                <wp:docPr id="3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773045"/>
                        </a:xfrm>
                        <a:prstGeom prst="rect">
                          <a:avLst/>
                        </a:prstGeom>
                        <a:noFill/>
                        <a:ln w="9525">
                          <a:noFill/>
                          <a:miter lim="800000"/>
                          <a:headEnd/>
                          <a:tailEnd/>
                        </a:ln>
                        <a:extLst/>
                      </wps:spPr>
                      <wps:txbx>
                        <w:txbxContent>
                          <w:p w:rsidR="00082E7D" w:rsidRDefault="00082E7D" w:rsidP="00566899">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Una completa introducción a la naturaleza y la práctica de la arquitectura del paisaje, así como a las competencias profesionales que se necesitan y los últimos cambios que se han producido en esta disciplina.</w:t>
                            </w:r>
                          </w:p>
                          <w:p w:rsidR="00082E7D" w:rsidRPr="00A90193" w:rsidRDefault="00082E7D" w:rsidP="00566899">
                            <w:pPr>
                              <w:pStyle w:val="Sinespaciado"/>
                              <w:rPr>
                                <w:rFonts w:ascii="Agency FB" w:hAnsi="Agency FB"/>
                                <w:i/>
                                <w:color w:val="365F91" w:themeColor="accent1" w:themeShade="BF"/>
                                <w:lang w:val="es-CO"/>
                              </w:rPr>
                            </w:pP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Ilustrado con ejemplos de proyectos realizados en todo el mundo: un recurso único y valioso para cualquier persona que considere especializarse en este ámbito del paisajismo.</w:t>
                            </w:r>
                          </w:p>
                          <w:p w:rsidR="00082E7D" w:rsidRPr="00A90193" w:rsidRDefault="00082E7D" w:rsidP="00566899">
                            <w:pPr>
                              <w:pStyle w:val="Sinespaciado"/>
                              <w:rPr>
                                <w:rFonts w:ascii="Agency FB" w:hAnsi="Agency FB"/>
                                <w:i/>
                                <w:color w:val="365F91" w:themeColor="accent1" w:themeShade="BF"/>
                                <w:lang w:val="es-CO"/>
                              </w:rPr>
                            </w:pP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Incluye casos de estudio para mostrar los puntos principales del texto y proporcionarles el contexto adecuado.</w:t>
                            </w: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Tras exponer la historia de la profesión, el libro explica el proceso del proyecto mediante principios como la jerarquía, la escala humana, la unidad, la armonía, la asimetría, el color, la forma y la textura. Se examina el modo en que se puede representar un diseño mediante el dibujo y el modelado, así como con las técnicas digitales de diseño asistido por ordenador o el uso de sistemas de información geográfica.</w:t>
                            </w:r>
                          </w:p>
                          <w:p w:rsidR="00082E7D" w:rsidRPr="00A90193" w:rsidRDefault="00082E7D" w:rsidP="00566899">
                            <w:pPr>
                              <w:pStyle w:val="Sinespaciado"/>
                              <w:rPr>
                                <w:rFonts w:ascii="Agency FB" w:hAnsi="Agency FB"/>
                                <w:i/>
                                <w:color w:val="365F91" w:themeColor="accent1" w:themeShade="BF"/>
                                <w:lang w:val="es-CO"/>
                              </w:rPr>
                            </w:pPr>
                          </w:p>
                          <w:p w:rsidR="00082E7D" w:rsidRDefault="00082E7D" w:rsidP="00566899">
                            <w:pPr>
                              <w:pStyle w:val="Sinespaciado"/>
                              <w:rPr>
                                <w:rFonts w:ascii="Agency FB" w:hAnsi="Agency FB"/>
                                <w:b/>
                                <w:color w:val="365F91" w:themeColor="accent1" w:themeShade="BF"/>
                                <w:sz w:val="24"/>
                                <w:szCs w:val="24"/>
                                <w:lang w:val="es-CO"/>
                              </w:rPr>
                            </w:pPr>
                            <w:r w:rsidRPr="00A90193">
                              <w:rPr>
                                <w:rFonts w:ascii="Agency FB" w:hAnsi="Agency FB"/>
                                <w:i/>
                                <w:color w:val="365F91" w:themeColor="accent1" w:themeShade="BF"/>
                                <w:lang w:val="es-CO"/>
                              </w:rPr>
                              <w:t>Se estudian, asimismo, las técnicas de gestión de proyectos y del paisaje, y se analizan las oportunidades de educación y empleo, así como el futuro de la profesión en el contexto del cambio climático y la sostenibilidad.</w:t>
                            </w:r>
                          </w:p>
                          <w:p w:rsidR="00082E7D" w:rsidRPr="001251FF" w:rsidRDefault="00082E7D" w:rsidP="00566899">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03B8" id="_x0000_s1188" type="#_x0000_t202" style="position:absolute;margin-left:-1.4pt;margin-top:348.45pt;width:477.9pt;height:218.3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" filled="f" stroked="f">
                <v:textbox>
                  <w:txbxContent>
                    <w:p w:rsidR="00082E7D" w:rsidRDefault="00082E7D" w:rsidP="00566899">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Una completa introducción a la naturaleza y la práctica de la arquitectura del paisaje, así como a las competencias profesionales que se necesitan y los últimos cambios que se han producido en esta disciplina.</w:t>
                      </w:r>
                    </w:p>
                    <w:p w:rsidR="00082E7D" w:rsidRPr="00A90193" w:rsidRDefault="00082E7D" w:rsidP="00566899">
                      <w:pPr>
                        <w:pStyle w:val="Sinespaciado"/>
                        <w:rPr>
                          <w:rFonts w:ascii="Agency FB" w:hAnsi="Agency FB"/>
                          <w:i/>
                          <w:color w:val="365F91" w:themeColor="accent1" w:themeShade="BF"/>
                          <w:lang w:val="es-CO"/>
                        </w:rPr>
                      </w:pP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Ilustrado con ejemplos de proyectos realizados en todo el mundo: un recurso único y valioso para cualquier persona que considere especializarse en este ámbito del paisajismo.</w:t>
                      </w:r>
                    </w:p>
                    <w:p w:rsidR="00082E7D" w:rsidRPr="00A90193" w:rsidRDefault="00082E7D" w:rsidP="00566899">
                      <w:pPr>
                        <w:pStyle w:val="Sinespaciado"/>
                        <w:rPr>
                          <w:rFonts w:ascii="Agency FB" w:hAnsi="Agency FB"/>
                          <w:i/>
                          <w:color w:val="365F91" w:themeColor="accent1" w:themeShade="BF"/>
                          <w:lang w:val="es-CO"/>
                        </w:rPr>
                      </w:pP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Incluye casos de estudio para mostrar los puntos principales del texto y proporcionarles el contexto adecuado.</w:t>
                      </w:r>
                    </w:p>
                    <w:p w:rsidR="00082E7D" w:rsidRPr="00A90193" w:rsidRDefault="00082E7D" w:rsidP="00566899">
                      <w:pPr>
                        <w:pStyle w:val="Sinespaciado"/>
                        <w:rPr>
                          <w:rFonts w:ascii="Agency FB" w:hAnsi="Agency FB"/>
                          <w:i/>
                          <w:color w:val="365F91" w:themeColor="accent1" w:themeShade="BF"/>
                          <w:lang w:val="es-CO"/>
                        </w:rPr>
                      </w:pPr>
                      <w:r w:rsidRPr="00A90193">
                        <w:rPr>
                          <w:rFonts w:ascii="Agency FB" w:hAnsi="Agency FB"/>
                          <w:i/>
                          <w:color w:val="365F91" w:themeColor="accent1" w:themeShade="BF"/>
                          <w:lang w:val="es-CO"/>
                        </w:rPr>
                        <w:t>Tras exponer la historia de la profesión, el libro explica el proceso del proyecto mediante principios como la jerarquía, la escala humana, la unidad, la armonía, la asimetría, el color, la forma y la textura. Se examina el modo en que se puede representar un diseño mediante el dibujo y el modelado, así como con las técnicas digitales de diseño asistido por ordenador o el uso de sistemas de información geográfica.</w:t>
                      </w:r>
                    </w:p>
                    <w:p w:rsidR="00082E7D" w:rsidRPr="00A90193" w:rsidRDefault="00082E7D" w:rsidP="00566899">
                      <w:pPr>
                        <w:pStyle w:val="Sinespaciado"/>
                        <w:rPr>
                          <w:rFonts w:ascii="Agency FB" w:hAnsi="Agency FB"/>
                          <w:i/>
                          <w:color w:val="365F91" w:themeColor="accent1" w:themeShade="BF"/>
                          <w:lang w:val="es-CO"/>
                        </w:rPr>
                      </w:pPr>
                    </w:p>
                    <w:p w:rsidR="00082E7D" w:rsidRDefault="00082E7D" w:rsidP="00566899">
                      <w:pPr>
                        <w:pStyle w:val="Sinespaciado"/>
                        <w:rPr>
                          <w:rFonts w:ascii="Agency FB" w:hAnsi="Agency FB"/>
                          <w:b/>
                          <w:color w:val="365F91" w:themeColor="accent1" w:themeShade="BF"/>
                          <w:sz w:val="24"/>
                          <w:szCs w:val="24"/>
                          <w:lang w:val="es-CO"/>
                        </w:rPr>
                      </w:pPr>
                      <w:r w:rsidRPr="00A90193">
                        <w:rPr>
                          <w:rFonts w:ascii="Agency FB" w:hAnsi="Agency FB"/>
                          <w:i/>
                          <w:color w:val="365F91" w:themeColor="accent1" w:themeShade="BF"/>
                          <w:lang w:val="es-CO"/>
                        </w:rPr>
                        <w:t>Se estudian, asimismo, las técnicas de gestión de proyectos y del paisaje, y se analizan las oportunidades de educación y empleo, así como el futuro de la profesión en el contexto del cambio climático y la sostenibilidad.</w:t>
                      </w:r>
                    </w:p>
                    <w:p w:rsidR="00082E7D" w:rsidRPr="001251FF" w:rsidRDefault="00082E7D" w:rsidP="00566899">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sidR="00D066EE" w:rsidRPr="00A90193">
        <w:rPr>
          <w:rFonts w:ascii="Agency FB" w:hAnsi="Agency FB"/>
          <w:b/>
          <w:color w:val="E36C0A" w:themeColor="accent6" w:themeShade="BF"/>
          <w:sz w:val="24"/>
          <w:szCs w:val="24"/>
          <w:lang w:val="es-CO"/>
        </w:rPr>
        <w:t>Glosari</w:t>
      </w:r>
      <w:r>
        <w:rPr>
          <w:rFonts w:ascii="Agency FB" w:hAnsi="Agency FB"/>
          <w:b/>
          <w:color w:val="E36C0A" w:themeColor="accent6" w:themeShade="BF"/>
          <w:sz w:val="24"/>
          <w:szCs w:val="24"/>
          <w:lang w:val="es-CO"/>
        </w:rPr>
        <w:t>o</w:t>
      </w:r>
    </w:p>
    <w:p w:rsidR="00566899" w:rsidRDefault="00566899" w:rsidP="00C7382E">
      <w:pPr>
        <w:pStyle w:val="Sinespaciado"/>
        <w:rPr>
          <w:rFonts w:ascii="Agency FB" w:hAnsi="Agency FB"/>
          <w:b/>
          <w:color w:val="0070C0"/>
          <w:sz w:val="44"/>
          <w:szCs w:val="44"/>
        </w:rPr>
      </w:pPr>
    </w:p>
    <w:p w:rsidR="00F63137" w:rsidRDefault="00F63137" w:rsidP="00F63137">
      <w:pPr>
        <w:pStyle w:val="Sinespaciado"/>
        <w:rPr>
          <w:rFonts w:ascii="Agency FB" w:hAnsi="Agency FB"/>
          <w:b/>
          <w:color w:val="0070C0"/>
          <w:sz w:val="44"/>
          <w:szCs w:val="44"/>
        </w:rPr>
      </w:pPr>
    </w:p>
    <w:p w:rsidR="00830699" w:rsidRDefault="00C135D0" w:rsidP="00830699">
      <w:pPr>
        <w:pStyle w:val="Sinespaciado"/>
        <w:jc w:val="center"/>
        <w:rPr>
          <w:rFonts w:ascii="Agency FB" w:hAnsi="Agency FB"/>
          <w:b/>
          <w:color w:val="0070C0"/>
          <w:sz w:val="44"/>
          <w:szCs w:val="44"/>
        </w:rPr>
      </w:pPr>
      <w:r>
        <w:rPr>
          <w:rFonts w:ascii="Agency FB" w:hAnsi="Agency FB"/>
          <w:b/>
          <w:color w:val="0070C0"/>
          <w:sz w:val="44"/>
          <w:szCs w:val="44"/>
        </w:rPr>
        <w:lastRenderedPageBreak/>
        <w:t>DISEÑO DE MUEBLES</w:t>
      </w:r>
      <w:r w:rsidR="009B5915">
        <w:rPr>
          <w:rFonts w:ascii="Agency FB" w:hAnsi="Agency FB"/>
          <w:b/>
          <w:color w:val="0070C0"/>
          <w:sz w:val="44"/>
          <w:szCs w:val="44"/>
        </w:rPr>
        <w:t>:</w:t>
      </w:r>
      <w:r w:rsidR="00566899">
        <w:rPr>
          <w:rFonts w:ascii="Agency FB" w:hAnsi="Agency FB"/>
          <w:b/>
          <w:color w:val="0070C0"/>
          <w:sz w:val="44"/>
          <w:szCs w:val="44"/>
        </w:rPr>
        <w:t xml:space="preserve"> </w:t>
      </w:r>
      <w:r w:rsidR="00830699">
        <w:rPr>
          <w:rFonts w:ascii="Agency FB" w:hAnsi="Agency FB"/>
          <w:b/>
          <w:color w:val="0070C0"/>
          <w:sz w:val="44"/>
          <w:szCs w:val="44"/>
        </w:rPr>
        <w:t>DESARROLLO, MATERIALES Y FABRICACI</w:t>
      </w:r>
      <w:r w:rsidR="006C1556">
        <w:rPr>
          <w:rFonts w:ascii="Agency FB" w:hAnsi="Agency FB"/>
          <w:b/>
          <w:color w:val="0070C0"/>
          <w:sz w:val="44"/>
          <w:szCs w:val="44"/>
        </w:rPr>
        <w:t>Ó</w:t>
      </w:r>
      <w:r w:rsidR="00830699">
        <w:rPr>
          <w:rFonts w:ascii="Agency FB" w:hAnsi="Agency FB"/>
          <w:b/>
          <w:color w:val="0070C0"/>
          <w:sz w:val="44"/>
          <w:szCs w:val="44"/>
        </w:rPr>
        <w:t>N</w:t>
      </w:r>
    </w:p>
    <w:p w:rsidR="00830699" w:rsidRPr="001549B5" w:rsidRDefault="006C1556" w:rsidP="00830699">
      <w:pPr>
        <w:pStyle w:val="Sinespaciado"/>
        <w:jc w:val="center"/>
        <w:rPr>
          <w:rFonts w:ascii="Agency FB" w:hAnsi="Agency FB"/>
          <w:b/>
          <w:color w:val="0070C0"/>
          <w:sz w:val="40"/>
          <w:szCs w:val="44"/>
        </w:rPr>
      </w:pPr>
      <w:r w:rsidRPr="006C1556">
        <w:rPr>
          <w:noProof/>
        </w:rPr>
        <w:drawing>
          <wp:anchor distT="0" distB="0" distL="114300" distR="114300" simplePos="0" relativeHeight="252149760" behindDoc="0" locked="0" layoutInCell="1" allowOverlap="1" wp14:anchorId="67FD343C">
            <wp:simplePos x="0" y="0"/>
            <wp:positionH relativeFrom="column">
              <wp:posOffset>4349750</wp:posOffset>
            </wp:positionH>
            <wp:positionV relativeFrom="paragraph">
              <wp:posOffset>585470</wp:posOffset>
            </wp:positionV>
            <wp:extent cx="1449070" cy="1860550"/>
            <wp:effectExtent l="152400" t="152400" r="360680" b="368300"/>
            <wp:wrapThrough wrapText="bothSides">
              <wp:wrapPolygon edited="0">
                <wp:start x="1136" y="-1769"/>
                <wp:lineTo x="-2272" y="-1327"/>
                <wp:lineTo x="-2272" y="19904"/>
                <wp:lineTo x="-1704" y="23443"/>
                <wp:lineTo x="2556" y="25212"/>
                <wp:lineTo x="2840" y="25655"/>
                <wp:lineTo x="21581" y="25655"/>
                <wp:lineTo x="21865" y="25212"/>
                <wp:lineTo x="25840" y="23443"/>
                <wp:lineTo x="26692" y="19904"/>
                <wp:lineTo x="26692" y="2212"/>
                <wp:lineTo x="23285" y="-1106"/>
                <wp:lineTo x="23001" y="-1769"/>
                <wp:lineTo x="1136" y="-1769"/>
              </wp:wrapPolygon>
            </wp:wrapThrough>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9070" cy="1860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0699"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61696" behindDoc="0" locked="0" layoutInCell="1" allowOverlap="1" wp14:anchorId="1F22C02B" wp14:editId="1332FB34">
                <wp:simplePos x="0" y="0"/>
                <wp:positionH relativeFrom="margin">
                  <wp:posOffset>-99862</wp:posOffset>
                </wp:positionH>
                <wp:positionV relativeFrom="paragraph">
                  <wp:posOffset>290462</wp:posOffset>
                </wp:positionV>
                <wp:extent cx="5918200" cy="0"/>
                <wp:effectExtent l="0" t="19050" r="25400" b="19050"/>
                <wp:wrapNone/>
                <wp:docPr id="11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2D1FA70" id="16 Conector recto" o:spid="_x0000_s1026" style="position:absolute;z-index:252061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85pt,22.85pt" to="458.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xD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" strokecolor="#4a7ebb" strokeweight="3pt">
                <o:lock v:ext="edit" shapetype="f"/>
                <w10:wrap anchorx="margin"/>
              </v:line>
            </w:pict>
          </mc:Fallback>
        </mc:AlternateContent>
      </w:r>
      <w:r w:rsidR="00830699">
        <w:rPr>
          <w:rFonts w:ascii="Agency FB" w:hAnsi="Agency FB"/>
          <w:color w:val="0070C0"/>
          <w:sz w:val="40"/>
          <w:szCs w:val="44"/>
        </w:rPr>
        <w:t>Stuart Lawson</w:t>
      </w:r>
    </w:p>
    <w:p w:rsidR="00830699" w:rsidRDefault="006C1556" w:rsidP="00830699">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62720" behindDoc="0" locked="0" layoutInCell="1" allowOverlap="1" wp14:anchorId="45B2A8E8" wp14:editId="72069509">
                <wp:simplePos x="0" y="0"/>
                <wp:positionH relativeFrom="margin">
                  <wp:align>left</wp:align>
                </wp:positionH>
                <wp:positionV relativeFrom="page">
                  <wp:posOffset>2306320</wp:posOffset>
                </wp:positionV>
                <wp:extent cx="3435350" cy="4387850"/>
                <wp:effectExtent l="0" t="0" r="0" b="0"/>
                <wp:wrapThrough wrapText="bothSides">
                  <wp:wrapPolygon edited="0">
                    <wp:start x="359" y="0"/>
                    <wp:lineTo x="359" y="21475"/>
                    <wp:lineTo x="21201" y="21475"/>
                    <wp:lineTo x="21201" y="0"/>
                    <wp:lineTo x="359" y="0"/>
                  </wp:wrapPolygon>
                </wp:wrapThrough>
                <wp:docPr id="1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4387850"/>
                        </a:xfrm>
                        <a:prstGeom prst="rect">
                          <a:avLst/>
                        </a:prstGeom>
                        <a:noFill/>
                        <a:ln w="9525">
                          <a:noFill/>
                          <a:miter lim="800000"/>
                          <a:headEnd/>
                          <a:tailEnd/>
                        </a:ln>
                        <a:extLst/>
                      </wps:spPr>
                      <wps:txbx>
                        <w:txbxContent>
                          <w:p w:rsidR="00082E7D" w:rsidRDefault="00082E7D" w:rsidP="0056689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CONTENIDO.</w:t>
                            </w:r>
                          </w:p>
                          <w:p w:rsidR="00082E7D" w:rsidRDefault="00082E7D" w:rsidP="0056689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INTRODUCCIÓN</w:t>
                            </w:r>
                          </w:p>
                          <w:p w:rsidR="00082E7D" w:rsidRPr="00CB6BBD" w:rsidRDefault="00082E7D" w:rsidP="00566899">
                            <w:pPr>
                              <w:pStyle w:val="Sinespaciado"/>
                              <w:rPr>
                                <w:rFonts w:ascii="Agency FB" w:hAnsi="Agency FB"/>
                                <w:b/>
                                <w:color w:val="E36C0A" w:themeColor="accent6" w:themeShade="BF"/>
                                <w:sz w:val="24"/>
                                <w:szCs w:val="24"/>
                                <w:lang w:val="es-CO"/>
                              </w:rPr>
                            </w:pPr>
                          </w:p>
                          <w:p w:rsidR="00082E7D" w:rsidRPr="002A768A" w:rsidRDefault="00082E7D" w:rsidP="00566899">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1: Evolución del diseño de muebles </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-Historia cultural del diseño de muebles</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-Innovación en materiales y procesos de fabricación</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innovación en el diseño de inmobiliarios contemporáneos</w:t>
                            </w:r>
                          </w:p>
                          <w:p w:rsidR="00082E7D" w:rsidRDefault="00082E7D" w:rsidP="00566899">
                            <w:pPr>
                              <w:pStyle w:val="Sinespaciado"/>
                              <w:rPr>
                                <w:rFonts w:ascii="Agency FB" w:hAnsi="Agency FB"/>
                                <w:b/>
                                <w:color w:val="365F91" w:themeColor="accent1" w:themeShade="BF"/>
                                <w:sz w:val="24"/>
                                <w:szCs w:val="24"/>
                                <w:lang w:val="es-CO"/>
                              </w:rPr>
                            </w:pPr>
                          </w:p>
                          <w:p w:rsidR="00082E7D" w:rsidRPr="002A768A" w:rsidRDefault="00082E7D" w:rsidP="008741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2: El proceso de diseño </w:t>
                            </w:r>
                          </w:p>
                          <w:p w:rsidR="00082E7D" w:rsidRDefault="00082E7D" w:rsidP="008741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-Investigación</w:t>
                            </w:r>
                          </w:p>
                          <w:p w:rsidR="00082E7D" w:rsidRDefault="00082E7D" w:rsidP="008741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-Ergonomio, antropometría y convenciones espaciales </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-Técnicos del proceso de diseño: desarrollo conceptual y comprobación de resultados</w:t>
                            </w:r>
                          </w:p>
                          <w:p w:rsidR="00082E7D" w:rsidRDefault="00082E7D" w:rsidP="00566899">
                            <w:pPr>
                              <w:pStyle w:val="Sinespaciado"/>
                              <w:rPr>
                                <w:rFonts w:ascii="Agency FB" w:hAnsi="Agency FB"/>
                                <w:b/>
                                <w:color w:val="365F91" w:themeColor="accent1" w:themeShade="BF"/>
                                <w:sz w:val="24"/>
                                <w:szCs w:val="24"/>
                                <w:lang w:val="es-CO"/>
                              </w:rPr>
                            </w:pPr>
                          </w:p>
                          <w:p w:rsidR="00082E7D" w:rsidRDefault="00082E7D" w:rsidP="00566899">
                            <w:pPr>
                              <w:pStyle w:val="Sinespaciado"/>
                              <w:rPr>
                                <w:rFonts w:ascii="Agency FB" w:hAnsi="Agency FB"/>
                                <w:b/>
                                <w:color w:val="E36C0A" w:themeColor="accent6" w:themeShade="BF"/>
                                <w:sz w:val="24"/>
                                <w:szCs w:val="24"/>
                                <w:lang w:val="es-CO"/>
                              </w:rPr>
                            </w:pPr>
                            <w:r w:rsidRPr="00493680">
                              <w:rPr>
                                <w:rFonts w:ascii="Agency FB" w:hAnsi="Agency FB"/>
                                <w:b/>
                                <w:color w:val="E36C0A" w:themeColor="accent6" w:themeShade="BF"/>
                                <w:sz w:val="24"/>
                                <w:szCs w:val="24"/>
                                <w:lang w:val="es-CO"/>
                              </w:rPr>
                              <w:t xml:space="preserve">CAPÍTULO </w:t>
                            </w:r>
                            <w:r>
                              <w:rPr>
                                <w:rFonts w:ascii="Agency FB" w:hAnsi="Agency FB"/>
                                <w:b/>
                                <w:color w:val="E36C0A" w:themeColor="accent6" w:themeShade="BF"/>
                                <w:sz w:val="24"/>
                                <w:szCs w:val="24"/>
                                <w:lang w:val="es-CO"/>
                              </w:rPr>
                              <w:t>3</w:t>
                            </w:r>
                            <w:r w:rsidRPr="00493680">
                              <w:rPr>
                                <w:rFonts w:ascii="Agency FB" w:hAnsi="Agency FB"/>
                                <w:b/>
                                <w:color w:val="E36C0A" w:themeColor="accent6" w:themeShade="BF"/>
                                <w:sz w:val="24"/>
                                <w:szCs w:val="24"/>
                                <w:lang w:val="es-CO"/>
                              </w:rPr>
                              <w:t>:  Materiales, fabricación y sostenibilidad</w:t>
                            </w:r>
                          </w:p>
                          <w:p w:rsidR="00082E7D" w:rsidRDefault="00082E7D" w:rsidP="004936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-Estudios de casos de diseño mediatizados por los materiales y la fabricación</w:t>
                            </w:r>
                          </w:p>
                          <w:p w:rsidR="00082E7D" w:rsidRDefault="00082E7D" w:rsidP="004936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-Ética y sostenibilidad </w:t>
                            </w:r>
                          </w:p>
                          <w:p w:rsidR="00082E7D" w:rsidRDefault="00082E7D" w:rsidP="004936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-Materiales, fabricación y montaje</w:t>
                            </w:r>
                          </w:p>
                          <w:p w:rsidR="00082E7D" w:rsidRPr="001549B5" w:rsidRDefault="00082E7D" w:rsidP="00493680">
                            <w:pPr>
                              <w:pStyle w:val="Sinespaciado"/>
                              <w:rPr>
                                <w:rFonts w:ascii="Agency FB" w:eastAsia="Times New Roman" w:hAnsi="Agency FB"/>
                                <w:b/>
                                <w:bCs/>
                                <w:color w:val="215868" w:themeColor="accent5" w:themeShade="80"/>
                                <w:sz w:val="27"/>
                                <w:szCs w:val="27"/>
                                <w:lang w:eastAsia="es-CO"/>
                              </w:rPr>
                            </w:pPr>
                          </w:p>
                          <w:p w:rsidR="00082E7D" w:rsidRDefault="00082E7D" w:rsidP="004936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ÍNDICE </w:t>
                            </w:r>
                          </w:p>
                          <w:p w:rsidR="00082E7D" w:rsidRDefault="00082E7D" w:rsidP="004936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CREDITOS A LAS ILUSTRACIONES</w:t>
                            </w:r>
                          </w:p>
                          <w:p w:rsidR="00082E7D" w:rsidRDefault="00082E7D" w:rsidP="004936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AGRADECIMIENTOS</w:t>
                            </w:r>
                          </w:p>
                          <w:p w:rsidR="00082E7D" w:rsidRDefault="00082E7D" w:rsidP="00493680">
                            <w:pPr>
                              <w:pStyle w:val="Sinespaciado"/>
                              <w:rPr>
                                <w:rFonts w:ascii="Agency FB" w:hAnsi="Agency FB"/>
                                <w:b/>
                                <w:color w:val="365F91" w:themeColor="accent1" w:themeShade="BF"/>
                                <w:sz w:val="24"/>
                                <w:szCs w:val="24"/>
                                <w:lang w:val="es-CO"/>
                              </w:rPr>
                            </w:pPr>
                          </w:p>
                          <w:p w:rsidR="00082E7D" w:rsidRPr="00493680" w:rsidRDefault="00082E7D" w:rsidP="00566899">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A8E8" id="_x0000_s1189" type="#_x0000_t202" style="position:absolute;left:0;text-align:left;margin-left:0;margin-top:181.6pt;width:270.5pt;height:345.5pt;z-index:2520627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" filled="f" stroked="f">
                <v:textbox>
                  <w:txbxContent>
                    <w:p w:rsidR="00082E7D" w:rsidRDefault="00082E7D" w:rsidP="0056689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CONTENIDO.</w:t>
                      </w:r>
                    </w:p>
                    <w:p w:rsidR="00082E7D" w:rsidRDefault="00082E7D" w:rsidP="00566899">
                      <w:pPr>
                        <w:pStyle w:val="Sinespaciado"/>
                        <w:rPr>
                          <w:rFonts w:ascii="Agency FB" w:hAnsi="Agency FB"/>
                          <w:b/>
                          <w:color w:val="E36C0A" w:themeColor="accent6" w:themeShade="BF"/>
                          <w:sz w:val="24"/>
                          <w:szCs w:val="24"/>
                          <w:lang w:val="es-CO"/>
                        </w:rPr>
                      </w:pPr>
                      <w:r w:rsidRPr="00CB6BBD">
                        <w:rPr>
                          <w:rFonts w:ascii="Agency FB" w:hAnsi="Agency FB"/>
                          <w:b/>
                          <w:color w:val="E36C0A" w:themeColor="accent6" w:themeShade="BF"/>
                          <w:sz w:val="24"/>
                          <w:szCs w:val="24"/>
                          <w:lang w:val="es-CO"/>
                        </w:rPr>
                        <w:t>INTRODUCCIÓN</w:t>
                      </w:r>
                    </w:p>
                    <w:p w:rsidR="00082E7D" w:rsidRPr="00CB6BBD" w:rsidRDefault="00082E7D" w:rsidP="00566899">
                      <w:pPr>
                        <w:pStyle w:val="Sinespaciado"/>
                        <w:rPr>
                          <w:rFonts w:ascii="Agency FB" w:hAnsi="Agency FB"/>
                          <w:b/>
                          <w:color w:val="E36C0A" w:themeColor="accent6" w:themeShade="BF"/>
                          <w:sz w:val="24"/>
                          <w:szCs w:val="24"/>
                          <w:lang w:val="es-CO"/>
                        </w:rPr>
                      </w:pPr>
                    </w:p>
                    <w:p w:rsidR="00082E7D" w:rsidRPr="002A768A" w:rsidRDefault="00082E7D" w:rsidP="00566899">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1: Evolución del diseño de muebles </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-Historia cultural del diseño de muebles</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-Innovación en materiales y procesos de fabricación</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innovación en el diseño de inmobiliarios contemporáneos</w:t>
                      </w:r>
                    </w:p>
                    <w:p w:rsidR="00082E7D" w:rsidRDefault="00082E7D" w:rsidP="00566899">
                      <w:pPr>
                        <w:pStyle w:val="Sinespaciado"/>
                        <w:rPr>
                          <w:rFonts w:ascii="Agency FB" w:hAnsi="Agency FB"/>
                          <w:b/>
                          <w:color w:val="365F91" w:themeColor="accent1" w:themeShade="BF"/>
                          <w:sz w:val="24"/>
                          <w:szCs w:val="24"/>
                          <w:lang w:val="es-CO"/>
                        </w:rPr>
                      </w:pPr>
                    </w:p>
                    <w:p w:rsidR="00082E7D" w:rsidRPr="002A768A" w:rsidRDefault="00082E7D" w:rsidP="008741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2: El proceso de diseño </w:t>
                      </w:r>
                    </w:p>
                    <w:p w:rsidR="00082E7D" w:rsidRDefault="00082E7D" w:rsidP="008741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-Investigación</w:t>
                      </w:r>
                    </w:p>
                    <w:p w:rsidR="00082E7D" w:rsidRDefault="00082E7D" w:rsidP="008741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-Ergonomio, antropometría y convenciones espaciales </w:t>
                      </w:r>
                    </w:p>
                    <w:p w:rsidR="00082E7D" w:rsidRDefault="00082E7D" w:rsidP="00566899">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-Técnicos del proceso de diseño: desarrollo conceptual y comprobación de resultados</w:t>
                      </w:r>
                    </w:p>
                    <w:p w:rsidR="00082E7D" w:rsidRDefault="00082E7D" w:rsidP="00566899">
                      <w:pPr>
                        <w:pStyle w:val="Sinespaciado"/>
                        <w:rPr>
                          <w:rFonts w:ascii="Agency FB" w:hAnsi="Agency FB"/>
                          <w:b/>
                          <w:color w:val="365F91" w:themeColor="accent1" w:themeShade="BF"/>
                          <w:sz w:val="24"/>
                          <w:szCs w:val="24"/>
                          <w:lang w:val="es-CO"/>
                        </w:rPr>
                      </w:pPr>
                    </w:p>
                    <w:p w:rsidR="00082E7D" w:rsidRDefault="00082E7D" w:rsidP="00566899">
                      <w:pPr>
                        <w:pStyle w:val="Sinespaciado"/>
                        <w:rPr>
                          <w:rFonts w:ascii="Agency FB" w:hAnsi="Agency FB"/>
                          <w:b/>
                          <w:color w:val="E36C0A" w:themeColor="accent6" w:themeShade="BF"/>
                          <w:sz w:val="24"/>
                          <w:szCs w:val="24"/>
                          <w:lang w:val="es-CO"/>
                        </w:rPr>
                      </w:pPr>
                      <w:r w:rsidRPr="00493680">
                        <w:rPr>
                          <w:rFonts w:ascii="Agency FB" w:hAnsi="Agency FB"/>
                          <w:b/>
                          <w:color w:val="E36C0A" w:themeColor="accent6" w:themeShade="BF"/>
                          <w:sz w:val="24"/>
                          <w:szCs w:val="24"/>
                          <w:lang w:val="es-CO"/>
                        </w:rPr>
                        <w:t xml:space="preserve">CAPÍTULO </w:t>
                      </w:r>
                      <w:r>
                        <w:rPr>
                          <w:rFonts w:ascii="Agency FB" w:hAnsi="Agency FB"/>
                          <w:b/>
                          <w:color w:val="E36C0A" w:themeColor="accent6" w:themeShade="BF"/>
                          <w:sz w:val="24"/>
                          <w:szCs w:val="24"/>
                          <w:lang w:val="es-CO"/>
                        </w:rPr>
                        <w:t>3</w:t>
                      </w:r>
                      <w:r w:rsidRPr="00493680">
                        <w:rPr>
                          <w:rFonts w:ascii="Agency FB" w:hAnsi="Agency FB"/>
                          <w:b/>
                          <w:color w:val="E36C0A" w:themeColor="accent6" w:themeShade="BF"/>
                          <w:sz w:val="24"/>
                          <w:szCs w:val="24"/>
                          <w:lang w:val="es-CO"/>
                        </w:rPr>
                        <w:t>:  Materiales, fabricación y sostenibilidad</w:t>
                      </w:r>
                    </w:p>
                    <w:p w:rsidR="00082E7D" w:rsidRDefault="00082E7D" w:rsidP="004936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-Estudios de casos de diseño mediatizados por los materiales y la fabricación</w:t>
                      </w:r>
                    </w:p>
                    <w:p w:rsidR="00082E7D" w:rsidRDefault="00082E7D" w:rsidP="004936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-Ética y sostenibilidad </w:t>
                      </w:r>
                    </w:p>
                    <w:p w:rsidR="00082E7D" w:rsidRDefault="00082E7D" w:rsidP="00493680">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-Materiales, fabricación y montaje</w:t>
                      </w:r>
                    </w:p>
                    <w:p w:rsidR="00082E7D" w:rsidRPr="001549B5" w:rsidRDefault="00082E7D" w:rsidP="00493680">
                      <w:pPr>
                        <w:pStyle w:val="Sinespaciado"/>
                        <w:rPr>
                          <w:rFonts w:ascii="Agency FB" w:eastAsia="Times New Roman" w:hAnsi="Agency FB"/>
                          <w:b/>
                          <w:bCs/>
                          <w:color w:val="215868" w:themeColor="accent5" w:themeShade="80"/>
                          <w:sz w:val="27"/>
                          <w:szCs w:val="27"/>
                          <w:lang w:eastAsia="es-CO"/>
                        </w:rPr>
                      </w:pPr>
                    </w:p>
                    <w:p w:rsidR="00082E7D" w:rsidRDefault="00082E7D" w:rsidP="004936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ÍNDICE </w:t>
                      </w:r>
                    </w:p>
                    <w:p w:rsidR="00082E7D" w:rsidRDefault="00082E7D" w:rsidP="004936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CREDITOS A LAS ILUSTRACIONES</w:t>
                      </w:r>
                    </w:p>
                    <w:p w:rsidR="00082E7D" w:rsidRDefault="00082E7D" w:rsidP="00493680">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   AGRADECIMIENTOS</w:t>
                      </w:r>
                    </w:p>
                    <w:p w:rsidR="00082E7D" w:rsidRDefault="00082E7D" w:rsidP="00493680">
                      <w:pPr>
                        <w:pStyle w:val="Sinespaciado"/>
                        <w:rPr>
                          <w:rFonts w:ascii="Agency FB" w:hAnsi="Agency FB"/>
                          <w:b/>
                          <w:color w:val="365F91" w:themeColor="accent1" w:themeShade="BF"/>
                          <w:sz w:val="24"/>
                          <w:szCs w:val="24"/>
                          <w:lang w:val="es-CO"/>
                        </w:rPr>
                      </w:pPr>
                    </w:p>
                    <w:p w:rsidR="00082E7D" w:rsidRPr="00493680" w:rsidRDefault="00082E7D" w:rsidP="00566899">
                      <w:pPr>
                        <w:pStyle w:val="Sinespaciado"/>
                        <w:rPr>
                          <w:rFonts w:ascii="Agency FB" w:hAnsi="Agency FB"/>
                          <w:b/>
                          <w:color w:val="E36C0A" w:themeColor="accent6" w:themeShade="BF"/>
                          <w:sz w:val="24"/>
                          <w:szCs w:val="24"/>
                          <w:lang w:val="es-CO"/>
                        </w:rPr>
                      </w:pPr>
                    </w:p>
                  </w:txbxContent>
                </v:textbox>
                <w10:wrap type="through" anchorx="margin" anchory="page"/>
              </v:shape>
            </w:pict>
          </mc:Fallback>
        </mc:AlternateContent>
      </w:r>
    </w:p>
    <w:p w:rsidR="00566899" w:rsidRPr="001549B5" w:rsidRDefault="00566899" w:rsidP="009B5915">
      <w:pPr>
        <w:pStyle w:val="Sinespaciado"/>
        <w:jc w:val="center"/>
        <w:rPr>
          <w:rFonts w:ascii="Agency FB" w:hAnsi="Agency FB"/>
          <w:b/>
          <w:color w:val="0070C0"/>
          <w:sz w:val="40"/>
          <w:szCs w:val="44"/>
        </w:rPr>
      </w:pPr>
      <w:r>
        <w:rPr>
          <w:rFonts w:ascii="Agency FB" w:hAnsi="Agency FB"/>
          <w:b/>
          <w:color w:val="0070C0"/>
          <w:sz w:val="44"/>
          <w:szCs w:val="44"/>
        </w:rPr>
        <w:br/>
      </w:r>
    </w:p>
    <w:p w:rsidR="00566899" w:rsidRDefault="00566899" w:rsidP="00566899">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sectPr w:rsidR="00566899" w:rsidSect="00913EE3">
          <w:type w:val="continuous"/>
          <w:pgSz w:w="12242" w:h="15842" w:code="1"/>
          <w:pgMar w:top="1440" w:right="1440" w:bottom="1440" w:left="1440" w:header="709" w:footer="709" w:gutter="0"/>
          <w:cols w:space="708"/>
          <w:titlePg/>
          <w:docGrid w:linePitch="360"/>
        </w:sectPr>
      </w:pPr>
    </w:p>
    <w:p w:rsidR="00493680" w:rsidRDefault="00493680" w:rsidP="00493680">
      <w:pPr>
        <w:spacing w:before="100" w:beforeAutospacing="1" w:after="100" w:afterAutospacing="1" w:line="240" w:lineRule="auto"/>
        <w:jc w:val="center"/>
        <w:outlineLvl w:val="2"/>
        <w:rPr>
          <w:rFonts w:ascii="Agency FB" w:hAnsi="Agency FB"/>
          <w:b/>
          <w:color w:val="E36C0A" w:themeColor="accent6" w:themeShade="BF"/>
          <w:szCs w:val="24"/>
          <w:lang w:val="es-CO"/>
        </w:rPr>
      </w:pPr>
    </w:p>
    <w:p w:rsidR="00566899" w:rsidRPr="001549B5" w:rsidRDefault="00566899" w:rsidP="00566899">
      <w:pPr>
        <w:spacing w:before="100" w:beforeAutospacing="1" w:after="100" w:afterAutospacing="1" w:line="240" w:lineRule="auto"/>
        <w:outlineLvl w:val="2"/>
        <w:rPr>
          <w:b/>
        </w:rPr>
      </w:pPr>
    </w:p>
    <w:p w:rsidR="00566899" w:rsidRPr="006017B5" w:rsidRDefault="00566899" w:rsidP="00566899">
      <w:pPr>
        <w:spacing w:before="100" w:beforeAutospacing="1" w:after="100" w:afterAutospacing="1" w:line="240" w:lineRule="auto"/>
        <w:outlineLvl w:val="2"/>
        <w:rPr>
          <w:rFonts w:ascii="Agency FB" w:hAnsi="Agency FB"/>
          <w:b/>
          <w:color w:val="365F91" w:themeColor="accent1" w:themeShade="BF"/>
          <w:sz w:val="22"/>
          <w:szCs w:val="24"/>
          <w:lang w:val="es-CO"/>
        </w:rPr>
      </w:pPr>
    </w:p>
    <w:p w:rsidR="006D366C" w:rsidRDefault="006D366C" w:rsidP="00AB361D">
      <w:pPr>
        <w:pStyle w:val="Sinespaciado"/>
        <w:jc w:val="center"/>
        <w:rPr>
          <w:rFonts w:ascii="Agency FB" w:hAnsi="Agency FB"/>
          <w:b/>
          <w:color w:val="0070C0"/>
          <w:sz w:val="44"/>
          <w:szCs w:val="44"/>
        </w:rPr>
      </w:pPr>
    </w:p>
    <w:p w:rsidR="006D366C" w:rsidRDefault="006D366C" w:rsidP="00AB361D">
      <w:pPr>
        <w:pStyle w:val="Sinespaciado"/>
        <w:jc w:val="center"/>
        <w:rPr>
          <w:rFonts w:ascii="Agency FB" w:hAnsi="Agency FB"/>
          <w:b/>
          <w:color w:val="0070C0"/>
          <w:sz w:val="44"/>
          <w:szCs w:val="44"/>
        </w:rPr>
      </w:pPr>
    </w:p>
    <w:p w:rsidR="006D366C" w:rsidRDefault="006D366C" w:rsidP="00AB361D">
      <w:pPr>
        <w:pStyle w:val="Sinespaciado"/>
        <w:jc w:val="center"/>
        <w:rPr>
          <w:rFonts w:ascii="Agency FB" w:hAnsi="Agency FB"/>
          <w:b/>
          <w:color w:val="0070C0"/>
          <w:sz w:val="44"/>
          <w:szCs w:val="44"/>
        </w:rPr>
      </w:pPr>
    </w:p>
    <w:p w:rsidR="006D366C" w:rsidRDefault="006D366C" w:rsidP="00AB361D">
      <w:pPr>
        <w:pStyle w:val="Sinespaciado"/>
        <w:jc w:val="center"/>
        <w:rPr>
          <w:rFonts w:ascii="Agency FB" w:hAnsi="Agency FB"/>
          <w:b/>
          <w:color w:val="0070C0"/>
          <w:sz w:val="44"/>
          <w:szCs w:val="44"/>
        </w:rPr>
      </w:pPr>
    </w:p>
    <w:p w:rsidR="006D366C" w:rsidRDefault="006D366C" w:rsidP="00AB361D">
      <w:pPr>
        <w:pStyle w:val="Sinespaciado"/>
        <w:jc w:val="center"/>
        <w:rPr>
          <w:rFonts w:ascii="Agency FB" w:hAnsi="Agency FB"/>
          <w:b/>
          <w:color w:val="0070C0"/>
          <w:sz w:val="44"/>
          <w:szCs w:val="44"/>
        </w:rPr>
      </w:pPr>
    </w:p>
    <w:p w:rsidR="006D366C" w:rsidRDefault="006D366C" w:rsidP="00AB361D">
      <w:pPr>
        <w:pStyle w:val="Sinespaciado"/>
        <w:jc w:val="center"/>
        <w:rPr>
          <w:rFonts w:ascii="Agency FB" w:hAnsi="Agency FB"/>
          <w:b/>
          <w:color w:val="0070C0"/>
          <w:sz w:val="44"/>
          <w:szCs w:val="44"/>
        </w:rPr>
      </w:pPr>
    </w:p>
    <w:p w:rsidR="006C1556" w:rsidRDefault="006C1556" w:rsidP="00AB361D">
      <w:pPr>
        <w:pStyle w:val="Sinespaciado"/>
        <w:jc w:val="center"/>
        <w:rPr>
          <w:rFonts w:ascii="Agency FB" w:hAnsi="Agency FB"/>
          <w:b/>
          <w:color w:val="0070C0"/>
          <w:sz w:val="44"/>
          <w:szCs w:val="44"/>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51808" behindDoc="0" locked="0" layoutInCell="1" allowOverlap="1" wp14:anchorId="6300772D" wp14:editId="23E8D2E4">
                <wp:simplePos x="0" y="0"/>
                <wp:positionH relativeFrom="margin">
                  <wp:align>right</wp:align>
                </wp:positionH>
                <wp:positionV relativeFrom="margin">
                  <wp:posOffset>5541010</wp:posOffset>
                </wp:positionV>
                <wp:extent cx="6069330" cy="1168400"/>
                <wp:effectExtent l="0" t="0" r="0" b="0"/>
                <wp:wrapThrough wrapText="bothSides">
                  <wp:wrapPolygon edited="0">
                    <wp:start x="203" y="0"/>
                    <wp:lineTo x="203" y="21130"/>
                    <wp:lineTo x="21356" y="21130"/>
                    <wp:lineTo x="21356" y="0"/>
                    <wp:lineTo x="203" y="0"/>
                  </wp:wrapPolygon>
                </wp:wrapThrough>
                <wp:docPr id="3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168400"/>
                        </a:xfrm>
                        <a:prstGeom prst="rect">
                          <a:avLst/>
                        </a:prstGeom>
                        <a:noFill/>
                        <a:ln w="9525">
                          <a:noFill/>
                          <a:miter lim="800000"/>
                          <a:headEnd/>
                          <a:tailEnd/>
                        </a:ln>
                        <a:extLst/>
                      </wps:spPr>
                      <wps:txbx>
                        <w:txbxContent>
                          <w:p w:rsidR="00082E7D" w:rsidRDefault="00082E7D" w:rsidP="006C1556">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Default="00082E7D" w:rsidP="006C1556">
                            <w:pPr>
                              <w:pStyle w:val="Sinespaciado"/>
                              <w:rPr>
                                <w:rFonts w:ascii="Agency FB" w:hAnsi="Agency FB"/>
                                <w:i/>
                                <w:color w:val="365F91" w:themeColor="accent1" w:themeShade="BF"/>
                                <w:lang w:val="es-CO"/>
                              </w:rPr>
                            </w:pPr>
                            <w:r w:rsidRPr="006C1556">
                              <w:rPr>
                                <w:rFonts w:ascii="Agency FB" w:hAnsi="Agency FB"/>
                                <w:i/>
                                <w:color w:val="365F91" w:themeColor="accent1" w:themeShade="BF"/>
                                <w:lang w:val="es-CO"/>
                              </w:rPr>
                              <w:t>Una guía exhaustiva y una obra de consulta para diseñadores de muebles, destinada principalmente a estudiantes, que analiza diseños pioneros tanto históricos como contemporáneos, a la vez que proporciona respuestas detalladas a las dudas de los diseñadores sobre la funcionalidad, los materiales, la fabricación o la sostenibilidad.</w:t>
                            </w:r>
                          </w:p>
                          <w:p w:rsidR="00082E7D" w:rsidRDefault="00082E7D" w:rsidP="006C1556">
                            <w:pPr>
                              <w:pStyle w:val="Sinespaciado"/>
                              <w:rPr>
                                <w:rFonts w:ascii="Agency FB" w:hAnsi="Agency FB"/>
                                <w:b/>
                                <w:color w:val="365F91" w:themeColor="accent1" w:themeShade="BF"/>
                                <w:sz w:val="24"/>
                                <w:szCs w:val="24"/>
                                <w:lang w:val="es-CO"/>
                              </w:rPr>
                            </w:pPr>
                          </w:p>
                          <w:p w:rsidR="00082E7D" w:rsidRDefault="00082E7D" w:rsidP="006C1556">
                            <w:pPr>
                              <w:pStyle w:val="Sinespaciado"/>
                              <w:rPr>
                                <w:rFonts w:ascii="Agency FB" w:hAnsi="Agency FB"/>
                                <w:b/>
                                <w:color w:val="365F91" w:themeColor="accent1" w:themeShade="BF"/>
                                <w:sz w:val="24"/>
                                <w:szCs w:val="24"/>
                                <w:lang w:val="es-CO"/>
                              </w:rPr>
                            </w:pPr>
                          </w:p>
                          <w:p w:rsidR="00082E7D" w:rsidRDefault="00082E7D" w:rsidP="006C1556">
                            <w:pPr>
                              <w:pStyle w:val="Sinespaciado"/>
                              <w:rPr>
                                <w:rFonts w:ascii="Agency FB" w:hAnsi="Agency FB"/>
                                <w:b/>
                                <w:color w:val="365F91" w:themeColor="accent1" w:themeShade="BF"/>
                                <w:sz w:val="24"/>
                                <w:szCs w:val="24"/>
                                <w:lang w:val="es-CO"/>
                              </w:rPr>
                            </w:pPr>
                          </w:p>
                          <w:p w:rsidR="00082E7D" w:rsidRPr="001251FF" w:rsidRDefault="00082E7D" w:rsidP="006C1556">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0772D" id="_x0000_s1190" type="#_x0000_t202" style="position:absolute;left:0;text-align:left;margin-left:426.7pt;margin-top:436.3pt;width:477.9pt;height:92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" filled="f" stroked="f">
                <v:textbox>
                  <w:txbxContent>
                    <w:p w:rsidR="00082E7D" w:rsidRDefault="00082E7D" w:rsidP="006C1556">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Default="00082E7D" w:rsidP="006C1556">
                      <w:pPr>
                        <w:pStyle w:val="Sinespaciado"/>
                        <w:rPr>
                          <w:rFonts w:ascii="Agency FB" w:hAnsi="Agency FB"/>
                          <w:i/>
                          <w:color w:val="365F91" w:themeColor="accent1" w:themeShade="BF"/>
                          <w:lang w:val="es-CO"/>
                        </w:rPr>
                      </w:pPr>
                      <w:r w:rsidRPr="006C1556">
                        <w:rPr>
                          <w:rFonts w:ascii="Agency FB" w:hAnsi="Agency FB"/>
                          <w:i/>
                          <w:color w:val="365F91" w:themeColor="accent1" w:themeShade="BF"/>
                          <w:lang w:val="es-CO"/>
                        </w:rPr>
                        <w:t>Una guía exhaustiva y una obra de consulta para diseñadores de muebles, destinada principalmente a estudiantes, que analiza diseños pioneros tanto históricos como contemporáneos, a la vez que proporciona respuestas detalladas a las dudas de los diseñadores sobre la funcionalidad, los materiales, la fabricación o la sostenibilidad.</w:t>
                      </w:r>
                    </w:p>
                    <w:p w:rsidR="00082E7D" w:rsidRDefault="00082E7D" w:rsidP="006C1556">
                      <w:pPr>
                        <w:pStyle w:val="Sinespaciado"/>
                        <w:rPr>
                          <w:rFonts w:ascii="Agency FB" w:hAnsi="Agency FB"/>
                          <w:b/>
                          <w:color w:val="365F91" w:themeColor="accent1" w:themeShade="BF"/>
                          <w:sz w:val="24"/>
                          <w:szCs w:val="24"/>
                          <w:lang w:val="es-CO"/>
                        </w:rPr>
                      </w:pPr>
                    </w:p>
                    <w:p w:rsidR="00082E7D" w:rsidRDefault="00082E7D" w:rsidP="006C1556">
                      <w:pPr>
                        <w:pStyle w:val="Sinespaciado"/>
                        <w:rPr>
                          <w:rFonts w:ascii="Agency FB" w:hAnsi="Agency FB"/>
                          <w:b/>
                          <w:color w:val="365F91" w:themeColor="accent1" w:themeShade="BF"/>
                          <w:sz w:val="24"/>
                          <w:szCs w:val="24"/>
                          <w:lang w:val="es-CO"/>
                        </w:rPr>
                      </w:pPr>
                    </w:p>
                    <w:p w:rsidR="00082E7D" w:rsidRDefault="00082E7D" w:rsidP="006C1556">
                      <w:pPr>
                        <w:pStyle w:val="Sinespaciado"/>
                        <w:rPr>
                          <w:rFonts w:ascii="Agency FB" w:hAnsi="Agency FB"/>
                          <w:b/>
                          <w:color w:val="365F91" w:themeColor="accent1" w:themeShade="BF"/>
                          <w:sz w:val="24"/>
                          <w:szCs w:val="24"/>
                          <w:lang w:val="es-CO"/>
                        </w:rPr>
                      </w:pPr>
                    </w:p>
                    <w:p w:rsidR="00082E7D" w:rsidRPr="001251FF" w:rsidRDefault="00082E7D" w:rsidP="006C1556">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6C1556" w:rsidRDefault="006C1556" w:rsidP="00AB361D">
      <w:pPr>
        <w:pStyle w:val="Sinespaciado"/>
        <w:jc w:val="center"/>
        <w:rPr>
          <w:rFonts w:ascii="Agency FB" w:hAnsi="Agency FB"/>
          <w:b/>
          <w:color w:val="0070C0"/>
          <w:sz w:val="44"/>
          <w:szCs w:val="44"/>
        </w:rPr>
      </w:pPr>
    </w:p>
    <w:p w:rsidR="006C1556" w:rsidRDefault="006C1556" w:rsidP="00AB361D">
      <w:pPr>
        <w:pStyle w:val="Sinespaciado"/>
        <w:jc w:val="center"/>
        <w:rPr>
          <w:rFonts w:ascii="Agency FB" w:hAnsi="Agency FB"/>
          <w:b/>
          <w:color w:val="0070C0"/>
          <w:sz w:val="44"/>
          <w:szCs w:val="44"/>
        </w:rPr>
      </w:pPr>
    </w:p>
    <w:p w:rsidR="006C1556" w:rsidRDefault="006C1556" w:rsidP="00AB361D">
      <w:pPr>
        <w:pStyle w:val="Sinespaciado"/>
        <w:jc w:val="center"/>
        <w:rPr>
          <w:rFonts w:ascii="Agency FB" w:hAnsi="Agency FB"/>
          <w:b/>
          <w:color w:val="0070C0"/>
          <w:sz w:val="44"/>
          <w:szCs w:val="44"/>
        </w:rPr>
      </w:pPr>
    </w:p>
    <w:p w:rsidR="008F2D82" w:rsidRDefault="008F2D82" w:rsidP="00AB361D">
      <w:pPr>
        <w:pStyle w:val="Sinespaciado"/>
        <w:jc w:val="center"/>
        <w:rPr>
          <w:rFonts w:ascii="Agency FB" w:hAnsi="Agency FB"/>
          <w:b/>
          <w:color w:val="0070C0"/>
          <w:sz w:val="44"/>
          <w:szCs w:val="44"/>
        </w:rPr>
      </w:pPr>
      <w:r>
        <w:rPr>
          <w:rFonts w:ascii="Agency FB" w:hAnsi="Agency FB"/>
          <w:b/>
          <w:color w:val="0070C0"/>
          <w:sz w:val="44"/>
          <w:szCs w:val="44"/>
        </w:rPr>
        <w:lastRenderedPageBreak/>
        <w:t>CONSERVACIÓN DE CARRETERAS</w:t>
      </w:r>
    </w:p>
    <w:p w:rsidR="008F2D82" w:rsidRPr="001549B5" w:rsidRDefault="008F2D82" w:rsidP="00AB361D">
      <w:pPr>
        <w:pStyle w:val="Sinespaciado"/>
        <w:jc w:val="center"/>
        <w:rPr>
          <w:rFonts w:ascii="Agency FB" w:hAnsi="Agency FB"/>
          <w:b/>
          <w:color w:val="0070C0"/>
          <w:sz w:val="40"/>
          <w:szCs w:val="44"/>
        </w:rPr>
      </w:pP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78080" behindDoc="0" locked="0" layoutInCell="1" allowOverlap="1" wp14:anchorId="61E52609" wp14:editId="2EF1012F">
                <wp:simplePos x="0" y="0"/>
                <wp:positionH relativeFrom="margin">
                  <wp:posOffset>-99862</wp:posOffset>
                </wp:positionH>
                <wp:positionV relativeFrom="paragraph">
                  <wp:posOffset>290462</wp:posOffset>
                </wp:positionV>
                <wp:extent cx="5918200" cy="0"/>
                <wp:effectExtent l="0" t="19050" r="25400" b="19050"/>
                <wp:wrapNone/>
                <wp:docPr id="32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5942FF4" id="16 Conector recto" o:spid="_x0000_s1026" style="position:absolute;z-index:252078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85pt,22.85pt" to="458.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bcIQ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" strokecolor="#4a7ebb" strokeweight="3pt">
                <o:lock v:ext="edit" shapetype="f"/>
                <w10:wrap anchorx="margin"/>
              </v:line>
            </w:pict>
          </mc:Fallback>
        </mc:AlternateContent>
      </w:r>
      <w:r>
        <w:rPr>
          <w:rFonts w:ascii="Agency FB" w:hAnsi="Agency FB"/>
          <w:color w:val="0070C0"/>
          <w:sz w:val="40"/>
          <w:szCs w:val="44"/>
        </w:rPr>
        <w:t>Gonzalo Fundora Ayuso</w:t>
      </w:r>
    </w:p>
    <w:p w:rsidR="00566899" w:rsidRDefault="006C1556" w:rsidP="004A70D9">
      <w:pPr>
        <w:spacing w:before="100" w:beforeAutospacing="1" w:after="100" w:afterAutospacing="1" w:line="240" w:lineRule="auto"/>
        <w:outlineLvl w:val="2"/>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79104" behindDoc="0" locked="0" layoutInCell="1" allowOverlap="1" wp14:anchorId="6F11B105" wp14:editId="14C0FE09">
                <wp:simplePos x="0" y="0"/>
                <wp:positionH relativeFrom="margin">
                  <wp:align>left</wp:align>
                </wp:positionH>
                <wp:positionV relativeFrom="margin">
                  <wp:posOffset>826135</wp:posOffset>
                </wp:positionV>
                <wp:extent cx="2550160" cy="6833870"/>
                <wp:effectExtent l="0" t="0" r="0" b="5080"/>
                <wp:wrapThrough wrapText="bothSides">
                  <wp:wrapPolygon edited="0">
                    <wp:start x="484" y="0"/>
                    <wp:lineTo x="484" y="21556"/>
                    <wp:lineTo x="20976" y="21556"/>
                    <wp:lineTo x="20976" y="0"/>
                    <wp:lineTo x="484" y="0"/>
                  </wp:wrapPolygon>
                </wp:wrapThrough>
                <wp:docPr id="3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833870"/>
                        </a:xfrm>
                        <a:prstGeom prst="rect">
                          <a:avLst/>
                        </a:prstGeom>
                        <a:noFill/>
                        <a:ln w="9525">
                          <a:noFill/>
                          <a:miter lim="800000"/>
                          <a:headEnd/>
                          <a:tailEnd/>
                        </a:ln>
                        <a:extLst/>
                      </wps:spPr>
                      <wps:txbx>
                        <w:txbxContent>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CONTENIDO</w:t>
                            </w:r>
                          </w:p>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 xml:space="preserve">LISTA DE FIGURAS </w:t>
                            </w:r>
                          </w:p>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 xml:space="preserve">LISTA DE TABLAS </w:t>
                            </w:r>
                          </w:p>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 xml:space="preserve">PRÓLOGO </w:t>
                            </w:r>
                          </w:p>
                          <w:p w:rsidR="00082E7D" w:rsidRPr="00BE5022" w:rsidRDefault="00082E7D" w:rsidP="00BE5022">
                            <w:pPr>
                              <w:pStyle w:val="Sinespaciado"/>
                              <w:rPr>
                                <w:rFonts w:ascii="Agency FB" w:hAnsi="Agency FB"/>
                                <w:b/>
                                <w:color w:val="E36C0A" w:themeColor="accent6" w:themeShade="BF"/>
                                <w:sz w:val="24"/>
                                <w:szCs w:val="24"/>
                                <w:lang w:val="es-CO"/>
                              </w:rPr>
                            </w:pPr>
                          </w:p>
                          <w:p w:rsidR="00082E7D" w:rsidRDefault="00082E7D" w:rsidP="006B319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1: </w:t>
                            </w:r>
                            <w:r w:rsidRPr="00C7382E">
                              <w:rPr>
                                <w:rFonts w:ascii="Agency FB" w:hAnsi="Agency FB"/>
                                <w:b/>
                                <w:color w:val="E36C0A" w:themeColor="accent6" w:themeShade="BF"/>
                                <w:sz w:val="24"/>
                                <w:szCs w:val="24"/>
                                <w:lang w:val="es-CO"/>
                              </w:rPr>
                              <w:t>Introducción general a la conservación de carreteras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 Papel de los pavimentos en el actual sistema de transporte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1.2. Sobre la conservación de carreteras en Cuba y Latinoamérica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1.3. Explotación y conservación de carreteras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1.4. Influencia de la conservación en el sistema general de gestión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1.5. Sistemas de gestión para la conservación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1.6. Dos niveles de análisis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1.7. Recopilación de datos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1.8. Niveles de calidad de la información (Information Quality Levels, IQL)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1.9. Datos de inventario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1.10. Métodos de referenciación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1.11. Definición de las secciones de control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1.12. Técnicas empleadas en la recopilación de información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EJERCITACIÓN </w:t>
                            </w:r>
                          </w:p>
                          <w:p w:rsidR="00082E7D"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REFERENCIAS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ANEXO</w:t>
                            </w:r>
                          </w:p>
                          <w:p w:rsidR="00082E7D"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Características de los equipos de referenciación empleados en carreteras</w:t>
                            </w:r>
                          </w:p>
                          <w:p w:rsidR="00082E7D" w:rsidRDefault="00082E7D" w:rsidP="008F2D82">
                            <w:pPr>
                              <w:pStyle w:val="Sinespaciado"/>
                              <w:rPr>
                                <w:rFonts w:ascii="Agency FB" w:hAnsi="Agency FB"/>
                                <w:b/>
                                <w:color w:val="365F91" w:themeColor="accent1" w:themeShade="BF"/>
                                <w:sz w:val="24"/>
                                <w:szCs w:val="24"/>
                                <w:lang w:val="es-CO"/>
                              </w:rPr>
                            </w:pPr>
                          </w:p>
                          <w:p w:rsidR="00082E7D" w:rsidRDefault="00082E7D" w:rsidP="008F2D8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2: </w:t>
                            </w:r>
                            <w:r w:rsidRPr="00C7382E">
                              <w:rPr>
                                <w:rFonts w:ascii="Agency FB" w:hAnsi="Agency FB"/>
                                <w:b/>
                                <w:color w:val="E36C0A" w:themeColor="accent6" w:themeShade="BF"/>
                                <w:sz w:val="24"/>
                                <w:szCs w:val="24"/>
                                <w:lang w:val="es-CO"/>
                              </w:rPr>
                              <w:t>Deterioros en la carretera</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2.1. Introducción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2.2. Inspección visual</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2.3. Catálogo de deterioros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2.4. Deterioros en la zona de dominio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B105" id="_x0000_s1191" type="#_x0000_t202" style="position:absolute;left:0;text-align:left;margin-left:0;margin-top:65.05pt;width:200.8pt;height:538.1pt;z-index:2520791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" filled="f" stroked="f">
                <v:textbox>
                  <w:txbxContent>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CONTENIDO</w:t>
                      </w:r>
                    </w:p>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 xml:space="preserve">LISTA DE FIGURAS </w:t>
                      </w:r>
                    </w:p>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 xml:space="preserve">LISTA DE TABLAS </w:t>
                      </w:r>
                    </w:p>
                    <w:p w:rsidR="00082E7D" w:rsidRPr="00BE5022" w:rsidRDefault="00082E7D" w:rsidP="00BE5022">
                      <w:pPr>
                        <w:pStyle w:val="Sinespaciado"/>
                        <w:spacing w:line="276" w:lineRule="auto"/>
                        <w:rPr>
                          <w:rFonts w:ascii="Agency FB" w:hAnsi="Agency FB"/>
                          <w:b/>
                          <w:color w:val="E36C0A" w:themeColor="accent6" w:themeShade="BF"/>
                          <w:sz w:val="24"/>
                          <w:szCs w:val="24"/>
                          <w:lang w:val="es-CO"/>
                        </w:rPr>
                      </w:pPr>
                      <w:r w:rsidRPr="00BE5022">
                        <w:rPr>
                          <w:rFonts w:ascii="Agency FB" w:hAnsi="Agency FB"/>
                          <w:b/>
                          <w:color w:val="E36C0A" w:themeColor="accent6" w:themeShade="BF"/>
                          <w:sz w:val="24"/>
                          <w:szCs w:val="24"/>
                          <w:lang w:val="es-CO"/>
                        </w:rPr>
                        <w:t xml:space="preserve">PRÓLOGO </w:t>
                      </w:r>
                    </w:p>
                    <w:p w:rsidR="00082E7D" w:rsidRPr="00BE5022" w:rsidRDefault="00082E7D" w:rsidP="00BE5022">
                      <w:pPr>
                        <w:pStyle w:val="Sinespaciado"/>
                        <w:rPr>
                          <w:rFonts w:ascii="Agency FB" w:hAnsi="Agency FB"/>
                          <w:b/>
                          <w:color w:val="E36C0A" w:themeColor="accent6" w:themeShade="BF"/>
                          <w:sz w:val="24"/>
                          <w:szCs w:val="24"/>
                          <w:lang w:val="es-CO"/>
                        </w:rPr>
                      </w:pPr>
                    </w:p>
                    <w:p w:rsidR="00082E7D" w:rsidRDefault="00082E7D" w:rsidP="006B319E">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1: </w:t>
                      </w:r>
                      <w:r w:rsidRPr="00C7382E">
                        <w:rPr>
                          <w:rFonts w:ascii="Agency FB" w:hAnsi="Agency FB"/>
                          <w:b/>
                          <w:color w:val="E36C0A" w:themeColor="accent6" w:themeShade="BF"/>
                          <w:sz w:val="24"/>
                          <w:szCs w:val="24"/>
                          <w:lang w:val="es-CO"/>
                        </w:rPr>
                        <w:t>Introducción general a la conservación de carreteras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 Papel de los pavimentos en el actual sistema de transporte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1.2. Sobre la conservación de carreteras en Cuba y Latinoamérica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1.3. Explotación y conservación de carreteras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1.4. Influencia de la conservación en el sistema general de gestión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1.5. Sistemas de gestión para la conservación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1.6. Dos niveles de análisis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1.7. Recopilación de datos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1.8. Niveles de calidad de la información (Information Quality Levels, IQL)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1.9. Datos de inventario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1.10. Métodos de referenciación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1.11. Definición de las secciones de control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1.12. Técnicas empleadas en la recopilación de información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EJERCITACIÓN </w:t>
                      </w:r>
                    </w:p>
                    <w:p w:rsidR="00082E7D"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REFERENCIAS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ANEXO</w:t>
                      </w:r>
                    </w:p>
                    <w:p w:rsidR="00082E7D"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Características de los equipos de referenciación empleados en carreteras</w:t>
                      </w:r>
                    </w:p>
                    <w:p w:rsidR="00082E7D" w:rsidRDefault="00082E7D" w:rsidP="008F2D82">
                      <w:pPr>
                        <w:pStyle w:val="Sinespaciado"/>
                        <w:rPr>
                          <w:rFonts w:ascii="Agency FB" w:hAnsi="Agency FB"/>
                          <w:b/>
                          <w:color w:val="365F91" w:themeColor="accent1" w:themeShade="BF"/>
                          <w:sz w:val="24"/>
                          <w:szCs w:val="24"/>
                          <w:lang w:val="es-CO"/>
                        </w:rPr>
                      </w:pPr>
                    </w:p>
                    <w:p w:rsidR="00082E7D" w:rsidRDefault="00082E7D" w:rsidP="008F2D82">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2: </w:t>
                      </w:r>
                      <w:r w:rsidRPr="00C7382E">
                        <w:rPr>
                          <w:rFonts w:ascii="Agency FB" w:hAnsi="Agency FB"/>
                          <w:b/>
                          <w:color w:val="E36C0A" w:themeColor="accent6" w:themeShade="BF"/>
                          <w:sz w:val="24"/>
                          <w:szCs w:val="24"/>
                          <w:lang w:val="es-CO"/>
                        </w:rPr>
                        <w:t>Deterioros en la carretera</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2.1. Introducción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2.2. Inspección visual</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2.3. Catálogo de deterioros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2.4. Deterioros en la zona de dominio público</w:t>
                      </w:r>
                    </w:p>
                  </w:txbxContent>
                </v:textbox>
                <w10:wrap type="through" anchorx="margin" anchory="margin"/>
              </v:shape>
            </w:pict>
          </mc:Fallback>
        </mc:AlternateContent>
      </w:r>
      <w:r w:rsidR="00100F11">
        <w:rPr>
          <w:rFonts w:ascii="Agency FB" w:hAnsi="Agency FB"/>
          <w:b/>
          <w:noProof/>
          <w:color w:val="E36C0A" w:themeColor="accent6" w:themeShade="BF"/>
        </w:rPr>
        <w:drawing>
          <wp:anchor distT="0" distB="0" distL="114300" distR="114300" simplePos="0" relativeHeight="252080128" behindDoc="0" locked="0" layoutInCell="1" allowOverlap="1" wp14:anchorId="4BA56331">
            <wp:simplePos x="0" y="0"/>
            <wp:positionH relativeFrom="margin">
              <wp:posOffset>4399472</wp:posOffset>
            </wp:positionH>
            <wp:positionV relativeFrom="paragraph">
              <wp:posOffset>209550</wp:posOffset>
            </wp:positionV>
            <wp:extent cx="1353185" cy="1717040"/>
            <wp:effectExtent l="152400" t="152400" r="361315" b="359410"/>
            <wp:wrapThrough wrapText="bothSides">
              <wp:wrapPolygon edited="0">
                <wp:start x="1216" y="-1917"/>
                <wp:lineTo x="-2433" y="-1438"/>
                <wp:lineTo x="-2433" y="22527"/>
                <wp:lineTo x="3041" y="25402"/>
                <wp:lineTo x="3041" y="25882"/>
                <wp:lineTo x="21590" y="25882"/>
                <wp:lineTo x="21894" y="25402"/>
                <wp:lineTo x="26759" y="21808"/>
                <wp:lineTo x="27063" y="2396"/>
                <wp:lineTo x="23414" y="-1198"/>
                <wp:lineTo x="23110" y="-1917"/>
                <wp:lineTo x="1216" y="-1917"/>
              </wp:wrapPolygon>
            </wp:wrapThrough>
            <wp:docPr id="332" name="Imagen 332" descr="C:\Users\sara.jaramillo\AppData\Local\Microsoft\Windows\INetCache\Content.MSO\BC709F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jaramillo\AppData\Local\Microsoft\Windows\INetCache\Content.MSO\BC709F43.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3185" cy="1717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B5915" w:rsidRDefault="009B5915" w:rsidP="009B5915">
      <w:pPr>
        <w:spacing w:after="0" w:line="240" w:lineRule="auto"/>
        <w:rPr>
          <w:rFonts w:ascii="Agency FB" w:hAnsi="Agency FB"/>
          <w:b/>
          <w:color w:val="365F91" w:themeColor="accent1" w:themeShade="BF"/>
          <w:sz w:val="22"/>
          <w:szCs w:val="24"/>
          <w:lang w:val="es-CO"/>
        </w:rPr>
      </w:pPr>
      <w:r>
        <w:rPr>
          <w:rFonts w:ascii="Agency FB" w:hAnsi="Agency FB"/>
          <w:b/>
          <w:color w:val="365F91" w:themeColor="accent1" w:themeShade="BF"/>
          <w:sz w:val="22"/>
          <w:szCs w:val="24"/>
          <w:lang w:val="es-CO"/>
        </w:rPr>
        <w:t xml:space="preserve"> </w:t>
      </w:r>
    </w:p>
    <w:p w:rsidR="00830699" w:rsidRDefault="00830699" w:rsidP="009B5915">
      <w:pPr>
        <w:rPr>
          <w:rFonts w:ascii="Agency FB" w:hAnsi="Agency FB"/>
          <w:b/>
          <w:color w:val="365F91" w:themeColor="accent1" w:themeShade="BF"/>
          <w:sz w:val="22"/>
          <w:szCs w:val="24"/>
          <w:lang w:val="es-CO"/>
        </w:rPr>
      </w:pPr>
    </w:p>
    <w:p w:rsidR="006B319E" w:rsidRDefault="006B319E" w:rsidP="009B5915">
      <w:pPr>
        <w:rPr>
          <w:rFonts w:ascii="Agency FB" w:hAnsi="Agency FB"/>
          <w:sz w:val="22"/>
          <w:szCs w:val="24"/>
          <w:lang w:val="es-CO"/>
        </w:rPr>
      </w:pPr>
    </w:p>
    <w:p w:rsidR="006B319E" w:rsidRPr="006B319E" w:rsidRDefault="006B319E" w:rsidP="006B319E">
      <w:pPr>
        <w:rPr>
          <w:rFonts w:ascii="Agency FB" w:hAnsi="Agency FB"/>
          <w:sz w:val="22"/>
          <w:szCs w:val="24"/>
          <w:lang w:val="es-CO"/>
        </w:rPr>
      </w:pPr>
    </w:p>
    <w:p w:rsidR="006B319E" w:rsidRPr="006B319E" w:rsidRDefault="006B319E" w:rsidP="006B319E">
      <w:pPr>
        <w:rPr>
          <w:rFonts w:ascii="Agency FB" w:hAnsi="Agency FB"/>
          <w:sz w:val="22"/>
          <w:szCs w:val="24"/>
          <w:lang w:val="es-CO"/>
        </w:rPr>
      </w:pPr>
    </w:p>
    <w:p w:rsidR="006B319E" w:rsidRDefault="006C1556" w:rsidP="006B319E">
      <w:pPr>
        <w:rPr>
          <w:rFonts w:ascii="Agency FB" w:hAnsi="Agency FB"/>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84224" behindDoc="0" locked="0" layoutInCell="1" allowOverlap="1" wp14:anchorId="5DC9E9A0" wp14:editId="26149656">
                <wp:simplePos x="0" y="0"/>
                <wp:positionH relativeFrom="margin">
                  <wp:posOffset>3067050</wp:posOffset>
                </wp:positionH>
                <wp:positionV relativeFrom="margin">
                  <wp:posOffset>2715260</wp:posOffset>
                </wp:positionV>
                <wp:extent cx="2844800" cy="5781040"/>
                <wp:effectExtent l="0" t="0" r="0" b="0"/>
                <wp:wrapThrough wrapText="bothSides">
                  <wp:wrapPolygon edited="0">
                    <wp:start x="434" y="0"/>
                    <wp:lineTo x="434" y="21496"/>
                    <wp:lineTo x="21118" y="21496"/>
                    <wp:lineTo x="21118" y="0"/>
                    <wp:lineTo x="434" y="0"/>
                  </wp:wrapPolygon>
                </wp:wrapThrough>
                <wp:docPr id="2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5781040"/>
                        </a:xfrm>
                        <a:prstGeom prst="rect">
                          <a:avLst/>
                        </a:prstGeom>
                        <a:noFill/>
                        <a:ln w="9525">
                          <a:noFill/>
                          <a:miter lim="800000"/>
                          <a:headEnd/>
                          <a:tailEnd/>
                        </a:ln>
                        <a:extLst/>
                      </wps:spPr>
                      <wps:txbx>
                        <w:txbxContent>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2.5. Deterioros en el pavimento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2.6. Pavimentos bituminosos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2.7. Deterioros importantes en pavimentos asfálticos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2.8. Pavimentos rígidos. Principales deterioros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2.9. Efectos del drenaje</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2.10. Instrumental empleado para la inspección visual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2.11. Otros aspectos importantes que se deben considerar</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EJERCITACIÓN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REFERENCIAS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ANEXO</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Método PCI. Pequeño catálogo para el trabajo de inspección de campo</w:t>
                            </w:r>
                          </w:p>
                          <w:p w:rsidR="00082E7D" w:rsidRPr="00C7382E" w:rsidRDefault="00082E7D" w:rsidP="00C7382E">
                            <w:pPr>
                              <w:pStyle w:val="Sinespaciado"/>
                              <w:rPr>
                                <w:rFonts w:ascii="Agency FB" w:hAnsi="Agency FB"/>
                                <w:b/>
                                <w:color w:val="365F91" w:themeColor="accent1" w:themeShade="BF"/>
                                <w:sz w:val="24"/>
                                <w:szCs w:val="24"/>
                                <w:lang w:val="es-CO"/>
                              </w:rPr>
                            </w:pPr>
                          </w:p>
                          <w:p w:rsidR="00082E7D" w:rsidRPr="00B132AC" w:rsidRDefault="00082E7D" w:rsidP="00C7382E">
                            <w:pPr>
                              <w:pStyle w:val="Sinespaciado"/>
                              <w:rPr>
                                <w:rFonts w:ascii="Agency FB" w:hAnsi="Agency FB"/>
                                <w:b/>
                                <w:color w:val="E36C0A" w:themeColor="accent6" w:themeShade="BF"/>
                                <w:sz w:val="24"/>
                                <w:szCs w:val="24"/>
                                <w:lang w:val="es-CO"/>
                              </w:rPr>
                            </w:pPr>
                            <w:r w:rsidRPr="00B132AC">
                              <w:rPr>
                                <w:rFonts w:ascii="Agency FB" w:hAnsi="Agency FB"/>
                                <w:b/>
                                <w:color w:val="E36C0A" w:themeColor="accent6" w:themeShade="BF"/>
                                <w:sz w:val="24"/>
                                <w:szCs w:val="24"/>
                                <w:lang w:val="es-CO"/>
                              </w:rPr>
                              <w:t>CAPÍTULO 3: Algunos trabajos de conservación</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3.1. Generalidades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3.2. Materiales que comúnmente se emplean</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3.3. Técnicas de mantenimiento localizadas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3.4. Trabajos de conservación en una extensión de carretera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3.5. Jerarquía de los trabajos de conservación en pavimentos asfálticos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3.6. Tipos y descripción general de los trabajos de mantenimiento en losas de hormigón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3.7. Jerarquía de los trabajos de conservación en pavimentos de concreto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9E9A0" id="_x0000_s1192" type="#_x0000_t202" style="position:absolute;left:0;text-align:left;margin-left:241.5pt;margin-top:213.8pt;width:224pt;height:455.2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" filled="f" stroked="f">
                <v:textbox>
                  <w:txbxContent>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2.5. Deterioros en el pavimento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2.6. Pavimentos bituminosos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2.7. Deterioros importantes en pavimentos asfálticos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2.8. Pavimentos rígidos. Principales deterioros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2.9. Efectos del drenaje</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2.10. Instrumental empleado para la inspección visual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2.11. Otros aspectos importantes que se deben considerar</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 xml:space="preserve">EJERCITACIÓN </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REFERENCIAS</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ANEXO</w:t>
                      </w:r>
                    </w:p>
                    <w:p w:rsidR="00082E7D" w:rsidRPr="00C7382E" w:rsidRDefault="00082E7D" w:rsidP="00C7382E">
                      <w:pPr>
                        <w:pStyle w:val="Sinespaciado"/>
                        <w:rPr>
                          <w:rFonts w:ascii="Agency FB" w:hAnsi="Agency FB"/>
                          <w:b/>
                          <w:color w:val="365F91" w:themeColor="accent1" w:themeShade="BF"/>
                          <w:sz w:val="24"/>
                          <w:szCs w:val="24"/>
                          <w:lang w:val="es-CO"/>
                        </w:rPr>
                      </w:pPr>
                      <w:r w:rsidRPr="00C7382E">
                        <w:rPr>
                          <w:rFonts w:ascii="Agency FB" w:hAnsi="Agency FB"/>
                          <w:b/>
                          <w:color w:val="365F91" w:themeColor="accent1" w:themeShade="BF"/>
                          <w:sz w:val="24"/>
                          <w:szCs w:val="24"/>
                          <w:lang w:val="es-CO"/>
                        </w:rPr>
                        <w:t>Método PCI. Pequeño catálogo para el trabajo de inspección de campo</w:t>
                      </w:r>
                    </w:p>
                    <w:p w:rsidR="00082E7D" w:rsidRPr="00C7382E" w:rsidRDefault="00082E7D" w:rsidP="00C7382E">
                      <w:pPr>
                        <w:pStyle w:val="Sinespaciado"/>
                        <w:rPr>
                          <w:rFonts w:ascii="Agency FB" w:hAnsi="Agency FB"/>
                          <w:b/>
                          <w:color w:val="365F91" w:themeColor="accent1" w:themeShade="BF"/>
                          <w:sz w:val="24"/>
                          <w:szCs w:val="24"/>
                          <w:lang w:val="es-CO"/>
                        </w:rPr>
                      </w:pPr>
                    </w:p>
                    <w:p w:rsidR="00082E7D" w:rsidRPr="00B132AC" w:rsidRDefault="00082E7D" w:rsidP="00C7382E">
                      <w:pPr>
                        <w:pStyle w:val="Sinespaciado"/>
                        <w:rPr>
                          <w:rFonts w:ascii="Agency FB" w:hAnsi="Agency FB"/>
                          <w:b/>
                          <w:color w:val="E36C0A" w:themeColor="accent6" w:themeShade="BF"/>
                          <w:sz w:val="24"/>
                          <w:szCs w:val="24"/>
                          <w:lang w:val="es-CO"/>
                        </w:rPr>
                      </w:pPr>
                      <w:r w:rsidRPr="00B132AC">
                        <w:rPr>
                          <w:rFonts w:ascii="Agency FB" w:hAnsi="Agency FB"/>
                          <w:b/>
                          <w:color w:val="E36C0A" w:themeColor="accent6" w:themeShade="BF"/>
                          <w:sz w:val="24"/>
                          <w:szCs w:val="24"/>
                          <w:lang w:val="es-CO"/>
                        </w:rPr>
                        <w:t>CAPÍTULO 3: Algunos trabajos de conservación</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3.1. Generalidades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3.2. Materiales que comúnmente se emplean</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3.3. Técnicas de mantenimiento localizadas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3.4. Trabajos de conservación en una extensión de carretera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3.5. Jerarquía de los trabajos de conservación en pavimentos asfálticos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3.6. Tipos y descripción general de los trabajos de mantenimiento en losas de hormigón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3.7. Jerarquía de los trabajos de conservación en pavimentos de concreto </w:t>
                      </w:r>
                    </w:p>
                  </w:txbxContent>
                </v:textbox>
                <w10:wrap type="through" anchorx="margin" anchory="margin"/>
              </v:shape>
            </w:pict>
          </mc:Fallback>
        </mc:AlternateContent>
      </w:r>
    </w:p>
    <w:p w:rsidR="00BC09DA" w:rsidRDefault="00BC09DA" w:rsidP="006B319E">
      <w:pPr>
        <w:rPr>
          <w:rFonts w:ascii="Agency FB" w:hAnsi="Agency FB"/>
          <w:sz w:val="22"/>
          <w:szCs w:val="24"/>
          <w:lang w:val="es-CO"/>
        </w:rPr>
      </w:pPr>
    </w:p>
    <w:p w:rsidR="00BC09DA" w:rsidRDefault="00BC09DA" w:rsidP="006B319E">
      <w:pPr>
        <w:rPr>
          <w:rFonts w:ascii="Agency FB" w:hAnsi="Agency FB"/>
          <w:sz w:val="22"/>
          <w:szCs w:val="24"/>
          <w:lang w:val="es-CO"/>
        </w:rPr>
      </w:pPr>
    </w:p>
    <w:p w:rsidR="00BC09DA" w:rsidRDefault="00BC09DA" w:rsidP="006B319E">
      <w:pPr>
        <w:rPr>
          <w:rFonts w:ascii="Agency FB" w:hAnsi="Agency FB"/>
          <w:sz w:val="22"/>
          <w:szCs w:val="24"/>
          <w:lang w:val="es-CO"/>
        </w:rPr>
      </w:pPr>
    </w:p>
    <w:p w:rsidR="00BC09DA" w:rsidRDefault="00BC09DA" w:rsidP="006B319E">
      <w:pPr>
        <w:rPr>
          <w:rFonts w:ascii="Agency FB" w:hAnsi="Agency FB"/>
          <w:sz w:val="22"/>
          <w:szCs w:val="24"/>
          <w:lang w:val="es-CO"/>
        </w:rPr>
      </w:pPr>
    </w:p>
    <w:p w:rsidR="00BC09DA" w:rsidRPr="006B319E" w:rsidRDefault="00BC09DA" w:rsidP="006B319E">
      <w:pPr>
        <w:rPr>
          <w:rFonts w:ascii="Agency FB" w:hAnsi="Agency FB"/>
          <w:sz w:val="22"/>
          <w:szCs w:val="24"/>
          <w:lang w:val="es-CO"/>
        </w:rPr>
      </w:pPr>
    </w:p>
    <w:p w:rsidR="006B319E" w:rsidRPr="006B319E" w:rsidRDefault="006B319E" w:rsidP="006B319E">
      <w:pPr>
        <w:rPr>
          <w:rFonts w:ascii="Agency FB" w:hAnsi="Agency FB"/>
          <w:sz w:val="22"/>
          <w:szCs w:val="24"/>
          <w:lang w:val="es-CO"/>
        </w:rPr>
      </w:pPr>
    </w:p>
    <w:p w:rsidR="006B319E" w:rsidRDefault="006B319E" w:rsidP="009B5915">
      <w:pPr>
        <w:rPr>
          <w:rFonts w:ascii="Agency FB" w:hAnsi="Agency FB"/>
          <w:sz w:val="22"/>
          <w:szCs w:val="24"/>
          <w:lang w:val="es-CO"/>
        </w:rPr>
      </w:pPr>
    </w:p>
    <w:p w:rsidR="00BC09DA" w:rsidRDefault="00BC09DA" w:rsidP="009B5915">
      <w:pPr>
        <w:rPr>
          <w:rFonts w:ascii="Agency FB" w:hAnsi="Agency FB"/>
          <w:sz w:val="22"/>
          <w:szCs w:val="24"/>
          <w:lang w:val="es-CO"/>
        </w:rPr>
      </w:pPr>
    </w:p>
    <w:p w:rsidR="00BC09DA" w:rsidRDefault="00BC09DA" w:rsidP="009B5915">
      <w:pPr>
        <w:rPr>
          <w:rFonts w:ascii="Agency FB" w:hAnsi="Agency FB"/>
          <w:sz w:val="22"/>
          <w:szCs w:val="24"/>
          <w:lang w:val="es-CO"/>
        </w:rPr>
      </w:pPr>
    </w:p>
    <w:p w:rsidR="00BC09DA" w:rsidRDefault="00BC09DA" w:rsidP="009B5915">
      <w:pPr>
        <w:rPr>
          <w:rFonts w:ascii="Agency FB" w:hAnsi="Agency FB"/>
          <w:sz w:val="22"/>
          <w:szCs w:val="24"/>
          <w:lang w:val="es-CO"/>
        </w:rPr>
      </w:pPr>
    </w:p>
    <w:p w:rsidR="00B132AC" w:rsidRDefault="009B5915" w:rsidP="009B5915">
      <w:pPr>
        <w:rPr>
          <w:rFonts w:ascii="Agency FB" w:hAnsi="Agency FB"/>
          <w:sz w:val="22"/>
          <w:szCs w:val="24"/>
          <w:lang w:val="es-CO"/>
        </w:rPr>
      </w:pPr>
      <w:r w:rsidRPr="006B319E">
        <w:rPr>
          <w:rFonts w:ascii="Agency FB" w:hAnsi="Agency FB"/>
          <w:sz w:val="22"/>
          <w:szCs w:val="24"/>
          <w:lang w:val="es-CO"/>
        </w:rPr>
        <w:br w:type="page"/>
      </w:r>
    </w:p>
    <w:p w:rsidR="00B132AC" w:rsidRDefault="00B132AC"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086272" behindDoc="0" locked="0" layoutInCell="1" allowOverlap="1" wp14:anchorId="429AA71F" wp14:editId="420A1B6A">
                <wp:simplePos x="0" y="0"/>
                <wp:positionH relativeFrom="margin">
                  <wp:align>left</wp:align>
                </wp:positionH>
                <wp:positionV relativeFrom="margin">
                  <wp:posOffset>7127</wp:posOffset>
                </wp:positionV>
                <wp:extent cx="2550160" cy="7952740"/>
                <wp:effectExtent l="0" t="0" r="0" b="0"/>
                <wp:wrapThrough wrapText="bothSides">
                  <wp:wrapPolygon edited="0">
                    <wp:start x="484" y="0"/>
                    <wp:lineTo x="484" y="21524"/>
                    <wp:lineTo x="20976" y="21524"/>
                    <wp:lineTo x="20976" y="0"/>
                    <wp:lineTo x="484" y="0"/>
                  </wp:wrapPolygon>
                </wp:wrapThrough>
                <wp:docPr id="3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952873"/>
                        </a:xfrm>
                        <a:prstGeom prst="rect">
                          <a:avLst/>
                        </a:prstGeom>
                        <a:noFill/>
                        <a:ln w="9525">
                          <a:noFill/>
                          <a:miter lim="800000"/>
                          <a:headEnd/>
                          <a:tailEnd/>
                        </a:ln>
                        <a:extLst/>
                      </wps:spPr>
                      <wps:txbx>
                        <w:txbxContent>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3.8. Sobre los costos de los trabajos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Ejercitación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Referencias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3.1</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Sinopsis de algunos trabajos que se recomiendan para subsanar deterioros en pavimentos asfálticos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3.2</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Sobre los costos de los trabajos de conservación </w:t>
                            </w:r>
                          </w:p>
                          <w:p w:rsidR="00082E7D" w:rsidRDefault="00082E7D" w:rsidP="00B132AC">
                            <w:pPr>
                              <w:pStyle w:val="Sinespaciado"/>
                              <w:rPr>
                                <w:rFonts w:ascii="Agency FB" w:hAnsi="Agency FB"/>
                                <w:b/>
                                <w:color w:val="365F91" w:themeColor="accent1" w:themeShade="BF"/>
                                <w:sz w:val="24"/>
                                <w:szCs w:val="24"/>
                                <w:lang w:val="es-CO"/>
                              </w:rPr>
                            </w:pPr>
                          </w:p>
                          <w:p w:rsidR="00082E7D" w:rsidRPr="00B132AC" w:rsidRDefault="00082E7D" w:rsidP="00B132AC">
                            <w:pPr>
                              <w:pStyle w:val="Sinespaciado"/>
                              <w:rPr>
                                <w:rFonts w:ascii="Agency FB" w:hAnsi="Agency FB"/>
                                <w:b/>
                                <w:color w:val="E36C0A" w:themeColor="accent6" w:themeShade="BF"/>
                                <w:sz w:val="24"/>
                                <w:szCs w:val="24"/>
                                <w:lang w:val="es-CO"/>
                              </w:rPr>
                            </w:pPr>
                            <w:r w:rsidRPr="00B132AC">
                              <w:rPr>
                                <w:rFonts w:ascii="Agency FB" w:hAnsi="Agency FB"/>
                                <w:b/>
                                <w:color w:val="E36C0A" w:themeColor="accent6" w:themeShade="BF"/>
                                <w:sz w:val="24"/>
                                <w:szCs w:val="24"/>
                                <w:lang w:val="es-CO"/>
                              </w:rPr>
                              <w:t xml:space="preserve">CAPÍTULO 4: Índices de estado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4.1. Índices de estado globales y parciales </w:t>
                            </w:r>
                          </w:p>
                          <w:p w:rsidR="00082E7D" w:rsidRPr="00012F81" w:rsidRDefault="00082E7D" w:rsidP="00B132AC">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4.2. Present Serviceability Index (PSI)</w:t>
                            </w:r>
                          </w:p>
                          <w:p w:rsidR="00082E7D" w:rsidRPr="00012F81" w:rsidRDefault="00082E7D" w:rsidP="00B132AC">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xml:space="preserve">4.3. Pavement Condition Index (PCI)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4.4. El sistema PAVER y el PCI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4.5. Cómo establecer la curva PCI vs. Tiempo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4.6. Índices de servicio y estado por separado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4.7. Sobre el índice de adecuación estructural (Structural Adecuacy Index, SAI)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EJERCITACIÓN</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REFERENCIAS</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4.1</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Ejemplo sobre la determinación del PCI en un tramo homogéneo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4.2</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Determinación del PCI a nivel de red </w:t>
                            </w:r>
                          </w:p>
                          <w:p w:rsidR="00082E7D" w:rsidRPr="00B132AC" w:rsidRDefault="00082E7D" w:rsidP="00B132AC">
                            <w:pPr>
                              <w:pStyle w:val="Sinespaciado"/>
                              <w:rPr>
                                <w:rFonts w:ascii="Agency FB" w:hAnsi="Agency FB"/>
                                <w:b/>
                                <w:color w:val="365F91" w:themeColor="accent1" w:themeShade="BF"/>
                                <w:sz w:val="24"/>
                                <w:szCs w:val="24"/>
                                <w:lang w:val="es-CO"/>
                              </w:rPr>
                            </w:pPr>
                          </w:p>
                          <w:p w:rsidR="00082E7D" w:rsidRPr="00B132AC" w:rsidRDefault="00082E7D" w:rsidP="00B132AC">
                            <w:pPr>
                              <w:pStyle w:val="Sinespaciado"/>
                              <w:rPr>
                                <w:rFonts w:ascii="Agency FB" w:hAnsi="Agency FB"/>
                                <w:b/>
                                <w:color w:val="E36C0A" w:themeColor="accent6" w:themeShade="BF"/>
                                <w:sz w:val="24"/>
                                <w:szCs w:val="24"/>
                                <w:lang w:val="es-CO"/>
                              </w:rPr>
                            </w:pPr>
                            <w:r w:rsidRPr="00B132AC">
                              <w:rPr>
                                <w:rFonts w:ascii="Agency FB" w:hAnsi="Agency FB"/>
                                <w:b/>
                                <w:color w:val="E36C0A" w:themeColor="accent6" w:themeShade="BF"/>
                                <w:sz w:val="24"/>
                                <w:szCs w:val="24"/>
                                <w:lang w:val="es-CO"/>
                              </w:rPr>
                              <w:t>CAPÍTULO 5: Regularidad de la superficie del pavimento y su medida</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5.1. Generalidades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5.2. Auscultación de pavimentos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5.3. Evaluación de pavimentos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5.4. Introducción a la regularidad del pavimento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5.5. Algunos elementos acerca del perfil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5.6. Tipos de medidas basadas en el perfil de la carretera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5.7. La regularidad en pavimentos aeroportuarios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5.8. Otros indicadores del perfil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5.9. Análisis espectral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A71F" id="_x0000_s1193" type="#_x0000_t202" style="position:absolute;left:0;text-align:left;margin-left:0;margin-top:.55pt;width:200.8pt;height:626.2pt;z-index:252086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" filled="f" stroked="f">
                <v:textbox>
                  <w:txbxContent>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3.8. Sobre los costos de los trabajos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Ejercitación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Referencias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3.1</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Sinopsis de algunos trabajos que se recomiendan para subsanar deterioros en pavimentos asfálticos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3.2</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Sobre los costos de los trabajos de conservación </w:t>
                      </w:r>
                    </w:p>
                    <w:p w:rsidR="00082E7D" w:rsidRDefault="00082E7D" w:rsidP="00B132AC">
                      <w:pPr>
                        <w:pStyle w:val="Sinespaciado"/>
                        <w:rPr>
                          <w:rFonts w:ascii="Agency FB" w:hAnsi="Agency FB"/>
                          <w:b/>
                          <w:color w:val="365F91" w:themeColor="accent1" w:themeShade="BF"/>
                          <w:sz w:val="24"/>
                          <w:szCs w:val="24"/>
                          <w:lang w:val="es-CO"/>
                        </w:rPr>
                      </w:pPr>
                    </w:p>
                    <w:p w:rsidR="00082E7D" w:rsidRPr="00B132AC" w:rsidRDefault="00082E7D" w:rsidP="00B132AC">
                      <w:pPr>
                        <w:pStyle w:val="Sinespaciado"/>
                        <w:rPr>
                          <w:rFonts w:ascii="Agency FB" w:hAnsi="Agency FB"/>
                          <w:b/>
                          <w:color w:val="E36C0A" w:themeColor="accent6" w:themeShade="BF"/>
                          <w:sz w:val="24"/>
                          <w:szCs w:val="24"/>
                          <w:lang w:val="es-CO"/>
                        </w:rPr>
                      </w:pPr>
                      <w:r w:rsidRPr="00B132AC">
                        <w:rPr>
                          <w:rFonts w:ascii="Agency FB" w:hAnsi="Agency FB"/>
                          <w:b/>
                          <w:color w:val="E36C0A" w:themeColor="accent6" w:themeShade="BF"/>
                          <w:sz w:val="24"/>
                          <w:szCs w:val="24"/>
                          <w:lang w:val="es-CO"/>
                        </w:rPr>
                        <w:t xml:space="preserve">CAPÍTULO 4: Índices de estado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4.1. Índices de estado globales y parciales </w:t>
                      </w:r>
                    </w:p>
                    <w:p w:rsidR="00082E7D" w:rsidRPr="00012F81" w:rsidRDefault="00082E7D" w:rsidP="00B132AC">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4.2. Present Serviceability Index (PSI)</w:t>
                      </w:r>
                    </w:p>
                    <w:p w:rsidR="00082E7D" w:rsidRPr="00012F81" w:rsidRDefault="00082E7D" w:rsidP="00B132AC">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xml:space="preserve">4.3. Pavement Condition Index (PCI)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4.4. El sistema PAVER y el PCI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4.5. Cómo establecer la curva PCI vs. Tiempo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4.6. Índices de servicio y estado por separado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4.7. Sobre el índice de adecuación estructural (Structural Adecuacy Index, SAI)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EJERCITACIÓN</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REFERENCIAS</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4.1</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Ejemplo sobre la determinación del PCI en un tramo homogéneo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ANEXO 4.2</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Determinación del PCI a nivel de red </w:t>
                      </w:r>
                    </w:p>
                    <w:p w:rsidR="00082E7D" w:rsidRPr="00B132AC" w:rsidRDefault="00082E7D" w:rsidP="00B132AC">
                      <w:pPr>
                        <w:pStyle w:val="Sinespaciado"/>
                        <w:rPr>
                          <w:rFonts w:ascii="Agency FB" w:hAnsi="Agency FB"/>
                          <w:b/>
                          <w:color w:val="365F91" w:themeColor="accent1" w:themeShade="BF"/>
                          <w:sz w:val="24"/>
                          <w:szCs w:val="24"/>
                          <w:lang w:val="es-CO"/>
                        </w:rPr>
                      </w:pPr>
                    </w:p>
                    <w:p w:rsidR="00082E7D" w:rsidRPr="00B132AC" w:rsidRDefault="00082E7D" w:rsidP="00B132AC">
                      <w:pPr>
                        <w:pStyle w:val="Sinespaciado"/>
                        <w:rPr>
                          <w:rFonts w:ascii="Agency FB" w:hAnsi="Agency FB"/>
                          <w:b/>
                          <w:color w:val="E36C0A" w:themeColor="accent6" w:themeShade="BF"/>
                          <w:sz w:val="24"/>
                          <w:szCs w:val="24"/>
                          <w:lang w:val="es-CO"/>
                        </w:rPr>
                      </w:pPr>
                      <w:r w:rsidRPr="00B132AC">
                        <w:rPr>
                          <w:rFonts w:ascii="Agency FB" w:hAnsi="Agency FB"/>
                          <w:b/>
                          <w:color w:val="E36C0A" w:themeColor="accent6" w:themeShade="BF"/>
                          <w:sz w:val="24"/>
                          <w:szCs w:val="24"/>
                          <w:lang w:val="es-CO"/>
                        </w:rPr>
                        <w:t>CAPÍTULO 5: Regularidad de la superficie del pavimento y su medida</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5.1. Generalidades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5.2. Auscultación de pavimentos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5.3. Evaluación de pavimentos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5.4. Introducción a la regularidad del pavimento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5.5. Algunos elementos acerca del perfil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5.6. Tipos de medidas basadas en el perfil de la carretera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5.7. La regularidad en pavimentos aeroportuarios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 xml:space="preserve">5.8. Otros indicadores del perfil </w:t>
                      </w:r>
                    </w:p>
                    <w:p w:rsidR="00082E7D" w:rsidRPr="00B132AC" w:rsidRDefault="00082E7D" w:rsidP="00B132AC">
                      <w:pPr>
                        <w:pStyle w:val="Sinespaciado"/>
                        <w:rPr>
                          <w:rFonts w:ascii="Agency FB" w:hAnsi="Agency FB"/>
                          <w:b/>
                          <w:color w:val="365F91" w:themeColor="accent1" w:themeShade="BF"/>
                          <w:sz w:val="24"/>
                          <w:szCs w:val="24"/>
                          <w:lang w:val="es-CO"/>
                        </w:rPr>
                      </w:pPr>
                      <w:r w:rsidRPr="00B132AC">
                        <w:rPr>
                          <w:rFonts w:ascii="Agency FB" w:hAnsi="Agency FB"/>
                          <w:b/>
                          <w:color w:val="365F91" w:themeColor="accent1" w:themeShade="BF"/>
                          <w:sz w:val="24"/>
                          <w:szCs w:val="24"/>
                          <w:lang w:val="es-CO"/>
                        </w:rPr>
                        <w:t>5.9. Análisis espectral</w:t>
                      </w:r>
                    </w:p>
                  </w:txbxContent>
                </v:textbox>
                <w10:wrap type="through" anchorx="margin" anchory="margin"/>
              </v:shape>
            </w:pict>
          </mc:Fallback>
        </mc:AlternateContent>
      </w:r>
    </w:p>
    <w:p w:rsidR="00B132AC" w:rsidRDefault="00B132AC"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88320" behindDoc="0" locked="0" layoutInCell="1" allowOverlap="1" wp14:anchorId="7B8E38AE" wp14:editId="1A21680B">
                <wp:simplePos x="0" y="0"/>
                <wp:positionH relativeFrom="margin">
                  <wp:align>right</wp:align>
                </wp:positionH>
                <wp:positionV relativeFrom="margin">
                  <wp:posOffset>326390</wp:posOffset>
                </wp:positionV>
                <wp:extent cx="2550160" cy="7633335"/>
                <wp:effectExtent l="0" t="0" r="0" b="5715"/>
                <wp:wrapThrough wrapText="bothSides">
                  <wp:wrapPolygon edited="0">
                    <wp:start x="484" y="0"/>
                    <wp:lineTo x="484" y="21562"/>
                    <wp:lineTo x="20976" y="21562"/>
                    <wp:lineTo x="20976" y="0"/>
                    <wp:lineTo x="484" y="0"/>
                  </wp:wrapPolygon>
                </wp:wrapThrough>
                <wp:docPr id="3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633904"/>
                        </a:xfrm>
                        <a:prstGeom prst="rect">
                          <a:avLst/>
                        </a:prstGeom>
                        <a:noFill/>
                        <a:ln w="9525">
                          <a:noFill/>
                          <a:miter lim="800000"/>
                          <a:headEnd/>
                          <a:tailEnd/>
                        </a:ln>
                        <a:extLst/>
                      </wps:spPr>
                      <wps:txbx>
                        <w:txbxContent>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5.10. Número de rodabilidad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5.11. Métodos, equipos y vehículos utilizados para la medición de la regularidad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5.12. Métodos para la medición de la regularidad en unidades IRI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5.13. Sobre la calibración de los equipos tipo respuesta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5.14. Relación entre regularidad y servicialidad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5.15. Medida de la regularidad empleando perfilógrafos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5.16. Uso de la medición de regularidad en los programas de gestión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5.17. Perfil transversal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5.1</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Cálculo de la media móvil</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5.2</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Tabla de coeficientes para el cálculo del IRI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5.3</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Cálculo del IRI utilizando Excel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5.4</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Sobre el Merlín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5.5</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Cálculo de la regularidad partiendo de las mediciones de la desviación de la cuerda media</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hechas con regla de 3 m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5.6</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Sobre los perfilógrafos </w:t>
                            </w:r>
                          </w:p>
                          <w:p w:rsidR="00082E7D" w:rsidRDefault="00082E7D" w:rsidP="0055363E">
                            <w:pPr>
                              <w:pStyle w:val="Sinespaciado"/>
                              <w:rPr>
                                <w:rFonts w:ascii="Agency FB" w:hAnsi="Agency FB"/>
                                <w:b/>
                                <w:color w:val="365F91" w:themeColor="accent1" w:themeShade="BF"/>
                                <w:sz w:val="24"/>
                                <w:szCs w:val="24"/>
                                <w:lang w:val="es-CO"/>
                              </w:rPr>
                            </w:pPr>
                          </w:p>
                          <w:p w:rsidR="00082E7D"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CAPÍTULO 6: Textura del pavimento y su relación con la fricción</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6.1. Introducción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6.2. Clasificación de los diferentes tipos de textura de acuerdo con la longitud de onda que se configura en la superficie del pavimento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6.3. Formas de medir la textura. Procedimientos que hoy se emplean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38AE" id="_x0000_s1194" type="#_x0000_t202" style="position:absolute;left:0;text-align:left;margin-left:149.6pt;margin-top:25.7pt;width:200.8pt;height:601.05pt;z-index:2520883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" filled="f" stroked="f">
                <v:textbox>
                  <w:txbxContent>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5.10. Número de rodabilidad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5.11. Métodos, equipos y vehículos utilizados para la medición de la regularidad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5.12. Métodos para la medición de la regularidad en unidades IRI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5.13. Sobre la calibración de los equipos tipo respuesta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5.14. Relación entre regularidad y servicialidad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5.15. Medida de la regularidad empleando perfilógrafos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5.16. Uso de la medición de regularidad en los programas de gestión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5.17. Perfil transversal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5.1</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Cálculo de la media móvil</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5.2</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Tabla de coeficientes para el cálculo del IRI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5.3</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Cálculo del IRI utilizando Excel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5.4</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Sobre el Merlín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5.5</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Cálculo de la regularidad partiendo de las mediciones de la desviación de la cuerda media</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hechas con regla de 3 m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5.6</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Sobre los perfilógrafos </w:t>
                      </w:r>
                    </w:p>
                    <w:p w:rsidR="00082E7D" w:rsidRDefault="00082E7D" w:rsidP="0055363E">
                      <w:pPr>
                        <w:pStyle w:val="Sinespaciado"/>
                        <w:rPr>
                          <w:rFonts w:ascii="Agency FB" w:hAnsi="Agency FB"/>
                          <w:b/>
                          <w:color w:val="365F91" w:themeColor="accent1" w:themeShade="BF"/>
                          <w:sz w:val="24"/>
                          <w:szCs w:val="24"/>
                          <w:lang w:val="es-CO"/>
                        </w:rPr>
                      </w:pPr>
                    </w:p>
                    <w:p w:rsidR="00082E7D"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CAPÍTULO 6: Textura del pavimento y su relación con la fricción</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6.1. Introducción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6.2. Clasificación de los diferentes tipos de textura de acuerdo con la longitud de onda que se configura en la superficie del pavimento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6.3. Formas de medir la textura. Procedimientos que hoy se emplean </w:t>
                      </w:r>
                    </w:p>
                  </w:txbxContent>
                </v:textbox>
                <w10:wrap type="through" anchorx="margin" anchory="margin"/>
              </v:shape>
            </w:pict>
          </mc:Fallback>
        </mc:AlternateContent>
      </w: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B132AC" w:rsidRDefault="00B132AC" w:rsidP="009B5915">
      <w:pPr>
        <w:rPr>
          <w:rFonts w:ascii="Agency FB" w:hAnsi="Agency FB"/>
          <w:b/>
          <w:color w:val="365F91" w:themeColor="accent1" w:themeShade="BF"/>
          <w:sz w:val="22"/>
          <w:szCs w:val="24"/>
          <w:lang w:val="es-CO"/>
        </w:rPr>
      </w:pPr>
    </w:p>
    <w:p w:rsidR="0055363E" w:rsidRDefault="0055363E" w:rsidP="0055363E">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090368" behindDoc="0" locked="0" layoutInCell="1" allowOverlap="1" wp14:anchorId="3E6E8D00" wp14:editId="32240966">
                <wp:simplePos x="0" y="0"/>
                <wp:positionH relativeFrom="margin">
                  <wp:align>left</wp:align>
                </wp:positionH>
                <wp:positionV relativeFrom="margin">
                  <wp:posOffset>7127</wp:posOffset>
                </wp:positionV>
                <wp:extent cx="2550160" cy="7940675"/>
                <wp:effectExtent l="0" t="0" r="0" b="3175"/>
                <wp:wrapThrough wrapText="bothSides">
                  <wp:wrapPolygon edited="0">
                    <wp:start x="484" y="0"/>
                    <wp:lineTo x="484" y="21557"/>
                    <wp:lineTo x="20976" y="21557"/>
                    <wp:lineTo x="20976" y="0"/>
                    <wp:lineTo x="484" y="0"/>
                  </wp:wrapPolygon>
                </wp:wrapThrough>
                <wp:docPr id="3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940842"/>
                        </a:xfrm>
                        <a:prstGeom prst="rect">
                          <a:avLst/>
                        </a:prstGeom>
                        <a:noFill/>
                        <a:ln w="9525">
                          <a:noFill/>
                          <a:miter lim="800000"/>
                          <a:headEnd/>
                          <a:tailEnd/>
                        </a:ln>
                        <a:extLst/>
                      </wps:spPr>
                      <wps:txbx>
                        <w:txbxContent>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6.4. Remedios para solucionar problemas de textura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EJERCITACIÓN</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ANEXO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Cálculo de la profundidad de textura. Prueba de la mancha de arena </w:t>
                            </w:r>
                          </w:p>
                          <w:p w:rsidR="00082E7D" w:rsidRDefault="00082E7D" w:rsidP="0055363E">
                            <w:pPr>
                              <w:pStyle w:val="Sinespaciado"/>
                              <w:rPr>
                                <w:rFonts w:ascii="Agency FB" w:hAnsi="Agency FB"/>
                                <w:b/>
                                <w:color w:val="365F91" w:themeColor="accent1" w:themeShade="BF"/>
                                <w:sz w:val="24"/>
                                <w:szCs w:val="24"/>
                                <w:lang w:val="es-CO"/>
                              </w:rPr>
                            </w:pPr>
                          </w:p>
                          <w:p w:rsidR="00082E7D" w:rsidRPr="0055363E"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7: Fricción del pavimento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7.1. Introducción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7.2. Factores que afectan la fricción y el hidroplaneo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7.3. Métodos de medición de la fricción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7.4. Frecuencia y ubicación de las mediciones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7.5. El experimento IFI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7.6. Uso de los datos de resistencia al deslizamiento. Forma de predecirla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7.7. Sobre la estandarización de las condiciones de las pruebas y de los estadígrafos que se le asocian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7.1</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Tablas de interés para estimar el ifi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7.2</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Seguridad del pavimento a partir de las medidas de fricción </w:t>
                            </w:r>
                          </w:p>
                          <w:p w:rsidR="00082E7D" w:rsidRPr="0055363E" w:rsidRDefault="00082E7D" w:rsidP="0055363E">
                            <w:pPr>
                              <w:pStyle w:val="Sinespaciado"/>
                              <w:rPr>
                                <w:rFonts w:ascii="Agency FB" w:hAnsi="Agency FB"/>
                                <w:b/>
                                <w:color w:val="365F91" w:themeColor="accent1" w:themeShade="BF"/>
                                <w:sz w:val="24"/>
                                <w:szCs w:val="24"/>
                                <w:lang w:val="es-CO"/>
                              </w:rPr>
                            </w:pPr>
                          </w:p>
                          <w:p w:rsidR="00082E7D" w:rsidRPr="0055363E"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8: Características de los estudios para evaluar la capacidad estructural de los pavimentos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8.1. Consideraciones básicas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8.2. Evaluación a nivel de red y a nivel de proyecto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8.3. Sobre las actividades que debe comprender la evaluación estructural a nivel de proyecto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8.4. Trabajos con el cono de penetración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8.5. Ensayos no destructivos para determinar características estructurales</w:t>
                            </w:r>
                          </w:p>
                          <w:p w:rsidR="00082E7D" w:rsidRPr="00B132AC"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en los pavimentos (deflexiones)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8D00" id="_x0000_s1195" type="#_x0000_t202" style="position:absolute;left:0;text-align:left;margin-left:0;margin-top:.55pt;width:200.8pt;height:625.25pt;z-index:2520903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" filled="f" stroked="f">
                <v:textbox>
                  <w:txbxContent>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6.4. Remedios para solucionar problemas de textura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EJERCITACIÓN</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ANEXO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Cálculo de la profundidad de textura. Prueba de la mancha de arena </w:t>
                      </w:r>
                    </w:p>
                    <w:p w:rsidR="00082E7D" w:rsidRDefault="00082E7D" w:rsidP="0055363E">
                      <w:pPr>
                        <w:pStyle w:val="Sinespaciado"/>
                        <w:rPr>
                          <w:rFonts w:ascii="Agency FB" w:hAnsi="Agency FB"/>
                          <w:b/>
                          <w:color w:val="365F91" w:themeColor="accent1" w:themeShade="BF"/>
                          <w:sz w:val="24"/>
                          <w:szCs w:val="24"/>
                          <w:lang w:val="es-CO"/>
                        </w:rPr>
                      </w:pPr>
                    </w:p>
                    <w:p w:rsidR="00082E7D" w:rsidRPr="0055363E"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7: Fricción del pavimento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7.1. Introducción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7.2. Factores que afectan la fricción y el hidroplaneo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7.3. Métodos de medición de la fricción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7.4. Frecuencia y ubicación de las mediciones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7.5. El experimento IFI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7.6. Uso de los datos de resistencia al deslizamiento. Forma de predecirla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7.7. Sobre la estandarización de las condiciones de las pruebas y de los estadígrafos que se le asocian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7.1</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Tablas de interés para estimar el ifi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7.2</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Seguridad del pavimento a partir de las medidas de fricción </w:t>
                      </w:r>
                    </w:p>
                    <w:p w:rsidR="00082E7D" w:rsidRPr="0055363E" w:rsidRDefault="00082E7D" w:rsidP="0055363E">
                      <w:pPr>
                        <w:pStyle w:val="Sinespaciado"/>
                        <w:rPr>
                          <w:rFonts w:ascii="Agency FB" w:hAnsi="Agency FB"/>
                          <w:b/>
                          <w:color w:val="365F91" w:themeColor="accent1" w:themeShade="BF"/>
                          <w:sz w:val="24"/>
                          <w:szCs w:val="24"/>
                          <w:lang w:val="es-CO"/>
                        </w:rPr>
                      </w:pPr>
                    </w:p>
                    <w:p w:rsidR="00082E7D" w:rsidRPr="0055363E"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8: Características de los estudios para evaluar la capacidad estructural de los pavimentos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8.1. Consideraciones básicas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8.2. Evaluación a nivel de red y a nivel de proyecto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8.3. Sobre las actividades que debe comprender la evaluación estructural a nivel de proyecto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8.4. Trabajos con el cono de penetración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8.5. Ensayos no destructivos para determinar características estructurales</w:t>
                      </w:r>
                    </w:p>
                    <w:p w:rsidR="00082E7D" w:rsidRPr="00B132AC"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en los pavimentos (deflexiones)</w:t>
                      </w:r>
                    </w:p>
                  </w:txbxContent>
                </v:textbox>
                <w10:wrap type="through" anchorx="margin" anchory="margin"/>
              </v:shape>
            </w:pict>
          </mc:Fallback>
        </mc:AlternateContent>
      </w:r>
    </w:p>
    <w:p w:rsidR="0055363E" w:rsidRDefault="0055363E" w:rsidP="0055363E">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91392" behindDoc="0" locked="0" layoutInCell="1" allowOverlap="1" wp14:anchorId="2B896413" wp14:editId="50D0F475">
                <wp:simplePos x="0" y="0"/>
                <wp:positionH relativeFrom="margin">
                  <wp:align>right</wp:align>
                </wp:positionH>
                <wp:positionV relativeFrom="margin">
                  <wp:posOffset>326390</wp:posOffset>
                </wp:positionV>
                <wp:extent cx="2550160" cy="7633335"/>
                <wp:effectExtent l="0" t="0" r="0" b="5715"/>
                <wp:wrapThrough wrapText="bothSides">
                  <wp:wrapPolygon edited="0">
                    <wp:start x="484" y="0"/>
                    <wp:lineTo x="484" y="21562"/>
                    <wp:lineTo x="20976" y="21562"/>
                    <wp:lineTo x="20976" y="0"/>
                    <wp:lineTo x="484" y="0"/>
                  </wp:wrapPolygon>
                </wp:wrapThrough>
                <wp:docPr id="3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633904"/>
                        </a:xfrm>
                        <a:prstGeom prst="rect">
                          <a:avLst/>
                        </a:prstGeom>
                        <a:noFill/>
                        <a:ln w="9525">
                          <a:noFill/>
                          <a:miter lim="800000"/>
                          <a:headEnd/>
                          <a:tailEnd/>
                        </a:ln>
                        <a:extLst/>
                      </wps:spPr>
                      <wps:txbx>
                        <w:txbxContent>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8.6. Empleo de las pruebas no destructivas dentro de la gestión de pavimentos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8.7. Diseño del trabajo de campo para el empleo de las técnicas no destructivas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Default="00082E7D" w:rsidP="0055363E">
                            <w:pPr>
                              <w:pStyle w:val="Sinespaciado"/>
                              <w:rPr>
                                <w:rFonts w:ascii="Agency FB" w:hAnsi="Agency FB"/>
                                <w:b/>
                                <w:color w:val="365F91" w:themeColor="accent1" w:themeShade="BF"/>
                                <w:sz w:val="24"/>
                                <w:szCs w:val="24"/>
                                <w:lang w:val="es-CO"/>
                              </w:rPr>
                            </w:pPr>
                          </w:p>
                          <w:p w:rsidR="00082E7D" w:rsidRPr="0055363E"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9: Deflexión del pavimento. Formas de medirla y utilidad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 Deflexión elástica recuperada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9.2. La viga Benkelman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9.3. Umbrales de deflexiones medidas con la viga Benkelman</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9.4. Uso del FWD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9.5. Localización y frecuencia de las mediciones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9.6. Aplicaciones del deflectómetro de impacto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9.7. Cuenco de deflexiones característico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9.8. Corrección por temperatura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9.9. Definición de tramos homogéneos empleando los valores de deflexión medidos con FWD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9.10. Correspondencia de los valores de deflexión central con características del pavimento</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apreciadas mediante otros parámetros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9.11. Sobre el uso de los resultados de ensayos no destructivos en pavimentos rígidos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9.12. Tipos de análisis empleados actualmente para pavimentos de hormigón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9.13. Cálculo de k y módulo elástico de las capas rígidas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9.14. Ejemplo de cálculo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9.15. Utilidad del valor k y de los módulos en la evaluación de pavimentos rígidos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9.1</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Equipamiento y procedimiento para las mediciones con la viga Benkelman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6413" id="_x0000_s1196" type="#_x0000_t202" style="position:absolute;left:0;text-align:left;margin-left:149.6pt;margin-top:25.7pt;width:200.8pt;height:601.05pt;z-index:2520913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" filled="f" stroked="f">
                <v:textbox>
                  <w:txbxContent>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8.6. Empleo de las pruebas no destructivas dentro de la gestión de pavimentos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8.7. Diseño del trabajo de campo para el empleo de las técnicas no destructivas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Default="00082E7D" w:rsidP="0055363E">
                      <w:pPr>
                        <w:pStyle w:val="Sinespaciado"/>
                        <w:rPr>
                          <w:rFonts w:ascii="Agency FB" w:hAnsi="Agency FB"/>
                          <w:b/>
                          <w:color w:val="365F91" w:themeColor="accent1" w:themeShade="BF"/>
                          <w:sz w:val="24"/>
                          <w:szCs w:val="24"/>
                          <w:lang w:val="es-CO"/>
                        </w:rPr>
                      </w:pPr>
                    </w:p>
                    <w:p w:rsidR="00082E7D" w:rsidRPr="0055363E" w:rsidRDefault="00082E7D" w:rsidP="0055363E">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9: Deflexión del pavimento. Formas de medirla y utilidad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 Deflexión elástica recuperada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9.2. La viga Benkelman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9.3. Umbrales de deflexiones medidas con la viga Benkelman</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9.4. Uso del FWD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9.5. Localización y frecuencia de las mediciones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9.6. Aplicaciones del deflectómetro de impacto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9.7. Cuenco de deflexiones característico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9.8. Corrección por temperatura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9.9. Definición de tramos homogéneos empleando los valores de deflexión medidos con FWD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9.10. Correspondencia de los valores de deflexión central con características del pavimento</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apreciadas mediante otros parámetros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9.11. Sobre el uso de los resultados de ensayos no destructivos en pavimentos rígidos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9.12. Tipos de análisis empleados actualmente para pavimentos de hormigón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9.13. Cálculo de k y módulo elástico de las capas rígidas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9.14. Ejemplo de cálculo </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9.15. Utilidad del valor k y de los módulos en la evaluación de pavimentos rígidos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9.1</w:t>
                      </w:r>
                    </w:p>
                    <w:p w:rsidR="00082E7D" w:rsidRPr="0055363E" w:rsidRDefault="00082E7D" w:rsidP="0055363E">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Equipamiento y procedimiento para las mediciones con la viga Benkelman</w:t>
                      </w:r>
                    </w:p>
                  </w:txbxContent>
                </v:textbox>
                <w10:wrap type="through" anchorx="margin" anchory="margin"/>
              </v:shape>
            </w:pict>
          </mc:Fallback>
        </mc:AlternateContent>
      </w: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55363E" w:rsidRDefault="0055363E" w:rsidP="009B5915">
      <w:pPr>
        <w:rPr>
          <w:rFonts w:ascii="Agency FB" w:hAnsi="Agency FB"/>
          <w:b/>
          <w:color w:val="365F91" w:themeColor="accent1" w:themeShade="BF"/>
          <w:sz w:val="22"/>
          <w:szCs w:val="24"/>
          <w:lang w:val="es-CO"/>
        </w:rPr>
      </w:pPr>
    </w:p>
    <w:p w:rsidR="00084F0A" w:rsidRDefault="00084F0A" w:rsidP="00084F0A">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93440" behindDoc="0" locked="0" layoutInCell="1" allowOverlap="1" wp14:anchorId="5BF05D42" wp14:editId="2F36A636">
                <wp:simplePos x="0" y="0"/>
                <wp:positionH relativeFrom="margin">
                  <wp:align>left</wp:align>
                </wp:positionH>
                <wp:positionV relativeFrom="margin">
                  <wp:posOffset>7127</wp:posOffset>
                </wp:positionV>
                <wp:extent cx="2550160" cy="7940675"/>
                <wp:effectExtent l="0" t="0" r="0" b="3175"/>
                <wp:wrapThrough wrapText="bothSides">
                  <wp:wrapPolygon edited="0">
                    <wp:start x="484" y="0"/>
                    <wp:lineTo x="484" y="21557"/>
                    <wp:lineTo x="20976" y="21557"/>
                    <wp:lineTo x="20976" y="0"/>
                    <wp:lineTo x="484" y="0"/>
                  </wp:wrapPolygon>
                </wp:wrapThrough>
                <wp:docPr id="3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940842"/>
                        </a:xfrm>
                        <a:prstGeom prst="rect">
                          <a:avLst/>
                        </a:prstGeom>
                        <a:noFill/>
                        <a:ln w="9525">
                          <a:noFill/>
                          <a:miter lim="800000"/>
                          <a:headEnd/>
                          <a:tailEnd/>
                        </a:ln>
                        <a:extLst/>
                      </wps:spPr>
                      <wps:txbx>
                        <w:txbxContent>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6.4. Remedios para solucionar problemas de textura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EJERCITACIÓN</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ANEXO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Cálculo de la profundidad de textura. Prueba de la mancha de arena </w:t>
                            </w:r>
                          </w:p>
                          <w:p w:rsidR="00082E7D" w:rsidRDefault="00082E7D" w:rsidP="00084F0A">
                            <w:pPr>
                              <w:pStyle w:val="Sinespaciado"/>
                              <w:rPr>
                                <w:rFonts w:ascii="Agency FB" w:hAnsi="Agency FB"/>
                                <w:b/>
                                <w:color w:val="365F91" w:themeColor="accent1" w:themeShade="BF"/>
                                <w:sz w:val="24"/>
                                <w:szCs w:val="24"/>
                                <w:lang w:val="es-CO"/>
                              </w:rPr>
                            </w:pPr>
                          </w:p>
                          <w:p w:rsidR="00082E7D" w:rsidRPr="0055363E" w:rsidRDefault="00082E7D" w:rsidP="00084F0A">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7: Fricción del pavimento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7.1. Introducción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7.2. Factores que afectan la fricción y el hidroplaneo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7.3. Métodos de medición de la fricción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7.4. Frecuencia y ubicación de las mediciones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7.5. El experimento IFI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7.6. Uso de los datos de resistencia al deslizamiento. Forma de predecirla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7.7. Sobre la estandarización de las condiciones de las pruebas y de los estadígrafos que se le asocian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7.1</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Tablas de interés para estimar el ifi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7.2</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Seguridad del pavimento a partir de las medidas de fricción </w:t>
                            </w:r>
                          </w:p>
                          <w:p w:rsidR="00082E7D" w:rsidRPr="0055363E" w:rsidRDefault="00082E7D" w:rsidP="00084F0A">
                            <w:pPr>
                              <w:pStyle w:val="Sinespaciado"/>
                              <w:rPr>
                                <w:rFonts w:ascii="Agency FB" w:hAnsi="Agency FB"/>
                                <w:b/>
                                <w:color w:val="365F91" w:themeColor="accent1" w:themeShade="BF"/>
                                <w:sz w:val="24"/>
                                <w:szCs w:val="24"/>
                                <w:lang w:val="es-CO"/>
                              </w:rPr>
                            </w:pPr>
                          </w:p>
                          <w:p w:rsidR="00082E7D" w:rsidRPr="0055363E" w:rsidRDefault="00082E7D" w:rsidP="00084F0A">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8: Características de los estudios para evaluar la capacidad estructural de los pavimentos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8.1. Consideraciones básicas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8.2. Evaluación a nivel de red y a nivel de proyecto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8.3. Sobre las actividades que debe comprender la evaluación estructural a nivel de proyecto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8.4. Trabajos con el cono de penetración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8.5. Ensayos no destructivos para determinar características estructurales</w:t>
                            </w:r>
                          </w:p>
                          <w:p w:rsidR="00082E7D" w:rsidRPr="00B132AC"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en los pavimentos (deflexiones)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5D42" id="_x0000_s1197" type="#_x0000_t202" style="position:absolute;left:0;text-align:left;margin-left:0;margin-top:.55pt;width:200.8pt;height:625.25pt;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" filled="f" stroked="f">
                <v:textbox>
                  <w:txbxContent>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6.4. Remedios para solucionar problemas de textura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EJERCITACIÓN</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ANEXO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Cálculo de la profundidad de textura. Prueba de la mancha de arena </w:t>
                      </w:r>
                    </w:p>
                    <w:p w:rsidR="00082E7D" w:rsidRDefault="00082E7D" w:rsidP="00084F0A">
                      <w:pPr>
                        <w:pStyle w:val="Sinespaciado"/>
                        <w:rPr>
                          <w:rFonts w:ascii="Agency FB" w:hAnsi="Agency FB"/>
                          <w:b/>
                          <w:color w:val="365F91" w:themeColor="accent1" w:themeShade="BF"/>
                          <w:sz w:val="24"/>
                          <w:szCs w:val="24"/>
                          <w:lang w:val="es-CO"/>
                        </w:rPr>
                      </w:pPr>
                    </w:p>
                    <w:p w:rsidR="00082E7D" w:rsidRPr="0055363E" w:rsidRDefault="00082E7D" w:rsidP="00084F0A">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7: Fricción del pavimento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7.1. Introducción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7.2. Factores que afectan la fricción y el hidroplaneo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7.3. Métodos de medición de la fricción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7.4. Frecuencia y ubicación de las mediciones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7.5. El experimento IFI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7.6. Uso de los datos de resistencia al deslizamiento. Forma de predecirla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7.7. Sobre la estandarización de las condiciones de las pruebas y de los estadígrafos que se le asocian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7.1</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Tablas de interés para estimar el ifi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7.2</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Seguridad del pavimento a partir de las medidas de fricción </w:t>
                      </w:r>
                    </w:p>
                    <w:p w:rsidR="00082E7D" w:rsidRPr="0055363E" w:rsidRDefault="00082E7D" w:rsidP="00084F0A">
                      <w:pPr>
                        <w:pStyle w:val="Sinespaciado"/>
                        <w:rPr>
                          <w:rFonts w:ascii="Agency FB" w:hAnsi="Agency FB"/>
                          <w:b/>
                          <w:color w:val="365F91" w:themeColor="accent1" w:themeShade="BF"/>
                          <w:sz w:val="24"/>
                          <w:szCs w:val="24"/>
                          <w:lang w:val="es-CO"/>
                        </w:rPr>
                      </w:pPr>
                    </w:p>
                    <w:p w:rsidR="00082E7D" w:rsidRPr="0055363E" w:rsidRDefault="00082E7D" w:rsidP="00084F0A">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8: Características de los estudios para evaluar la capacidad estructural de los pavimentos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8.1. Consideraciones básicas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8.2. Evaluación a nivel de red y a nivel de proyecto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8.3. Sobre las actividades que debe comprender la evaluación estructural a nivel de proyecto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8.4. Trabajos con el cono de penetración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8.5. Ensayos no destructivos para determinar características estructurales</w:t>
                      </w:r>
                    </w:p>
                    <w:p w:rsidR="00082E7D" w:rsidRPr="00B132AC"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en los pavimentos (deflexiones)</w:t>
                      </w:r>
                    </w:p>
                  </w:txbxContent>
                </v:textbox>
                <w10:wrap type="through" anchorx="margin" anchory="margin"/>
              </v:shape>
            </w:pict>
          </mc:Fallback>
        </mc:AlternateContent>
      </w:r>
    </w:p>
    <w:p w:rsidR="00084F0A" w:rsidRDefault="00084F0A" w:rsidP="00084F0A">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94464" behindDoc="0" locked="0" layoutInCell="1" allowOverlap="1" wp14:anchorId="5E933B69" wp14:editId="515B0429">
                <wp:simplePos x="0" y="0"/>
                <wp:positionH relativeFrom="margin">
                  <wp:align>right</wp:align>
                </wp:positionH>
                <wp:positionV relativeFrom="margin">
                  <wp:posOffset>326390</wp:posOffset>
                </wp:positionV>
                <wp:extent cx="2550160" cy="7633335"/>
                <wp:effectExtent l="0" t="0" r="0" b="5715"/>
                <wp:wrapThrough wrapText="bothSides">
                  <wp:wrapPolygon edited="0">
                    <wp:start x="484" y="0"/>
                    <wp:lineTo x="484" y="21562"/>
                    <wp:lineTo x="20976" y="21562"/>
                    <wp:lineTo x="20976" y="0"/>
                    <wp:lineTo x="484" y="0"/>
                  </wp:wrapPolygon>
                </wp:wrapThrough>
                <wp:docPr id="3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633904"/>
                        </a:xfrm>
                        <a:prstGeom prst="rect">
                          <a:avLst/>
                        </a:prstGeom>
                        <a:noFill/>
                        <a:ln w="9525">
                          <a:noFill/>
                          <a:miter lim="800000"/>
                          <a:headEnd/>
                          <a:tailEnd/>
                        </a:ln>
                        <a:extLst/>
                      </wps:spPr>
                      <wps:txbx>
                        <w:txbxContent>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8.6. Empleo de las pruebas no destructivas dentro de la gestión de pavimentos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8.7. Diseño del trabajo de campo para el empleo de las técnicas no destructivas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Default="00082E7D" w:rsidP="00084F0A">
                            <w:pPr>
                              <w:pStyle w:val="Sinespaciado"/>
                              <w:rPr>
                                <w:rFonts w:ascii="Agency FB" w:hAnsi="Agency FB"/>
                                <w:b/>
                                <w:color w:val="365F91" w:themeColor="accent1" w:themeShade="BF"/>
                                <w:sz w:val="24"/>
                                <w:szCs w:val="24"/>
                                <w:lang w:val="es-CO"/>
                              </w:rPr>
                            </w:pPr>
                          </w:p>
                          <w:p w:rsidR="00082E7D" w:rsidRPr="0055363E" w:rsidRDefault="00082E7D" w:rsidP="00084F0A">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9: Deflexión del pavimento. Formas de medirla y utilidad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 Deflexión elástica recuperada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9.2. La viga Benkelman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9.3. Umbrales de deflexiones medidas con la viga Benkelman</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9.4. Uso del FWD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9.5. Localización y frecuencia de las mediciones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9.6. Aplicaciones del deflectómetro de impacto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9.7. Cuenco de deflexiones característico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9.8. Corrección por temperatura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9.9. Definición de tramos homogéneos empleando los valores de deflexión medidos con FWD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9.10. Correspondencia de los valores de deflexión central con características del pavimento</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apreciadas mediante otros parámetros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9.11. Sobre el uso de los resultados de ensayos no destructivos en pavimentos rígidos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9.12. Tipos de análisis empleados actualmente para pavimentos de hormigón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9.13. Cálculo de k y módulo elástico de las capas rígidas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9.14. Ejemplo de cálculo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9.15. Utilidad del valor k y de los módulos en la evaluación de pavimentos rígidos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9.1</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Equipamiento y procedimiento para las mediciones con la viga Benkelman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33B69" id="_x0000_s1198" type="#_x0000_t202" style="position:absolute;left:0;text-align:left;margin-left:149.6pt;margin-top:25.7pt;width:200.8pt;height:601.05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" filled="f" stroked="f">
                <v:textbox>
                  <w:txbxContent>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8.6. Empleo de las pruebas no destructivas dentro de la gestión de pavimentos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8.7. Diseño del trabajo de campo para el empleo de las técnicas no destructivas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EJERCITACIÓN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Default="00082E7D" w:rsidP="00084F0A">
                      <w:pPr>
                        <w:pStyle w:val="Sinespaciado"/>
                        <w:rPr>
                          <w:rFonts w:ascii="Agency FB" w:hAnsi="Agency FB"/>
                          <w:b/>
                          <w:color w:val="365F91" w:themeColor="accent1" w:themeShade="BF"/>
                          <w:sz w:val="24"/>
                          <w:szCs w:val="24"/>
                          <w:lang w:val="es-CO"/>
                        </w:rPr>
                      </w:pPr>
                    </w:p>
                    <w:p w:rsidR="00082E7D" w:rsidRPr="0055363E" w:rsidRDefault="00082E7D" w:rsidP="00084F0A">
                      <w:pPr>
                        <w:pStyle w:val="Sinespaciado"/>
                        <w:rPr>
                          <w:rFonts w:ascii="Agency FB" w:hAnsi="Agency FB"/>
                          <w:b/>
                          <w:color w:val="E36C0A" w:themeColor="accent6" w:themeShade="BF"/>
                          <w:sz w:val="24"/>
                          <w:szCs w:val="24"/>
                          <w:lang w:val="es-CO"/>
                        </w:rPr>
                      </w:pPr>
                      <w:r w:rsidRPr="0055363E">
                        <w:rPr>
                          <w:rFonts w:ascii="Agency FB" w:hAnsi="Agency FB"/>
                          <w:b/>
                          <w:color w:val="E36C0A" w:themeColor="accent6" w:themeShade="BF"/>
                          <w:sz w:val="24"/>
                          <w:szCs w:val="24"/>
                          <w:lang w:val="es-CO"/>
                        </w:rPr>
                        <w:t xml:space="preserve">CAPÍTULO 9: Deflexión del pavimento. Formas de medirla y utilidad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 Deflexión elástica recuperada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9.2. La viga Benkelman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9.3. Umbrales de deflexiones medidas con la viga Benkelman</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9.4. Uso del FWD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9.5. Localización y frecuencia de las mediciones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9.6. Aplicaciones del deflectómetro de impacto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9.7. Cuenco de deflexiones característico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9.8. Corrección por temperatura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9.9. Definición de tramos homogéneos empleando los valores de deflexión medidos con FWD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9.10. Correspondencia de los valores de deflexión central con características del pavimento</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apreciadas mediante otros parámetros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9.11. Sobre el uso de los resultados de ensayos no destructivos en pavimentos rígidos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9.12. Tipos de análisis empleados actualmente para pavimentos de hormigón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9.13. Cálculo de k y módulo elástico de las capas rígidas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 xml:space="preserve">9.14. Ejemplo de cálculo </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9.15. Utilidad del valor k y de los módulos en la evaluación de pavimentos rígidos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REFERENCIAS</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ANEXO 9.1</w:t>
                      </w:r>
                    </w:p>
                    <w:p w:rsidR="00082E7D" w:rsidRPr="0055363E" w:rsidRDefault="00082E7D" w:rsidP="00084F0A">
                      <w:pPr>
                        <w:pStyle w:val="Sinespaciado"/>
                        <w:rPr>
                          <w:rFonts w:ascii="Agency FB" w:hAnsi="Agency FB"/>
                          <w:b/>
                          <w:color w:val="365F91" w:themeColor="accent1" w:themeShade="BF"/>
                          <w:sz w:val="24"/>
                          <w:szCs w:val="24"/>
                          <w:lang w:val="es-CO"/>
                        </w:rPr>
                      </w:pPr>
                      <w:r w:rsidRPr="0055363E">
                        <w:rPr>
                          <w:rFonts w:ascii="Agency FB" w:hAnsi="Agency FB"/>
                          <w:b/>
                          <w:color w:val="365F91" w:themeColor="accent1" w:themeShade="BF"/>
                          <w:sz w:val="24"/>
                          <w:szCs w:val="24"/>
                          <w:lang w:val="es-CO"/>
                        </w:rPr>
                        <w:t>Equipamiento y procedimiento para las mediciones con la viga Benkelman</w:t>
                      </w:r>
                    </w:p>
                  </w:txbxContent>
                </v:textbox>
                <w10:wrap type="through" anchorx="margin" anchory="margin"/>
              </v:shape>
            </w:pict>
          </mc:Fallback>
        </mc:AlternateContent>
      </w:r>
    </w:p>
    <w:p w:rsidR="00084F0A" w:rsidRDefault="00084F0A" w:rsidP="00084F0A">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096512" behindDoc="0" locked="0" layoutInCell="1" allowOverlap="1" wp14:anchorId="5BF05D42" wp14:editId="2F36A636">
                <wp:simplePos x="0" y="0"/>
                <wp:positionH relativeFrom="margin">
                  <wp:align>left</wp:align>
                </wp:positionH>
                <wp:positionV relativeFrom="margin">
                  <wp:posOffset>7127</wp:posOffset>
                </wp:positionV>
                <wp:extent cx="2550160" cy="7940675"/>
                <wp:effectExtent l="0" t="0" r="0" b="3175"/>
                <wp:wrapThrough wrapText="bothSides">
                  <wp:wrapPolygon edited="0">
                    <wp:start x="484" y="0"/>
                    <wp:lineTo x="484" y="21557"/>
                    <wp:lineTo x="20976" y="21557"/>
                    <wp:lineTo x="20976" y="0"/>
                    <wp:lineTo x="484" y="0"/>
                  </wp:wrapPolygon>
                </wp:wrapThrough>
                <wp:docPr id="3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940842"/>
                        </a:xfrm>
                        <a:prstGeom prst="rect">
                          <a:avLst/>
                        </a:prstGeom>
                        <a:noFill/>
                        <a:ln w="9525">
                          <a:noFill/>
                          <a:miter lim="800000"/>
                          <a:headEnd/>
                          <a:tailEnd/>
                        </a:ln>
                        <a:extLst/>
                      </wps:spPr>
                      <wps:txbx>
                        <w:txbxContent>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9.2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Trabajo con el bulbo de deflexiones </w:t>
                            </w:r>
                          </w:p>
                          <w:p w:rsidR="00082E7D" w:rsidRPr="00084F0A" w:rsidRDefault="00082E7D" w:rsidP="00084F0A">
                            <w:pPr>
                              <w:pStyle w:val="Sinespaciado"/>
                              <w:rPr>
                                <w:rFonts w:ascii="Agency FB" w:hAnsi="Agency FB"/>
                                <w:b/>
                                <w:color w:val="365F91" w:themeColor="accent1" w:themeShade="BF"/>
                                <w:sz w:val="24"/>
                                <w:szCs w:val="24"/>
                                <w:lang w:val="es-CO"/>
                              </w:rPr>
                            </w:pPr>
                          </w:p>
                          <w:p w:rsidR="00082E7D" w:rsidRPr="00084F0A" w:rsidRDefault="00082E7D" w:rsidP="00084F0A">
                            <w:pPr>
                              <w:pStyle w:val="Sinespaciado"/>
                              <w:rPr>
                                <w:rFonts w:ascii="Agency FB" w:hAnsi="Agency FB"/>
                                <w:b/>
                                <w:color w:val="E36C0A" w:themeColor="accent6" w:themeShade="BF"/>
                                <w:sz w:val="24"/>
                                <w:szCs w:val="24"/>
                                <w:lang w:val="es-CO"/>
                              </w:rPr>
                            </w:pPr>
                            <w:r w:rsidRPr="00084F0A">
                              <w:rPr>
                                <w:rFonts w:ascii="Agency FB" w:hAnsi="Agency FB"/>
                                <w:b/>
                                <w:color w:val="E36C0A" w:themeColor="accent6" w:themeShade="BF"/>
                                <w:sz w:val="24"/>
                                <w:szCs w:val="24"/>
                                <w:lang w:val="es-CO"/>
                              </w:rPr>
                              <w:t xml:space="preserve">CAPÍTULO 10: Diseño del refuerzo. Métodos empíricos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10.1. Introducción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10.2. Métodos de dimensionamiento del refuerzo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10.3. Tramificación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10.4. Estudio de tráfico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10.5. Diseño del refuerzo asfáltico mediante el método de equivalencia de capas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10.6. Métodos basados en deflexiones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10.7. Método de la deflexión máxima del Instituto del Asfalto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10.8. Refuerzo sobre pavimento de hormigón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10.9. Algunas recomendaciones para la ejecución del refuerzo sobre pavimento rígido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EJERCITACIÓN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REFERENCIAS</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10.1</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Cálculo de refuerzo y vida residual del pavimento empleando el método de equivalencia de capas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Ejemplo de aplicación del procedimiento de la deflexión máxima del Instituto del Asfalto</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10.3</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Elementos para el diseño de pavimentos rígidos. Método empírico de la Armada para cálculo del refuerzo con hormigón masivo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10.4</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Sobre la determinación del módulo de reacción k</w:t>
                            </w:r>
                          </w:p>
                          <w:p w:rsidR="00082E7D" w:rsidRPr="00084F0A" w:rsidRDefault="00082E7D" w:rsidP="00084F0A">
                            <w:pPr>
                              <w:pStyle w:val="Sinespaciado"/>
                              <w:rPr>
                                <w:rFonts w:ascii="Agency FB" w:hAnsi="Agency FB"/>
                                <w:b/>
                                <w:color w:val="365F91" w:themeColor="accent1" w:themeShade="BF"/>
                                <w:sz w:val="24"/>
                                <w:szCs w:val="24"/>
                                <w:lang w:val="es-CO"/>
                              </w:rPr>
                            </w:pPr>
                          </w:p>
                          <w:p w:rsidR="00082E7D" w:rsidRPr="00084F0A" w:rsidRDefault="00082E7D" w:rsidP="00084F0A">
                            <w:pPr>
                              <w:pStyle w:val="Sinespaciado"/>
                              <w:rPr>
                                <w:rFonts w:ascii="Agency FB" w:hAnsi="Agency FB"/>
                                <w:b/>
                                <w:color w:val="E36C0A" w:themeColor="accent6" w:themeShade="BF"/>
                                <w:sz w:val="24"/>
                                <w:szCs w:val="24"/>
                                <w:lang w:val="es-CO"/>
                              </w:rPr>
                            </w:pPr>
                            <w:r w:rsidRPr="00084F0A">
                              <w:rPr>
                                <w:rFonts w:ascii="Agency FB" w:hAnsi="Agency FB"/>
                                <w:b/>
                                <w:color w:val="E36C0A" w:themeColor="accent6" w:themeShade="BF"/>
                                <w:sz w:val="24"/>
                                <w:szCs w:val="24"/>
                                <w:lang w:val="es-CO"/>
                              </w:rPr>
                              <w:t xml:space="preserve">CAPÍTULO 11: Diseño del refuerzo. Método analítico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11.1. Método analítico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11.2. Cálculo inverso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11.3. Un ejemplo de aplicación del programa BAKFAA para el cálculo inverso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5D42" id="_x0000_s1199" type="#_x0000_t202" style="position:absolute;left:0;text-align:left;margin-left:0;margin-top:.55pt;width:200.8pt;height:625.25pt;z-index:2520965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" filled="f" stroked="f">
                <v:textbox>
                  <w:txbxContent>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9.2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Trabajo con el bulbo de deflexiones </w:t>
                      </w:r>
                    </w:p>
                    <w:p w:rsidR="00082E7D" w:rsidRPr="00084F0A" w:rsidRDefault="00082E7D" w:rsidP="00084F0A">
                      <w:pPr>
                        <w:pStyle w:val="Sinespaciado"/>
                        <w:rPr>
                          <w:rFonts w:ascii="Agency FB" w:hAnsi="Agency FB"/>
                          <w:b/>
                          <w:color w:val="365F91" w:themeColor="accent1" w:themeShade="BF"/>
                          <w:sz w:val="24"/>
                          <w:szCs w:val="24"/>
                          <w:lang w:val="es-CO"/>
                        </w:rPr>
                      </w:pPr>
                    </w:p>
                    <w:p w:rsidR="00082E7D" w:rsidRPr="00084F0A" w:rsidRDefault="00082E7D" w:rsidP="00084F0A">
                      <w:pPr>
                        <w:pStyle w:val="Sinespaciado"/>
                        <w:rPr>
                          <w:rFonts w:ascii="Agency FB" w:hAnsi="Agency FB"/>
                          <w:b/>
                          <w:color w:val="E36C0A" w:themeColor="accent6" w:themeShade="BF"/>
                          <w:sz w:val="24"/>
                          <w:szCs w:val="24"/>
                          <w:lang w:val="es-CO"/>
                        </w:rPr>
                      </w:pPr>
                      <w:r w:rsidRPr="00084F0A">
                        <w:rPr>
                          <w:rFonts w:ascii="Agency FB" w:hAnsi="Agency FB"/>
                          <w:b/>
                          <w:color w:val="E36C0A" w:themeColor="accent6" w:themeShade="BF"/>
                          <w:sz w:val="24"/>
                          <w:szCs w:val="24"/>
                          <w:lang w:val="es-CO"/>
                        </w:rPr>
                        <w:t xml:space="preserve">CAPÍTULO 10: Diseño del refuerzo. Métodos empíricos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10.1. Introducción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10.2. Métodos de dimensionamiento del refuerzo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10.3. Tramificación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10.4. Estudio de tráfico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10.5. Diseño del refuerzo asfáltico mediante el método de equivalencia de capas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10.6. Métodos basados en deflexiones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10.7. Método de la deflexión máxima del Instituto del Asfalto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10.8. Refuerzo sobre pavimento de hormigón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10.9. Algunas recomendaciones para la ejecución del refuerzo sobre pavimento rígido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EJERCITACIÓN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REFERENCIAS</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10.1</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Cálculo de refuerzo y vida residual del pavimento empleando el método de equivalencia de capas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Ejemplo de aplicación del procedimiento de la deflexión máxima del Instituto del Asfalto</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10.3</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Elementos para el diseño de pavimentos rígidos. Método empírico de la Armada para cálculo del refuerzo con hormigón masivo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10.4</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Sobre la determinación del módulo de reacción k</w:t>
                      </w:r>
                    </w:p>
                    <w:p w:rsidR="00082E7D" w:rsidRPr="00084F0A" w:rsidRDefault="00082E7D" w:rsidP="00084F0A">
                      <w:pPr>
                        <w:pStyle w:val="Sinespaciado"/>
                        <w:rPr>
                          <w:rFonts w:ascii="Agency FB" w:hAnsi="Agency FB"/>
                          <w:b/>
                          <w:color w:val="365F91" w:themeColor="accent1" w:themeShade="BF"/>
                          <w:sz w:val="24"/>
                          <w:szCs w:val="24"/>
                          <w:lang w:val="es-CO"/>
                        </w:rPr>
                      </w:pPr>
                    </w:p>
                    <w:p w:rsidR="00082E7D" w:rsidRPr="00084F0A" w:rsidRDefault="00082E7D" w:rsidP="00084F0A">
                      <w:pPr>
                        <w:pStyle w:val="Sinespaciado"/>
                        <w:rPr>
                          <w:rFonts w:ascii="Agency FB" w:hAnsi="Agency FB"/>
                          <w:b/>
                          <w:color w:val="E36C0A" w:themeColor="accent6" w:themeShade="BF"/>
                          <w:sz w:val="24"/>
                          <w:szCs w:val="24"/>
                          <w:lang w:val="es-CO"/>
                        </w:rPr>
                      </w:pPr>
                      <w:r w:rsidRPr="00084F0A">
                        <w:rPr>
                          <w:rFonts w:ascii="Agency FB" w:hAnsi="Agency FB"/>
                          <w:b/>
                          <w:color w:val="E36C0A" w:themeColor="accent6" w:themeShade="BF"/>
                          <w:sz w:val="24"/>
                          <w:szCs w:val="24"/>
                          <w:lang w:val="es-CO"/>
                        </w:rPr>
                        <w:t xml:space="preserve">CAPÍTULO 11: Diseño del refuerzo. Método analítico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11.1. Método analítico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11.2. Cálculo inverso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11.3. Un ejemplo de aplicación del programa BAKFAA para el cálculo inverso </w:t>
                      </w:r>
                    </w:p>
                  </w:txbxContent>
                </v:textbox>
                <w10:wrap type="through" anchorx="margin" anchory="margin"/>
              </v:shape>
            </w:pict>
          </mc:Fallback>
        </mc:AlternateContent>
      </w:r>
    </w:p>
    <w:p w:rsidR="00084F0A" w:rsidRDefault="00084F0A" w:rsidP="00084F0A">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097536" behindDoc="0" locked="0" layoutInCell="1" allowOverlap="1" wp14:anchorId="5E933B69" wp14:editId="515B0429">
                <wp:simplePos x="0" y="0"/>
                <wp:positionH relativeFrom="margin">
                  <wp:align>right</wp:align>
                </wp:positionH>
                <wp:positionV relativeFrom="margin">
                  <wp:posOffset>326390</wp:posOffset>
                </wp:positionV>
                <wp:extent cx="2550160" cy="7633335"/>
                <wp:effectExtent l="0" t="0" r="0" b="5715"/>
                <wp:wrapThrough wrapText="bothSides">
                  <wp:wrapPolygon edited="0">
                    <wp:start x="484" y="0"/>
                    <wp:lineTo x="484" y="21562"/>
                    <wp:lineTo x="20976" y="21562"/>
                    <wp:lineTo x="20976" y="0"/>
                    <wp:lineTo x="484" y="0"/>
                  </wp:wrapPolygon>
                </wp:wrapThrough>
                <wp:docPr id="3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633904"/>
                        </a:xfrm>
                        <a:prstGeom prst="rect">
                          <a:avLst/>
                        </a:prstGeom>
                        <a:noFill/>
                        <a:ln w="9525">
                          <a:noFill/>
                          <a:miter lim="800000"/>
                          <a:headEnd/>
                          <a:tailEnd/>
                        </a:ln>
                        <a:extLst/>
                      </wps:spPr>
                      <wps:txbx>
                        <w:txbxContent>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11.4. Cálculo del refuerzo de pavimentos flexibles mediante el procedimiento AASHTO 1993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11.5. Un modelo de dos capas para el cálculo del refuerzo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11.6. Cálculo del refuerzo haciendo uso de la Norma Cubana de Diseño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11.7. Método YONAPAVE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11.8. Modelo elaborado cuando se utiliza la viga Benkelman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11.9. Sobre otros usos del cuenco de deflexiones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11.10. Sobre los datos registrados y la valoración de las soluciones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11.11. Elementos a considerar para la ejecución de los trabajos de refuerzo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EJERCITACIÓN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REFERENCIAS</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11.1</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Ilustración de las ventanas de bakfaa antes y después de la corrida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11.2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Sobre el módulo de resilencia MR a utilizar en la ecuación de diseño de la aashto 1993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11.3</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Sobre los coeficientes estructurales para su utilización en la evaluación de pavimentos flexibles </w:t>
                            </w:r>
                          </w:p>
                          <w:p w:rsidR="00082E7D" w:rsidRPr="00084F0A" w:rsidRDefault="00082E7D" w:rsidP="00084F0A">
                            <w:pPr>
                              <w:pStyle w:val="Sinespaciado"/>
                              <w:rPr>
                                <w:rFonts w:ascii="Agency FB" w:hAnsi="Agency FB"/>
                                <w:b/>
                                <w:color w:val="365F91" w:themeColor="accent1" w:themeShade="BF"/>
                                <w:sz w:val="24"/>
                                <w:szCs w:val="24"/>
                                <w:lang w:val="es-CO"/>
                              </w:rPr>
                            </w:pPr>
                          </w:p>
                          <w:p w:rsidR="00082E7D" w:rsidRPr="00084F0A" w:rsidRDefault="00082E7D" w:rsidP="00084F0A">
                            <w:pPr>
                              <w:pStyle w:val="Sinespaciado"/>
                              <w:rPr>
                                <w:rFonts w:ascii="Agency FB" w:hAnsi="Agency FB"/>
                                <w:b/>
                                <w:color w:val="E36C0A" w:themeColor="accent6" w:themeShade="BF"/>
                                <w:sz w:val="24"/>
                                <w:szCs w:val="24"/>
                                <w:lang w:val="es-CO"/>
                              </w:rPr>
                            </w:pPr>
                            <w:r w:rsidRPr="00084F0A">
                              <w:rPr>
                                <w:rFonts w:ascii="Agency FB" w:hAnsi="Agency FB"/>
                                <w:b/>
                                <w:color w:val="E36C0A" w:themeColor="accent6" w:themeShade="BF"/>
                                <w:sz w:val="24"/>
                                <w:szCs w:val="24"/>
                                <w:lang w:val="es-CO"/>
                              </w:rPr>
                              <w:t xml:space="preserve">CAPÍTULO 12: Sistemas de gestión para la conservación de carreteras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 Introducción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12.2. Un proceso más avanzado de ayuda a las decisiones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12.3. Teoría general en que se sustentan los sistemas modernos de gestión de pavimentos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12.4. Sistema de Gestión de Pavimentos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12.5. Análisis a nivel de red </w:t>
                            </w:r>
                          </w:p>
                          <w:p w:rsidR="00082E7D" w:rsidRPr="0055363E"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12.6. Gestión a nivel de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33B69" id="_x0000_s1200" type="#_x0000_t202" style="position:absolute;left:0;text-align:left;margin-left:149.6pt;margin-top:25.7pt;width:200.8pt;height:601.0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" filled="f" stroked="f">
                <v:textbox>
                  <w:txbxContent>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11.4. Cálculo del refuerzo de pavimentos flexibles mediante el procedimiento AASHTO 1993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11.5. Un modelo de dos capas para el cálculo del refuerzo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11.6. Cálculo del refuerzo haciendo uso de la Norma Cubana de Diseño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11.7. Método YONAPAVE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11.8. Modelo elaborado cuando se utiliza la viga Benkelman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11.9. Sobre otros usos del cuenco de deflexiones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11.10. Sobre los datos registrados y la valoración de las soluciones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11.11. Elementos a considerar para la ejecución de los trabajos de refuerzo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EJERCITACIÓN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REFERENCIAS</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11.1</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Ilustración de las ventanas de bakfaa antes y después de la corrida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11.2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Sobre el módulo de resilencia MR a utilizar en la ecuación de diseño de la aashto 1993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11.3</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Sobre los coeficientes estructurales para su utilización en la evaluación de pavimentos flexibles </w:t>
                      </w:r>
                    </w:p>
                    <w:p w:rsidR="00082E7D" w:rsidRPr="00084F0A" w:rsidRDefault="00082E7D" w:rsidP="00084F0A">
                      <w:pPr>
                        <w:pStyle w:val="Sinespaciado"/>
                        <w:rPr>
                          <w:rFonts w:ascii="Agency FB" w:hAnsi="Agency FB"/>
                          <w:b/>
                          <w:color w:val="365F91" w:themeColor="accent1" w:themeShade="BF"/>
                          <w:sz w:val="24"/>
                          <w:szCs w:val="24"/>
                          <w:lang w:val="es-CO"/>
                        </w:rPr>
                      </w:pPr>
                    </w:p>
                    <w:p w:rsidR="00082E7D" w:rsidRPr="00084F0A" w:rsidRDefault="00082E7D" w:rsidP="00084F0A">
                      <w:pPr>
                        <w:pStyle w:val="Sinespaciado"/>
                        <w:rPr>
                          <w:rFonts w:ascii="Agency FB" w:hAnsi="Agency FB"/>
                          <w:b/>
                          <w:color w:val="E36C0A" w:themeColor="accent6" w:themeShade="BF"/>
                          <w:sz w:val="24"/>
                          <w:szCs w:val="24"/>
                          <w:lang w:val="es-CO"/>
                        </w:rPr>
                      </w:pPr>
                      <w:r w:rsidRPr="00084F0A">
                        <w:rPr>
                          <w:rFonts w:ascii="Agency FB" w:hAnsi="Agency FB"/>
                          <w:b/>
                          <w:color w:val="E36C0A" w:themeColor="accent6" w:themeShade="BF"/>
                          <w:sz w:val="24"/>
                          <w:szCs w:val="24"/>
                          <w:lang w:val="es-CO"/>
                        </w:rPr>
                        <w:t xml:space="preserve">CAPÍTULO 12: Sistemas de gestión para la conservación de carreteras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 Introducción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12.2. Un proceso más avanzado de ayuda a las decisiones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12.3. Teoría general en que se sustentan los sistemas modernos de gestión de pavimentos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12.4. Sistema de Gestión de Pavimentos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12.5. Análisis a nivel de red </w:t>
                      </w:r>
                    </w:p>
                    <w:p w:rsidR="00082E7D" w:rsidRPr="0055363E"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12.6. Gestión a nivel de proyecto</w:t>
                      </w:r>
                    </w:p>
                  </w:txbxContent>
                </v:textbox>
                <w10:wrap type="through" anchorx="margin" anchory="margin"/>
              </v:shape>
            </w:pict>
          </mc:Fallback>
        </mc:AlternateContent>
      </w:r>
    </w:p>
    <w:p w:rsidR="00084F0A" w:rsidRDefault="00084F0A" w:rsidP="00084F0A">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084F0A">
      <w:pPr>
        <w:rPr>
          <w:rFonts w:ascii="Agency FB" w:hAnsi="Agency FB"/>
          <w:b/>
          <w:color w:val="365F91" w:themeColor="accent1" w:themeShade="BF"/>
          <w:sz w:val="22"/>
          <w:szCs w:val="24"/>
          <w:lang w:val="es-CO"/>
        </w:rPr>
      </w:pPr>
    </w:p>
    <w:p w:rsidR="00084F0A" w:rsidRDefault="006D366C" w:rsidP="00084F0A">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01632" behindDoc="0" locked="0" layoutInCell="1" allowOverlap="1" wp14:anchorId="249D2B36" wp14:editId="3C8F75C8">
                <wp:simplePos x="0" y="0"/>
                <wp:positionH relativeFrom="margin">
                  <wp:align>right</wp:align>
                </wp:positionH>
                <wp:positionV relativeFrom="margin">
                  <wp:posOffset>403949</wp:posOffset>
                </wp:positionV>
                <wp:extent cx="5688330" cy="3074035"/>
                <wp:effectExtent l="0" t="0" r="0" b="0"/>
                <wp:wrapThrough wrapText="bothSides">
                  <wp:wrapPolygon edited="0">
                    <wp:start x="217" y="0"/>
                    <wp:lineTo x="217" y="21417"/>
                    <wp:lineTo x="21340" y="21417"/>
                    <wp:lineTo x="21340" y="0"/>
                    <wp:lineTo x="217" y="0"/>
                  </wp:wrapPolygon>
                </wp:wrapThrough>
                <wp:docPr id="3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3074035"/>
                        </a:xfrm>
                        <a:prstGeom prst="rect">
                          <a:avLst/>
                        </a:prstGeom>
                        <a:noFill/>
                        <a:ln w="9525">
                          <a:noFill/>
                          <a:miter lim="800000"/>
                          <a:headEnd/>
                          <a:tailEnd/>
                        </a:ln>
                        <a:extLst/>
                      </wps:spPr>
                      <wps:txbx>
                        <w:txbxContent>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12.7. Establecimiento de los niveles de intervención o límites de calidad</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12.8. Sobre los modelos de predicción del estado del pavimento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12.9. Técnicas para desarrollar modelos de predicción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12.10. Sobre el análisis económico en los sistemas de gestión de carreteras. Método costo-beneficio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12.11. Aplicación de técnicas multicriterios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12.12. Programación de trabajos a corto plazo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EJERCITACIÓN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REFERENCIAS</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12.1</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Utilización de técnicas de la programación matemática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Ejemplos de aplicación del procedimiento costo-efectividad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12.3</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Sobre el método incremental</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12.4</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Aplicación de técnica multiobjetivos a un caso ejemplo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D2B36" id="_x0000_s1201" type="#_x0000_t202" style="position:absolute;left:0;text-align:left;margin-left:396.7pt;margin-top:31.8pt;width:447.9pt;height:242.0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" filled="f" stroked="f">
                <v:textbox>
                  <w:txbxContent>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12.7. Establecimiento de los niveles de intervención o límites de calidad</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12.8. Sobre los modelos de predicción del estado del pavimento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12.9. Técnicas para desarrollar modelos de predicción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12.10. Sobre el análisis económico en los sistemas de gestión de carreteras. Método costo-beneficio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12.11. Aplicación de técnicas multicriterios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12.12. Programación de trabajos a corto plazo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EJERCITACIÓN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REFERENCIAS</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12.1</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Utilización de técnicas de la programación matemática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12.2</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 xml:space="preserve">Ejemplos de aplicación del procedimiento costo-efectividad </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12.3</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Sobre el método incremental</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ANEXO 12.4</w:t>
                      </w:r>
                    </w:p>
                    <w:p w:rsidR="00082E7D" w:rsidRPr="00084F0A" w:rsidRDefault="00082E7D" w:rsidP="00084F0A">
                      <w:pPr>
                        <w:pStyle w:val="Sinespaciado"/>
                        <w:rPr>
                          <w:rFonts w:ascii="Agency FB" w:hAnsi="Agency FB"/>
                          <w:b/>
                          <w:color w:val="365F91" w:themeColor="accent1" w:themeShade="BF"/>
                          <w:sz w:val="24"/>
                          <w:szCs w:val="24"/>
                          <w:lang w:val="es-CO"/>
                        </w:rPr>
                      </w:pPr>
                      <w:r w:rsidRPr="00084F0A">
                        <w:rPr>
                          <w:rFonts w:ascii="Agency FB" w:hAnsi="Agency FB"/>
                          <w:b/>
                          <w:color w:val="365F91" w:themeColor="accent1" w:themeShade="BF"/>
                          <w:sz w:val="24"/>
                          <w:szCs w:val="24"/>
                          <w:lang w:val="es-CO"/>
                        </w:rPr>
                        <w:t>Aplicación de técnica multiobjetivos a un caso ejemplo</w:t>
                      </w:r>
                    </w:p>
                  </w:txbxContent>
                </v:textbox>
                <w10:wrap type="through" anchorx="margin" anchory="margin"/>
              </v:shape>
            </w:pict>
          </mc:Fallback>
        </mc:AlternateContent>
      </w: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6C1556"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03680" behindDoc="0" locked="0" layoutInCell="1" allowOverlap="1" wp14:anchorId="3B7EB99D" wp14:editId="07A37D00">
                <wp:simplePos x="0" y="0"/>
                <wp:positionH relativeFrom="margin">
                  <wp:align>left</wp:align>
                </wp:positionH>
                <wp:positionV relativeFrom="margin">
                  <wp:posOffset>3640455</wp:posOffset>
                </wp:positionV>
                <wp:extent cx="6057900" cy="2057400"/>
                <wp:effectExtent l="0" t="0" r="0" b="0"/>
                <wp:wrapThrough wrapText="bothSides">
                  <wp:wrapPolygon edited="0">
                    <wp:start x="204" y="0"/>
                    <wp:lineTo x="204" y="21400"/>
                    <wp:lineTo x="21328" y="21400"/>
                    <wp:lineTo x="21328" y="0"/>
                    <wp:lineTo x="204" y="0"/>
                  </wp:wrapPolygon>
                </wp:wrapThrough>
                <wp:docPr id="3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57400"/>
                        </a:xfrm>
                        <a:prstGeom prst="rect">
                          <a:avLst/>
                        </a:prstGeom>
                        <a:noFill/>
                        <a:ln w="9525">
                          <a:noFill/>
                          <a:miter lim="800000"/>
                          <a:headEnd/>
                          <a:tailEnd/>
                        </a:ln>
                        <a:extLst/>
                      </wps:spPr>
                      <wps:txbx>
                        <w:txbxContent>
                          <w:p w:rsidR="00082E7D" w:rsidRDefault="00082E7D" w:rsidP="006D366C">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1251FF" w:rsidRDefault="00082E7D" w:rsidP="006D366C">
                            <w:pPr>
                              <w:pStyle w:val="Sinespaciado"/>
                              <w:jc w:val="both"/>
                              <w:rPr>
                                <w:rFonts w:ascii="Agency FB" w:hAnsi="Agency FB"/>
                                <w:b/>
                                <w:color w:val="365F91" w:themeColor="accent1" w:themeShade="BF"/>
                                <w:sz w:val="24"/>
                                <w:szCs w:val="24"/>
                                <w:lang w:val="es-CO"/>
                              </w:rPr>
                            </w:pPr>
                            <w:r w:rsidRPr="006B319E">
                              <w:rPr>
                                <w:rFonts w:ascii="Agency FB" w:hAnsi="Agency FB"/>
                                <w:i/>
                                <w:color w:val="365F91" w:themeColor="accent1" w:themeShade="BF"/>
                                <w:lang w:val="es-CO"/>
                              </w:rPr>
                              <w:t>El presente texto constituye un valioso material de consulta para la carrera Ingeniería Civil, así como para el posgrado de esta disciplina. Su contenido se corresponde con los temas tratados en los programas de conservación y gestión de pavimentos de las entidades que atienden la vialidad. Comprende aspectos importantes relacionados con el tipo de información requerida, su grado de detalle y referencia; la tipología de deterioros y los trabajos para subsanarlos; las características superficiales de los pavimentos y su relación con la seguridad y comodidad de la circulación y los dispositivos para registrar su estado; los aspectos básicos relacionados con la evaluación de las características estructurales y el uso de los equipos de medición que se emplean con ese fin, así como también la manera para gestionar los escasos recursos de que disponen las administraciones de carreteras para satisfacer los objetivos que se demandan de las vías a su cargo. Y, por último, al final de cada capítulo se presentan una serie de ejercicios en los cuales se plantean problemas para resolver y lograr un mejor dominio de los contenidos por parte de los estudiantes.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B99D" id="_x0000_s1202" type="#_x0000_t202" style="position:absolute;left:0;text-align:left;margin-left:0;margin-top:286.65pt;width:477pt;height:162pt;z-index:2521036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" filled="f" stroked="f">
                <v:textbox>
                  <w:txbxContent>
                    <w:p w:rsidR="00082E7D" w:rsidRDefault="00082E7D" w:rsidP="006D366C">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1251FF" w:rsidRDefault="00082E7D" w:rsidP="006D366C">
                      <w:pPr>
                        <w:pStyle w:val="Sinespaciado"/>
                        <w:jc w:val="both"/>
                        <w:rPr>
                          <w:rFonts w:ascii="Agency FB" w:hAnsi="Agency FB"/>
                          <w:b/>
                          <w:color w:val="365F91" w:themeColor="accent1" w:themeShade="BF"/>
                          <w:sz w:val="24"/>
                          <w:szCs w:val="24"/>
                          <w:lang w:val="es-CO"/>
                        </w:rPr>
                      </w:pPr>
                      <w:r w:rsidRPr="006B319E">
                        <w:rPr>
                          <w:rFonts w:ascii="Agency FB" w:hAnsi="Agency FB"/>
                          <w:i/>
                          <w:color w:val="365F91" w:themeColor="accent1" w:themeShade="BF"/>
                          <w:lang w:val="es-CO"/>
                        </w:rPr>
                        <w:t>El presente texto constituye un valioso material de consulta para la carrera Ingeniería Civil, así como para el posgrado de esta disciplina. Su contenido se corresponde con los temas tratados en los programas de conservación y gestión de pavimentos de las entidades que atienden la vialidad. Comprende aspectos importantes relacionados con el tipo de información requerida, su grado de detalle y referencia; la tipología de deterioros y los trabajos para subsanarlos; las características superficiales de los pavimentos y su relación con la seguridad y comodidad de la circulación y los dispositivos para registrar su estado; los aspectos básicos relacionados con la evaluación de las características estructurales y el uso de los equipos de medición que se emplean con ese fin, así como también la manera para gestionar los escasos recursos de que disponen las administraciones de carreteras para satisfacer los objetivos que se demandan de las vías a su cargo. Y, por último, al final de cada capítulo se presentan una serie de ejercicios en los cuales se plantean problemas para resolver y lograr un mejor dominio de los contenidos por parte de los estudiantes.</w:t>
                      </w:r>
                    </w:p>
                  </w:txbxContent>
                </v:textbox>
                <w10:wrap type="through" anchorx="margin" anchory="margin"/>
              </v:shape>
            </w:pict>
          </mc:Fallback>
        </mc:AlternateContent>
      </w: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6D366C" w:rsidRDefault="006D366C" w:rsidP="006D366C">
      <w:pPr>
        <w:pStyle w:val="Sinespaciado"/>
        <w:jc w:val="center"/>
        <w:rPr>
          <w:rFonts w:ascii="Agency FB" w:hAnsi="Agency FB"/>
          <w:b/>
          <w:color w:val="0070C0"/>
          <w:sz w:val="44"/>
          <w:szCs w:val="44"/>
        </w:rPr>
      </w:pPr>
      <w:r w:rsidRPr="006D366C">
        <w:rPr>
          <w:rFonts w:ascii="Agency FB" w:hAnsi="Agency FB"/>
          <w:b/>
          <w:color w:val="0070C0"/>
          <w:sz w:val="44"/>
          <w:szCs w:val="44"/>
        </w:rPr>
        <w:t>MANTENIMIENTO EN LAS OBRAS HIDRÁULICAS</w:t>
      </w:r>
    </w:p>
    <w:p w:rsidR="006D366C" w:rsidRDefault="006D366C" w:rsidP="006D366C">
      <w:pPr>
        <w:pStyle w:val="Sinespaciado"/>
        <w:jc w:val="center"/>
        <w:rPr>
          <w:rFonts w:ascii="Agency FB" w:hAnsi="Agency FB"/>
          <w:b/>
          <w:color w:val="365F91" w:themeColor="accent1" w:themeShade="BF"/>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05728" behindDoc="0" locked="0" layoutInCell="1" allowOverlap="1" wp14:anchorId="45351819" wp14:editId="20EA4F33">
                <wp:simplePos x="0" y="0"/>
                <wp:positionH relativeFrom="margin">
                  <wp:posOffset>-99862</wp:posOffset>
                </wp:positionH>
                <wp:positionV relativeFrom="paragraph">
                  <wp:posOffset>290462</wp:posOffset>
                </wp:positionV>
                <wp:extent cx="5918200" cy="0"/>
                <wp:effectExtent l="0" t="19050" r="25400" b="19050"/>
                <wp:wrapNone/>
                <wp:docPr id="35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58799E4" id="16 Conector recto" o:spid="_x0000_s1026" style="position:absolute;z-index:252105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85pt,22.85pt" to="458.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" strokecolor="#4a7ebb" strokeweight="3pt">
                <o:lock v:ext="edit" shapetype="f"/>
                <w10:wrap anchorx="margin"/>
              </v:line>
            </w:pict>
          </mc:Fallback>
        </mc:AlternateContent>
      </w:r>
      <w:r w:rsidRPr="006D366C">
        <w:rPr>
          <w:rFonts w:ascii="Agency FB" w:hAnsi="Agency FB"/>
          <w:color w:val="0070C0"/>
          <w:sz w:val="40"/>
          <w:szCs w:val="44"/>
        </w:rPr>
        <w:t>Reinaldo A. Iglesias Guerra</w:t>
      </w:r>
    </w:p>
    <w:p w:rsidR="006D366C" w:rsidRDefault="006D366C" w:rsidP="006D366C">
      <w:pPr>
        <w:spacing w:after="0" w:line="240" w:lineRule="auto"/>
        <w:rPr>
          <w:rFonts w:ascii="Agency FB" w:hAnsi="Agency FB"/>
          <w:b/>
          <w:color w:val="365F91" w:themeColor="accent1" w:themeShade="BF"/>
          <w:sz w:val="22"/>
          <w:szCs w:val="24"/>
          <w:lang w:val="es-CO"/>
        </w:rPr>
      </w:pPr>
      <w:r>
        <w:rPr>
          <w:rFonts w:ascii="Agency FB" w:hAnsi="Agency FB"/>
          <w:b/>
          <w:color w:val="365F91" w:themeColor="accent1" w:themeShade="BF"/>
          <w:sz w:val="22"/>
          <w:szCs w:val="24"/>
          <w:lang w:val="es-CO"/>
        </w:rPr>
        <w:t xml:space="preserve"> </w:t>
      </w:r>
    </w:p>
    <w:p w:rsidR="006D366C" w:rsidRDefault="006C1556" w:rsidP="006D366C">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06752" behindDoc="0" locked="0" layoutInCell="1" allowOverlap="1" wp14:anchorId="00A1FB8D" wp14:editId="613BF9E2">
                <wp:simplePos x="0" y="0"/>
                <wp:positionH relativeFrom="margin">
                  <wp:posOffset>-12700</wp:posOffset>
                </wp:positionH>
                <wp:positionV relativeFrom="margin">
                  <wp:posOffset>1181735</wp:posOffset>
                </wp:positionV>
                <wp:extent cx="2550160" cy="6889750"/>
                <wp:effectExtent l="0" t="0" r="0" b="6350"/>
                <wp:wrapThrough wrapText="bothSides">
                  <wp:wrapPolygon edited="0">
                    <wp:start x="484" y="0"/>
                    <wp:lineTo x="484" y="21560"/>
                    <wp:lineTo x="20976" y="21560"/>
                    <wp:lineTo x="20976" y="0"/>
                    <wp:lineTo x="484" y="0"/>
                  </wp:wrapPolygon>
                </wp:wrapThrough>
                <wp:docPr id="3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889750"/>
                        </a:xfrm>
                        <a:prstGeom prst="rect">
                          <a:avLst/>
                        </a:prstGeom>
                        <a:noFill/>
                        <a:ln w="9525">
                          <a:noFill/>
                          <a:miter lim="800000"/>
                          <a:headEnd/>
                          <a:tailEnd/>
                        </a:ln>
                        <a:extLst/>
                      </wps:spPr>
                      <wps:txbx>
                        <w:txbxContent>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Contenido. Mantenimiento en las obras hidráulicas</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Introducción</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Parte 1</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Conceptos y organización del Sistema del Mantenimiento</w:t>
                            </w:r>
                          </w:p>
                          <w:p w:rsidR="00082E7D" w:rsidRDefault="00082E7D" w:rsidP="006D366C">
                            <w:pPr>
                              <w:pStyle w:val="Sinespaciado"/>
                              <w:rPr>
                                <w:rFonts w:ascii="Agency FB" w:hAnsi="Agency FB"/>
                                <w:b/>
                                <w:color w:val="E36C0A" w:themeColor="accent6" w:themeShade="BF"/>
                                <w:sz w:val="24"/>
                                <w:szCs w:val="24"/>
                                <w:lang w:val="es-CO"/>
                              </w:rPr>
                            </w:pP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6D366C">
                              <w:rPr>
                                <w:rFonts w:ascii="Agency FB" w:hAnsi="Agency FB"/>
                                <w:b/>
                                <w:color w:val="E36C0A" w:themeColor="accent6" w:themeShade="BF"/>
                                <w:sz w:val="24"/>
                                <w:szCs w:val="24"/>
                                <w:lang w:val="es-CO"/>
                              </w:rPr>
                              <w:t>Historia resumida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Antecedentes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Orígenes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El desarrollo técnico-industrial</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Evolución y desarrollo de la Hidráulica</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El planeamiento hidráulico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Efectos negativos más comunes en estas obras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Recuperación</w:t>
                            </w:r>
                          </w:p>
                          <w:p w:rsidR="00082E7D"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Default="00082E7D" w:rsidP="006D366C">
                            <w:pPr>
                              <w:pStyle w:val="Sinespaciado"/>
                              <w:rPr>
                                <w:rFonts w:ascii="Agency FB" w:hAnsi="Agency FB"/>
                                <w:b/>
                                <w:color w:val="365F91" w:themeColor="accent1" w:themeShade="BF"/>
                                <w:sz w:val="24"/>
                                <w:szCs w:val="24"/>
                                <w:lang w:val="es-CO"/>
                              </w:rPr>
                            </w:pPr>
                          </w:p>
                          <w:p w:rsidR="00082E7D" w:rsidRPr="006D366C" w:rsidRDefault="00082E7D" w:rsidP="006D366C">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6D366C">
                              <w:rPr>
                                <w:rFonts w:ascii="Agency FB" w:hAnsi="Agency FB"/>
                                <w:b/>
                                <w:color w:val="E36C0A" w:themeColor="accent6" w:themeShade="BF"/>
                                <w:sz w:val="24"/>
                                <w:szCs w:val="24"/>
                                <w:lang w:val="es-CO"/>
                              </w:rPr>
                              <w:t>2: Evolución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Las filosofías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Filosofías económicas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Filosofías técnicas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Filosofía de las formas de producción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Filosofía de las intervenciones para 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Las averías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Esquema del ciclo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p>
                          <w:p w:rsidR="00082E7D" w:rsidRPr="006D366C" w:rsidRDefault="00082E7D" w:rsidP="006D366C">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6D366C">
                              <w:rPr>
                                <w:rFonts w:ascii="Agency FB" w:hAnsi="Agency FB"/>
                                <w:b/>
                                <w:color w:val="E36C0A" w:themeColor="accent6" w:themeShade="BF"/>
                                <w:sz w:val="24"/>
                                <w:szCs w:val="24"/>
                                <w:lang w:val="es-CO"/>
                              </w:rPr>
                              <w:t>3: Conceptos y objetivos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Introducción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Definiciones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Razones de un Sistema de Mantenimiento</w:t>
                            </w:r>
                          </w:p>
                          <w:p w:rsidR="00082E7D"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Objetivos básicos de un Sistema Integral del Mantenimiento (SIMAM)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1FB8D" id="_x0000_s1203" type="#_x0000_t202" style="position:absolute;left:0;text-align:left;margin-left:-1pt;margin-top:93.05pt;width:200.8pt;height:542.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" filled="f" stroked="f">
                <v:textbox>
                  <w:txbxContent>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Contenido. Mantenimiento en las obras hidráulicas</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Introducción</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Parte 1</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Conceptos y organización del Sistema del Mantenimiento</w:t>
                      </w:r>
                    </w:p>
                    <w:p w:rsidR="00082E7D" w:rsidRDefault="00082E7D" w:rsidP="006D366C">
                      <w:pPr>
                        <w:pStyle w:val="Sinespaciado"/>
                        <w:rPr>
                          <w:rFonts w:ascii="Agency FB" w:hAnsi="Agency FB"/>
                          <w:b/>
                          <w:color w:val="E36C0A" w:themeColor="accent6" w:themeShade="BF"/>
                          <w:sz w:val="24"/>
                          <w:szCs w:val="24"/>
                          <w:lang w:val="es-CO"/>
                        </w:rPr>
                      </w:pP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6D366C">
                        <w:rPr>
                          <w:rFonts w:ascii="Agency FB" w:hAnsi="Agency FB"/>
                          <w:b/>
                          <w:color w:val="E36C0A" w:themeColor="accent6" w:themeShade="BF"/>
                          <w:sz w:val="24"/>
                          <w:szCs w:val="24"/>
                          <w:lang w:val="es-CO"/>
                        </w:rPr>
                        <w:t>Historia resumida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Antecedentes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Orígenes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El desarrollo técnico-industrial</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Evolución y desarrollo de la Hidráulica</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El planeamiento hidráulico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Efectos negativos más comunes en estas obras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Recuperación</w:t>
                      </w:r>
                    </w:p>
                    <w:p w:rsidR="00082E7D"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Default="00082E7D" w:rsidP="006D366C">
                      <w:pPr>
                        <w:pStyle w:val="Sinespaciado"/>
                        <w:rPr>
                          <w:rFonts w:ascii="Agency FB" w:hAnsi="Agency FB"/>
                          <w:b/>
                          <w:color w:val="365F91" w:themeColor="accent1" w:themeShade="BF"/>
                          <w:sz w:val="24"/>
                          <w:szCs w:val="24"/>
                          <w:lang w:val="es-CO"/>
                        </w:rPr>
                      </w:pPr>
                    </w:p>
                    <w:p w:rsidR="00082E7D" w:rsidRPr="006D366C" w:rsidRDefault="00082E7D" w:rsidP="006D366C">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6D366C">
                        <w:rPr>
                          <w:rFonts w:ascii="Agency FB" w:hAnsi="Agency FB"/>
                          <w:b/>
                          <w:color w:val="E36C0A" w:themeColor="accent6" w:themeShade="BF"/>
                          <w:sz w:val="24"/>
                          <w:szCs w:val="24"/>
                          <w:lang w:val="es-CO"/>
                        </w:rPr>
                        <w:t>2: Evolución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Las filosofías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Filosofías económicas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Filosofías técnicas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Filosofía de las formas de producción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Filosofía de las intervenciones para 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Las averías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Esquema del ciclo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p>
                    <w:p w:rsidR="00082E7D" w:rsidRPr="006D366C" w:rsidRDefault="00082E7D" w:rsidP="006D366C">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 xml:space="preserve">CAPÍTULO </w:t>
                      </w:r>
                      <w:r w:rsidRPr="006D366C">
                        <w:rPr>
                          <w:rFonts w:ascii="Agency FB" w:hAnsi="Agency FB"/>
                          <w:b/>
                          <w:color w:val="E36C0A" w:themeColor="accent6" w:themeShade="BF"/>
                          <w:sz w:val="24"/>
                          <w:szCs w:val="24"/>
                          <w:lang w:val="es-CO"/>
                        </w:rPr>
                        <w:t>3: Conceptos y objetivos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Introducción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Definiciones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Razones de un Sistema de Mantenimiento</w:t>
                      </w:r>
                    </w:p>
                    <w:p w:rsidR="00082E7D"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Objetivos básicos de un Sistema Integral del Mantenimiento (SIMAM) 4</w:t>
                      </w:r>
                    </w:p>
                  </w:txbxContent>
                </v:textbox>
                <w10:wrap type="through" anchorx="margin" anchory="margin"/>
              </v:shape>
            </w:pict>
          </mc:Fallback>
        </mc:AlternateContent>
      </w:r>
      <w:r w:rsidR="00100F11">
        <w:rPr>
          <w:noProof/>
        </w:rPr>
        <w:drawing>
          <wp:anchor distT="0" distB="0" distL="114300" distR="114300" simplePos="0" relativeHeight="252109824" behindDoc="0" locked="0" layoutInCell="1" allowOverlap="1" wp14:anchorId="2348C79E">
            <wp:simplePos x="0" y="0"/>
            <wp:positionH relativeFrom="margin">
              <wp:align>right</wp:align>
            </wp:positionH>
            <wp:positionV relativeFrom="paragraph">
              <wp:posOffset>7620</wp:posOffset>
            </wp:positionV>
            <wp:extent cx="1339850" cy="1724660"/>
            <wp:effectExtent l="171450" t="171450" r="355600" b="370840"/>
            <wp:wrapThrough wrapText="bothSides">
              <wp:wrapPolygon edited="0">
                <wp:start x="2764" y="-2147"/>
                <wp:lineTo x="-2457" y="-1670"/>
                <wp:lineTo x="-2764" y="22427"/>
                <wp:lineTo x="307" y="25052"/>
                <wp:lineTo x="2764" y="26006"/>
                <wp:lineTo x="21498" y="26006"/>
                <wp:lineTo x="24262" y="25052"/>
                <wp:lineTo x="27026" y="21473"/>
                <wp:lineTo x="26718" y="1432"/>
                <wp:lineTo x="22726" y="-1670"/>
                <wp:lineTo x="21498" y="-2147"/>
                <wp:lineTo x="2764" y="-2147"/>
              </wp:wrapPolygon>
            </wp:wrapThrough>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20819" t="21928" r="52025" b="15912"/>
                    <a:stretch/>
                  </pic:blipFill>
                  <pic:spPr bwMode="auto">
                    <a:xfrm>
                      <a:off x="0" y="0"/>
                      <a:ext cx="1339850" cy="172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66C" w:rsidRDefault="006D366C" w:rsidP="006D366C">
      <w:pPr>
        <w:rPr>
          <w:rFonts w:ascii="Agency FB" w:hAnsi="Agency FB"/>
          <w:sz w:val="22"/>
          <w:szCs w:val="24"/>
          <w:lang w:val="es-CO"/>
        </w:rPr>
      </w:pPr>
    </w:p>
    <w:p w:rsidR="006D366C" w:rsidRPr="006B319E" w:rsidRDefault="006D366C" w:rsidP="006D366C">
      <w:pPr>
        <w:rPr>
          <w:rFonts w:ascii="Agency FB" w:hAnsi="Agency FB"/>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6C1556"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08800" behindDoc="0" locked="0" layoutInCell="1" allowOverlap="1" wp14:anchorId="47B4D287" wp14:editId="7EFD676C">
                <wp:simplePos x="0" y="0"/>
                <wp:positionH relativeFrom="margin">
                  <wp:posOffset>3181350</wp:posOffset>
                </wp:positionH>
                <wp:positionV relativeFrom="margin">
                  <wp:posOffset>2950210</wp:posOffset>
                </wp:positionV>
                <wp:extent cx="2711450" cy="5086350"/>
                <wp:effectExtent l="0" t="0" r="0" b="0"/>
                <wp:wrapThrough wrapText="bothSides">
                  <wp:wrapPolygon edited="0">
                    <wp:start x="455" y="0"/>
                    <wp:lineTo x="455" y="21519"/>
                    <wp:lineTo x="21094" y="21519"/>
                    <wp:lineTo x="21094" y="0"/>
                    <wp:lineTo x="455" y="0"/>
                  </wp:wrapPolygon>
                </wp:wrapThrough>
                <wp:docPr id="3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5086350"/>
                        </a:xfrm>
                        <a:prstGeom prst="rect">
                          <a:avLst/>
                        </a:prstGeom>
                        <a:noFill/>
                        <a:ln w="9525">
                          <a:noFill/>
                          <a:miter lim="800000"/>
                          <a:headEnd/>
                          <a:tailEnd/>
                        </a:ln>
                        <a:extLst/>
                      </wps:spPr>
                      <wps:txbx>
                        <w:txbxContent>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Planes de las Reparaciones y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Financiamiento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Recuperación de las inversiones iniciales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Sistema de control económico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CAPÍTULO 4: La economía y 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Visión técnico-económica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Conceptos y definiciones económicos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Ejemplo de un análisis económico preliminar</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Planes de las Reparaciones y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Financiamiento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Recuperación de las inversiones iniciales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Sistema de control económico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CAPÍTULO 5: Problemática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Introducción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Situación mundial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Particularidades de la Problemática del Mantenimiento</w:t>
                            </w:r>
                          </w:p>
                          <w:p w:rsidR="00082E7D"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IV. Factores externos que influyen en el </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4D287" id="_x0000_s1204" type="#_x0000_t202" style="position:absolute;left:0;text-align:left;margin-left:250.5pt;margin-top:232.3pt;width:213.5pt;height:400.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" filled="f" stroked="f">
                <v:textbox>
                  <w:txbxContent>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Planes de las Reparaciones y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Financiamiento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Recuperación de las inversiones iniciales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Sistema de control económico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CAPÍTULO 4: La economía y 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Visión técnico-económica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Conceptos y definiciones económicos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Ejemplo de un análisis económico preliminar</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IV. Planes de las Reparaciones y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 Financiamiento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 Recuperación de las inversiones iniciales</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 Sistema de control económico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VIII. Resumen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p>
                    <w:p w:rsidR="00082E7D" w:rsidRPr="006D366C" w:rsidRDefault="00082E7D" w:rsidP="006D366C">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CAPÍTULO 5: Problemática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 Introducción</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 Situación mundial del Mantenimiento</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III. Particularidades de la Problemática del Mantenimiento</w:t>
                      </w:r>
                    </w:p>
                    <w:p w:rsidR="00082E7D"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IV. Factores externos que influyen en el </w:t>
                      </w:r>
                    </w:p>
                    <w:p w:rsidR="00082E7D" w:rsidRPr="006D366C" w:rsidRDefault="00082E7D" w:rsidP="006D366C">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Mantenimiento</w:t>
                      </w:r>
                    </w:p>
                  </w:txbxContent>
                </v:textbox>
                <w10:wrap type="through" anchorx="margin" anchory="margin"/>
              </v:shape>
            </w:pict>
          </mc:Fallback>
        </mc:AlternateContent>
      </w: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084F0A" w:rsidRDefault="00084F0A"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100F11" w:rsidP="009B5915">
      <w:pPr>
        <w:rPr>
          <w:rFonts w:ascii="Agency FB" w:hAnsi="Agency FB"/>
          <w:b/>
          <w:color w:val="365F91" w:themeColor="accent1" w:themeShade="BF"/>
          <w:sz w:val="22"/>
          <w:szCs w:val="24"/>
          <w:lang w:val="es-CO"/>
        </w:rPr>
      </w:pPr>
    </w:p>
    <w:p w:rsidR="00100F11" w:rsidRDefault="006C1556"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15968" behindDoc="0" locked="0" layoutInCell="1" allowOverlap="1" wp14:anchorId="56B5C6C0" wp14:editId="16969BAE">
                <wp:simplePos x="0" y="0"/>
                <wp:positionH relativeFrom="margin">
                  <wp:align>left</wp:align>
                </wp:positionH>
                <wp:positionV relativeFrom="margin">
                  <wp:align>center</wp:align>
                </wp:positionV>
                <wp:extent cx="2550160" cy="8026400"/>
                <wp:effectExtent l="0" t="0" r="0" b="0"/>
                <wp:wrapThrough wrapText="bothSides">
                  <wp:wrapPolygon edited="0">
                    <wp:start x="484" y="0"/>
                    <wp:lineTo x="484" y="21532"/>
                    <wp:lineTo x="20976" y="21532"/>
                    <wp:lineTo x="20976" y="0"/>
                    <wp:lineTo x="484" y="0"/>
                  </wp:wrapPolygon>
                </wp:wrapThrough>
                <wp:docPr id="3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8026400"/>
                        </a:xfrm>
                        <a:prstGeom prst="rect">
                          <a:avLst/>
                        </a:prstGeom>
                        <a:noFill/>
                        <a:ln w="9525">
                          <a:noFill/>
                          <a:miter lim="800000"/>
                          <a:headEnd/>
                          <a:tailEnd/>
                        </a:ln>
                        <a:extLst/>
                      </wps:spPr>
                      <wps:txbx>
                        <w:txbxContent>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6: Los Servicios Ingenieros y 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Participación en las obras hidráulicas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Relaciones de estos servicios con 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IV. Niveles de Intervención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Conceptos de un Sistema Integral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 Etapas para la implantación de un Sistema de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VII.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7: Sistema Integral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Aspectos a considerar</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8: Herramientas Organizativas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El Plan General y los Objetos de Obras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codificación de las Obras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IV. Especialidades técnicas involucradas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Cartas Técnicas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 La Planificación Directiva Anual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VII.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VIII. Anexos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9: Herramientas Ejecutivas y Operativas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El capital humano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Trabajos con ejecutores externos (terceros)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IV. Locales necesarios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Herramental de taller y personal</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 Medios de transporte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C6C0" id="_x0000_s1205" type="#_x0000_t202" style="position:absolute;left:0;text-align:left;margin-left:0;margin-top:0;width:200.8pt;height:632pt;z-index:25211596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" filled="f" stroked="f">
                <v:textbox>
                  <w:txbxContent>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6: Los Servicios Ingenieros y 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Participación en las obras hidráulicas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Relaciones de estos servicios con 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IV. Niveles de Intervención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Conceptos de un Sistema Integral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 Etapas para la implantación de un Sistema de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VII.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7: Sistema Integral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Aspectos a considerar</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8: Herramientas Organizativas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El Plan General y los Objetos de Obras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codificación de las Obras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IV. Especialidades técnicas involucradas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Cartas Técnicas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 La Planificación Directiva Anual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VII. Resumen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VIII. Anexos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 xml:space="preserve"> </w:t>
                      </w:r>
                    </w:p>
                    <w:p w:rsidR="00082E7D" w:rsidRPr="00100F11" w:rsidRDefault="00082E7D" w:rsidP="006D5ABD">
                      <w:pPr>
                        <w:pStyle w:val="Sinespaciado"/>
                        <w:rPr>
                          <w:rFonts w:ascii="Agency FB" w:hAnsi="Agency FB"/>
                          <w:b/>
                          <w:color w:val="E36C0A" w:themeColor="accent6" w:themeShade="BF"/>
                          <w:sz w:val="24"/>
                          <w:szCs w:val="24"/>
                          <w:lang w:val="es-CO"/>
                        </w:rPr>
                      </w:pPr>
                      <w:r w:rsidRPr="00100F11">
                        <w:rPr>
                          <w:rFonts w:ascii="Agency FB" w:hAnsi="Agency FB"/>
                          <w:b/>
                          <w:color w:val="E36C0A" w:themeColor="accent6" w:themeShade="BF"/>
                          <w:sz w:val="24"/>
                          <w:szCs w:val="24"/>
                          <w:lang w:val="es-CO"/>
                        </w:rPr>
                        <w:t>CAPÍTULO 9: Herramientas Ejecutivas y Operativas del Mantenimiento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 Introducción</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 El capital humano</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III. Trabajos con ejecutores externos (terceros)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IV. Locales necesarios</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 Herramental de taller y personal</w:t>
                      </w:r>
                    </w:p>
                    <w:p w:rsidR="00082E7D" w:rsidRPr="00100F11" w:rsidRDefault="00082E7D" w:rsidP="006D5ABD">
                      <w:pPr>
                        <w:pStyle w:val="Sinespaciado"/>
                        <w:rPr>
                          <w:rFonts w:ascii="Agency FB" w:hAnsi="Agency FB"/>
                          <w:b/>
                          <w:color w:val="365F91" w:themeColor="accent1" w:themeShade="BF"/>
                          <w:sz w:val="24"/>
                          <w:szCs w:val="24"/>
                          <w:lang w:val="es-CO"/>
                        </w:rPr>
                      </w:pPr>
                      <w:r w:rsidRPr="00100F11">
                        <w:rPr>
                          <w:rFonts w:ascii="Agency FB" w:hAnsi="Agency FB"/>
                          <w:b/>
                          <w:color w:val="365F91" w:themeColor="accent1" w:themeShade="BF"/>
                          <w:sz w:val="24"/>
                          <w:szCs w:val="24"/>
                          <w:lang w:val="es-CO"/>
                        </w:rPr>
                        <w:t>VI. Medios de transporte</w:t>
                      </w:r>
                    </w:p>
                  </w:txbxContent>
                </v:textbox>
                <w10:wrap type="through" anchorx="margin" anchory="margin"/>
              </v:shape>
            </w:pict>
          </mc:Fallback>
        </mc:AlternateContent>
      </w:r>
    </w:p>
    <w:p w:rsidR="006D5ABD" w:rsidRDefault="00240585"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16992" behindDoc="0" locked="0" layoutInCell="1" allowOverlap="1" wp14:anchorId="39F1644B" wp14:editId="7CA1653D">
                <wp:simplePos x="0" y="0"/>
                <wp:positionH relativeFrom="margin">
                  <wp:align>right</wp:align>
                </wp:positionH>
                <wp:positionV relativeFrom="margin">
                  <wp:posOffset>327660</wp:posOffset>
                </wp:positionV>
                <wp:extent cx="2664460" cy="7562850"/>
                <wp:effectExtent l="0" t="0" r="0" b="0"/>
                <wp:wrapThrough wrapText="bothSides">
                  <wp:wrapPolygon edited="0">
                    <wp:start x="463" y="0"/>
                    <wp:lineTo x="463" y="21546"/>
                    <wp:lineTo x="21003" y="21546"/>
                    <wp:lineTo x="21003" y="0"/>
                    <wp:lineTo x="463" y="0"/>
                  </wp:wrapPolygon>
                </wp:wrapThrough>
                <wp:docPr id="3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7562850"/>
                        </a:xfrm>
                        <a:prstGeom prst="rect">
                          <a:avLst/>
                        </a:prstGeom>
                        <a:noFill/>
                        <a:ln w="9525">
                          <a:noFill/>
                          <a:miter lim="800000"/>
                          <a:headEnd/>
                          <a:tailEnd/>
                        </a:ln>
                        <a:extLst/>
                      </wps:spPr>
                      <wps:txbx>
                        <w:txbxContent>
                          <w:p w:rsidR="00082E7D" w:rsidRPr="006D5ABD" w:rsidRDefault="00082E7D" w:rsidP="006D5ABD">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w:t>
                            </w:r>
                            <w:r w:rsidRPr="006D5ABD">
                              <w:rPr>
                                <w:rFonts w:ascii="Agency FB" w:hAnsi="Agency FB"/>
                                <w:b/>
                                <w:color w:val="365F91" w:themeColor="accent1" w:themeShade="BF"/>
                                <w:sz w:val="24"/>
                                <w:szCs w:val="24"/>
                                <w:lang w:val="es-CO"/>
                              </w:rPr>
                              <w:t>VII. La documentación de obras y el archivo técnico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Expedientes técnicos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Dinámica de la explotación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Categorización técnica de las obras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 Comunicaciones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XII. La informática</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XIII. Resumen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D5ABD">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10: Factores decisivos en los resultados del Mantenimiento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El apoyo de la entidad operadora</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Las Investigaciones Aplicadas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Las soluciones de proyectos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Las nuevas tecnologías y las investigaciones científicas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Los suministros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Suministros de reserva</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ejecución inicial de las obras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La correcta explotación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Controles e inspecciones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 Resumen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Parte 2</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Organización del Mantenimiento en las obras hidráulicas</w:t>
                            </w:r>
                          </w:p>
                          <w:p w:rsidR="00082E7D" w:rsidRPr="006D5ABD" w:rsidRDefault="00082E7D" w:rsidP="006D5ABD">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11: El Mantenimiento en las obras hidráulicas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Partes y elementos de las obras hidráulicas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Organización del Mantenimiento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Características particulares de estas obras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Premisas para la elaboración de los planes del Mantenimiento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Resumen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Anexos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1644B" id="_x0000_s1206" type="#_x0000_t202" style="position:absolute;left:0;text-align:left;margin-left:158.6pt;margin-top:25.8pt;width:209.8pt;height:59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" filled="f" stroked="f">
                <v:textbox>
                  <w:txbxContent>
                    <w:p w:rsidR="00082E7D" w:rsidRPr="006D5ABD" w:rsidRDefault="00082E7D" w:rsidP="006D5ABD">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I</w:t>
                      </w:r>
                      <w:r w:rsidRPr="006D5ABD">
                        <w:rPr>
                          <w:rFonts w:ascii="Agency FB" w:hAnsi="Agency FB"/>
                          <w:b/>
                          <w:color w:val="365F91" w:themeColor="accent1" w:themeShade="BF"/>
                          <w:sz w:val="24"/>
                          <w:szCs w:val="24"/>
                          <w:lang w:val="es-CO"/>
                        </w:rPr>
                        <w:t>VII. La documentación de obras y el archivo técnico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Expedientes técnicos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Dinámica de la explotación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Categorización técnica de las obras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 Comunicaciones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XII. La informática</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XIII. Resumen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D5ABD">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10: Factores decisivos en los resultados del Mantenimiento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El apoyo de la entidad operadora</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Las Investigaciones Aplicadas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Las soluciones de proyectos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Las nuevas tecnologías y las investigaciones científicas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Los suministros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Suministros de reserva</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ejecución inicial de las obras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La correcta explotación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Controles e inspecciones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XI. Resumen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Parte 2</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Organización del Mantenimiento en las obras hidráulicas</w:t>
                      </w:r>
                    </w:p>
                    <w:p w:rsidR="00082E7D" w:rsidRPr="006D5ABD" w:rsidRDefault="00082E7D" w:rsidP="006D5ABD">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11: El Mantenimiento en las obras hidráulicas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Partes y elementos de las obras hidráulicas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Organización del Mantenimiento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Características particulares de estas obras</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Premisas para la elaboración de los planes del Mantenimiento</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Resumen</w:t>
                      </w:r>
                    </w:p>
                    <w:p w:rsidR="00082E7D" w:rsidRPr="006D5ABD" w:rsidRDefault="00082E7D" w:rsidP="006D5ABD">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Anexos</w:t>
                      </w:r>
                    </w:p>
                  </w:txbxContent>
                </v:textbox>
                <w10:wrap type="through" anchorx="margin" anchory="margin"/>
              </v:shape>
            </w:pict>
          </mc:Fallback>
        </mc:AlternateContent>
      </w: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D5ABD" w:rsidP="009B5915">
      <w:pPr>
        <w:rPr>
          <w:rFonts w:ascii="Agency FB" w:hAnsi="Agency FB"/>
          <w:b/>
          <w:color w:val="365F91" w:themeColor="accent1" w:themeShade="BF"/>
          <w:sz w:val="22"/>
          <w:szCs w:val="24"/>
          <w:lang w:val="es-CO"/>
        </w:rPr>
      </w:pPr>
    </w:p>
    <w:p w:rsidR="006D5ABD" w:rsidRDefault="006C1556" w:rsidP="006D5ABD">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19040" behindDoc="0" locked="0" layoutInCell="1" allowOverlap="1" wp14:anchorId="47FC4765" wp14:editId="344BC61C">
                <wp:simplePos x="0" y="0"/>
                <wp:positionH relativeFrom="margin">
                  <wp:posOffset>-38100</wp:posOffset>
                </wp:positionH>
                <wp:positionV relativeFrom="margin">
                  <wp:posOffset>6091</wp:posOffset>
                </wp:positionV>
                <wp:extent cx="2550160" cy="8070850"/>
                <wp:effectExtent l="0" t="0" r="0" b="6350"/>
                <wp:wrapThrough wrapText="bothSides">
                  <wp:wrapPolygon edited="0">
                    <wp:start x="484" y="0"/>
                    <wp:lineTo x="484" y="21566"/>
                    <wp:lineTo x="20976" y="21566"/>
                    <wp:lineTo x="20976" y="0"/>
                    <wp:lineTo x="484" y="0"/>
                  </wp:wrapPolygon>
                </wp:wrapThrough>
                <wp:docPr id="3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8070850"/>
                        </a:xfrm>
                        <a:prstGeom prst="rect">
                          <a:avLst/>
                        </a:prstGeom>
                        <a:noFill/>
                        <a:ln w="9525">
                          <a:noFill/>
                          <a:miter lim="800000"/>
                          <a:headEnd/>
                          <a:tailEnd/>
                        </a:ln>
                        <a:extLst/>
                      </wps:spPr>
                      <wps:txbx>
                        <w:txbxContent>
                          <w:p w:rsidR="00082E7D" w:rsidRPr="006D5ABD" w:rsidRDefault="00082E7D" w:rsidP="00684754">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12: Presas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las presas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Estructura de Organización del Mantenimiento en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Problemas ingenieros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84754">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13: Canales Magistrales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los Canales Magistrales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Estructura de Organización del Mantenimiento en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Problemas y acciones ingenieros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84754">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14: Estaciones de Bombeo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las Estaciones de Bombeo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Problemas y acciones ingenieras más comunes</w:t>
                            </w:r>
                          </w:p>
                          <w:p w:rsidR="00082E7D" w:rsidRPr="00100F11"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Estructura de Organización del Mantenimiento en estas 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C4765" id="_x0000_s1207" type="#_x0000_t202" style="position:absolute;left:0;text-align:left;margin-left:-3pt;margin-top:.5pt;width:200.8pt;height:635.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" filled="f" stroked="f">
                <v:textbox>
                  <w:txbxContent>
                    <w:p w:rsidR="00082E7D" w:rsidRPr="006D5ABD" w:rsidRDefault="00082E7D" w:rsidP="00684754">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12: Presas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las presas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Estructura de Organización del Mantenimiento en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Problemas ingenieros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84754">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13: Canales Magistrales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los Canales Magistrales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Estructura de Organización del Mantenimiento en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Problemas y acciones ingenieros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6D5ABD" w:rsidRDefault="00082E7D" w:rsidP="00684754">
                      <w:pPr>
                        <w:pStyle w:val="Sinespaciado"/>
                        <w:rPr>
                          <w:rFonts w:ascii="Agency FB" w:hAnsi="Agency FB"/>
                          <w:b/>
                          <w:color w:val="E36C0A" w:themeColor="accent6" w:themeShade="BF"/>
                          <w:sz w:val="24"/>
                          <w:szCs w:val="24"/>
                          <w:lang w:val="es-CO"/>
                        </w:rPr>
                      </w:pPr>
                      <w:r w:rsidRPr="006D5ABD">
                        <w:rPr>
                          <w:rFonts w:ascii="Agency FB" w:hAnsi="Agency FB"/>
                          <w:b/>
                          <w:color w:val="E36C0A" w:themeColor="accent6" w:themeShade="BF"/>
                          <w:sz w:val="24"/>
                          <w:szCs w:val="24"/>
                          <w:lang w:val="es-CO"/>
                        </w:rPr>
                        <w:t>CAPÍTULO 14: Estaciones de Bombeo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las Estaciones de Bombeo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Problemas y acciones ingenieras más comunes</w:t>
                      </w:r>
                    </w:p>
                    <w:p w:rsidR="00082E7D" w:rsidRPr="00100F11"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Estructura de Organización del Mantenimiento en estas obras</w:t>
                      </w:r>
                    </w:p>
                  </w:txbxContent>
                </v:textbox>
                <w10:wrap type="through" anchorx="margin" anchory="margin"/>
              </v:shape>
            </w:pict>
          </mc:Fallback>
        </mc:AlternateContent>
      </w:r>
    </w:p>
    <w:p w:rsidR="00684754" w:rsidRDefault="008F6EF2" w:rsidP="00684754">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20064" behindDoc="0" locked="0" layoutInCell="1" allowOverlap="1" wp14:anchorId="59FBE089" wp14:editId="2EE1C2BC">
                <wp:simplePos x="0" y="0"/>
                <wp:positionH relativeFrom="margin">
                  <wp:align>right</wp:align>
                </wp:positionH>
                <wp:positionV relativeFrom="margin">
                  <wp:posOffset>330835</wp:posOffset>
                </wp:positionV>
                <wp:extent cx="2550160" cy="7562850"/>
                <wp:effectExtent l="0" t="0" r="0" b="0"/>
                <wp:wrapThrough wrapText="bothSides">
                  <wp:wrapPolygon edited="0">
                    <wp:start x="484" y="0"/>
                    <wp:lineTo x="484" y="21546"/>
                    <wp:lineTo x="20976" y="21546"/>
                    <wp:lineTo x="20976" y="0"/>
                    <wp:lineTo x="484" y="0"/>
                  </wp:wrapPolygon>
                </wp:wrapThrough>
                <wp:docPr id="3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562850"/>
                        </a:xfrm>
                        <a:prstGeom prst="rect">
                          <a:avLst/>
                        </a:prstGeom>
                        <a:noFill/>
                        <a:ln w="9525">
                          <a:noFill/>
                          <a:miter lim="800000"/>
                          <a:headEnd/>
                          <a:tailEnd/>
                        </a:ln>
                        <a:extLst/>
                      </wps:spPr>
                      <wps:txbx>
                        <w:txbxContent>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B71EA9" w:rsidRDefault="00082E7D" w:rsidP="00684754">
                            <w:pPr>
                              <w:pStyle w:val="Sinespaciado"/>
                              <w:rPr>
                                <w:rFonts w:ascii="Agency FB" w:hAnsi="Agency FB"/>
                                <w:b/>
                                <w:color w:val="E36C0A" w:themeColor="accent6" w:themeShade="BF"/>
                                <w:sz w:val="24"/>
                                <w:szCs w:val="24"/>
                                <w:lang w:val="es-CO"/>
                              </w:rPr>
                            </w:pPr>
                            <w:r w:rsidRPr="00B71EA9">
                              <w:rPr>
                                <w:rFonts w:ascii="Agency FB" w:hAnsi="Agency FB"/>
                                <w:b/>
                                <w:color w:val="E36C0A" w:themeColor="accent6" w:themeShade="BF"/>
                                <w:sz w:val="24"/>
                                <w:szCs w:val="24"/>
                                <w:lang w:val="es-CO"/>
                              </w:rPr>
                              <w:t>CAPÍTULO 15: Grandes Conductoras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las Grandes Conductoras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Problemas y acciones ingenieras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Estructura de Organización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Tipo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B71EA9" w:rsidRDefault="00082E7D" w:rsidP="00684754">
                            <w:pPr>
                              <w:pStyle w:val="Sinespaciado"/>
                              <w:rPr>
                                <w:rFonts w:ascii="Agency FB" w:hAnsi="Agency FB"/>
                                <w:b/>
                                <w:color w:val="E36C0A" w:themeColor="accent6" w:themeShade="BF"/>
                                <w:sz w:val="24"/>
                                <w:szCs w:val="24"/>
                                <w:lang w:val="es-CO"/>
                              </w:rPr>
                            </w:pPr>
                            <w:r w:rsidRPr="00B71EA9">
                              <w:rPr>
                                <w:rFonts w:ascii="Agency FB" w:hAnsi="Agency FB"/>
                                <w:b/>
                                <w:color w:val="E36C0A" w:themeColor="accent6" w:themeShade="BF"/>
                                <w:sz w:val="24"/>
                                <w:szCs w:val="24"/>
                                <w:lang w:val="es-CO"/>
                              </w:rPr>
                              <w:t>CAPÍTULO 16: Sistemas de Acueductos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los Sistemas de Acueductos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Problemas o acciones ingenieras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Estructura de Organización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Acciones de Rehabilitación del Sistema</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Cartas Técnicas del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BE089" id="_x0000_s1208" type="#_x0000_t202" style="position:absolute;left:0;text-align:left;margin-left:149.6pt;margin-top:26.05pt;width:200.8pt;height:59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" filled="f" stroked="f">
                <v:textbox>
                  <w:txbxContent>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B71EA9" w:rsidRDefault="00082E7D" w:rsidP="00684754">
                      <w:pPr>
                        <w:pStyle w:val="Sinespaciado"/>
                        <w:rPr>
                          <w:rFonts w:ascii="Agency FB" w:hAnsi="Agency FB"/>
                          <w:b/>
                          <w:color w:val="E36C0A" w:themeColor="accent6" w:themeShade="BF"/>
                          <w:sz w:val="24"/>
                          <w:szCs w:val="24"/>
                          <w:lang w:val="es-CO"/>
                        </w:rPr>
                      </w:pPr>
                      <w:r w:rsidRPr="00B71EA9">
                        <w:rPr>
                          <w:rFonts w:ascii="Agency FB" w:hAnsi="Agency FB"/>
                          <w:b/>
                          <w:color w:val="E36C0A" w:themeColor="accent6" w:themeShade="BF"/>
                          <w:sz w:val="24"/>
                          <w:szCs w:val="24"/>
                          <w:lang w:val="es-CO"/>
                        </w:rPr>
                        <w:t>CAPÍTULO 15: Grandes Conductoras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las Grandes Conductoras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Problemas y acciones ingenieras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Estructura de Organización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Elaboración de las Cartas Técnicas Tipo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La Planificación Directiva Anual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X. Anexos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 xml:space="preserve"> </w:t>
                      </w:r>
                    </w:p>
                    <w:p w:rsidR="00082E7D" w:rsidRPr="00B71EA9" w:rsidRDefault="00082E7D" w:rsidP="00684754">
                      <w:pPr>
                        <w:pStyle w:val="Sinespaciado"/>
                        <w:rPr>
                          <w:rFonts w:ascii="Agency FB" w:hAnsi="Agency FB"/>
                          <w:b/>
                          <w:color w:val="E36C0A" w:themeColor="accent6" w:themeShade="BF"/>
                          <w:sz w:val="24"/>
                          <w:szCs w:val="24"/>
                          <w:lang w:val="es-CO"/>
                        </w:rPr>
                      </w:pPr>
                      <w:r w:rsidRPr="00B71EA9">
                        <w:rPr>
                          <w:rFonts w:ascii="Agency FB" w:hAnsi="Agency FB"/>
                          <w:b/>
                          <w:color w:val="E36C0A" w:themeColor="accent6" w:themeShade="BF"/>
                          <w:sz w:val="24"/>
                          <w:szCs w:val="24"/>
                          <w:lang w:val="es-CO"/>
                        </w:rPr>
                        <w:t>CAPÍTULO 16: Sistemas de Acueductos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 Introducción</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 Características generales de estas obras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III. Partes y elementos de los Sistemas de Acueductos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IV. Problemas o acciones ingenieras más comunes</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 Estructura de Organización del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 Elaboración de los Planes de las Reparaciones y el Mantenimiento</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 Acciones de Rehabilitación del Sistema</w:t>
                      </w:r>
                    </w:p>
                    <w:p w:rsidR="00082E7D" w:rsidRPr="006D5ABD" w:rsidRDefault="00082E7D" w:rsidP="00684754">
                      <w:pPr>
                        <w:pStyle w:val="Sinespaciado"/>
                        <w:rPr>
                          <w:rFonts w:ascii="Agency FB" w:hAnsi="Agency FB"/>
                          <w:b/>
                          <w:color w:val="365F91" w:themeColor="accent1" w:themeShade="BF"/>
                          <w:sz w:val="24"/>
                          <w:szCs w:val="24"/>
                          <w:lang w:val="es-CO"/>
                        </w:rPr>
                      </w:pPr>
                      <w:r w:rsidRPr="006D5ABD">
                        <w:rPr>
                          <w:rFonts w:ascii="Agency FB" w:hAnsi="Agency FB"/>
                          <w:b/>
                          <w:color w:val="365F91" w:themeColor="accent1" w:themeShade="BF"/>
                          <w:sz w:val="24"/>
                          <w:szCs w:val="24"/>
                          <w:lang w:val="es-CO"/>
                        </w:rPr>
                        <w:t>VIII. Cartas Técnicas del Mantenimiento</w:t>
                      </w:r>
                    </w:p>
                  </w:txbxContent>
                </v:textbox>
                <w10:wrap type="through" anchorx="margin" anchory="margin"/>
              </v:shape>
            </w:pict>
          </mc:Fallback>
        </mc:AlternateContent>
      </w: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8F6EF2"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23136" behindDoc="0" locked="0" layoutInCell="1" allowOverlap="1" wp14:anchorId="172E59AB" wp14:editId="6832B781">
                <wp:simplePos x="0" y="0"/>
                <wp:positionH relativeFrom="margin">
                  <wp:posOffset>3239135</wp:posOffset>
                </wp:positionH>
                <wp:positionV relativeFrom="margin">
                  <wp:posOffset>292735</wp:posOffset>
                </wp:positionV>
                <wp:extent cx="2550160" cy="7562850"/>
                <wp:effectExtent l="0" t="0" r="0" b="0"/>
                <wp:wrapThrough wrapText="bothSides">
                  <wp:wrapPolygon edited="0">
                    <wp:start x="484" y="0"/>
                    <wp:lineTo x="484" y="21546"/>
                    <wp:lineTo x="20976" y="21546"/>
                    <wp:lineTo x="20976" y="0"/>
                    <wp:lineTo x="484" y="0"/>
                  </wp:wrapPolygon>
                </wp:wrapThrough>
                <wp:docPr id="3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7562850"/>
                        </a:xfrm>
                        <a:prstGeom prst="rect">
                          <a:avLst/>
                        </a:prstGeom>
                        <a:noFill/>
                        <a:ln w="9525">
                          <a:noFill/>
                          <a:miter lim="800000"/>
                          <a:headEnd/>
                          <a:tailEnd/>
                        </a:ln>
                        <a:extLst/>
                      </wps:spPr>
                      <wps:txbx>
                        <w:txbxContent>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XI. Anexos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19: Sistemas de Riego y Drenaje</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Características específicas de los diferentes sistemas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Partes y elementos de los Sistemas de Riego y Drenaje</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Problemas y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Estructura de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20: Plantas Potabilizadoras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Partes y elementos de las Plantas Potabilizadoras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Problemas o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Estructura de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las Cartas Técnicas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Anexos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59AB" id="_x0000_s1209" type="#_x0000_t202" style="position:absolute;left:0;text-align:left;margin-left:255.05pt;margin-top:23.05pt;width:200.8pt;height:595.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" filled="f" stroked="f">
                <v:textbox>
                  <w:txbxContent>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XI. Anexos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19: Sistemas de Riego y Drenaje</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Características específicas de los diferentes sistemas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Partes y elementos de los Sistemas de Riego y Drenaje</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Problemas y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Estructura de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20: Plantas Potabilizadoras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Partes y elementos de las Plantas Potabilizadoras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Problemas o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Estructura de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las Cartas Técnicas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Resumen</w:t>
                      </w:r>
                    </w:p>
                    <w:p w:rsidR="00082E7D" w:rsidRPr="006D5ABD"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Anexos</w:t>
                      </w:r>
                    </w:p>
                  </w:txbxContent>
                </v:textbox>
                <w10:wrap type="through" anchorx="margin" anchory="margin"/>
              </v:shape>
            </w:pict>
          </mc:Fallback>
        </mc:AlternateContent>
      </w:r>
    </w:p>
    <w:p w:rsidR="00684754" w:rsidRDefault="00684754" w:rsidP="00684754">
      <w:pPr>
        <w:rPr>
          <w:rFonts w:ascii="Agency FB" w:hAnsi="Agency FB"/>
          <w:b/>
          <w:color w:val="365F91" w:themeColor="accent1" w:themeShade="BF"/>
          <w:sz w:val="22"/>
          <w:szCs w:val="24"/>
          <w:lang w:val="es-CO"/>
        </w:rPr>
      </w:pPr>
    </w:p>
    <w:p w:rsidR="00684754" w:rsidRDefault="00684754" w:rsidP="00684754">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22112" behindDoc="0" locked="0" layoutInCell="1" allowOverlap="1" wp14:anchorId="3869A0FA" wp14:editId="47515B74">
                <wp:simplePos x="0" y="0"/>
                <wp:positionH relativeFrom="margin">
                  <wp:align>left</wp:align>
                </wp:positionH>
                <wp:positionV relativeFrom="margin">
                  <wp:align>bottom</wp:align>
                </wp:positionV>
                <wp:extent cx="2550160" cy="8070850"/>
                <wp:effectExtent l="0" t="0" r="0" b="6350"/>
                <wp:wrapThrough wrapText="bothSides">
                  <wp:wrapPolygon edited="0">
                    <wp:start x="484" y="0"/>
                    <wp:lineTo x="484" y="21566"/>
                    <wp:lineTo x="20976" y="21566"/>
                    <wp:lineTo x="20976" y="0"/>
                    <wp:lineTo x="484" y="0"/>
                  </wp:wrapPolygon>
                </wp:wrapThrough>
                <wp:docPr id="3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8070850"/>
                        </a:xfrm>
                        <a:prstGeom prst="rect">
                          <a:avLst/>
                        </a:prstGeom>
                        <a:noFill/>
                        <a:ln w="9525">
                          <a:noFill/>
                          <a:miter lim="800000"/>
                          <a:headEnd/>
                          <a:tailEnd/>
                        </a:ln>
                        <a:extLst/>
                      </wps:spPr>
                      <wps:txbx>
                        <w:txbxContent>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XI. Anexos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17: Sistemas Hidráulicos del Saneamiento (Alcantarillado y drenaje pluvial urbano)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Partes y elementos de los Sistemas Hidráulicos de Saneamiento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Problemas o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Estructura y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Zanjas, arroyos y ríos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18: Sistemas de Abasto desde Pozos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estos sistemas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Características específicas de estos sistemas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Partes y elementos de los Sistemas de Pozos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Problemas y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Estructura de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 del Mantenimiento</w:t>
                            </w:r>
                          </w:p>
                          <w:p w:rsidR="00082E7D" w:rsidRPr="00100F11"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9A0FA" id="_x0000_s1210" type="#_x0000_t202" style="position:absolute;left:0;text-align:left;margin-left:0;margin-top:0;width:200.8pt;height:635.5pt;z-index:25212211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" filled="f" stroked="f">
                <v:textbox>
                  <w:txbxContent>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XI. Anexos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17: Sistemas Hidráulicos del Saneamiento (Alcantarillado y drenaje pluvial urbano)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Partes y elementos de los Sistemas Hidráulicos de Saneamiento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Problemas o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Estructura y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Zanjas, arroyos y ríos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Resumen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684754">
                      <w:pPr>
                        <w:pStyle w:val="Sinespaciado"/>
                        <w:rPr>
                          <w:rFonts w:ascii="Agency FB" w:hAnsi="Agency FB"/>
                          <w:b/>
                          <w:color w:val="E36C0A" w:themeColor="accent6" w:themeShade="BF"/>
                          <w:sz w:val="24"/>
                          <w:szCs w:val="24"/>
                          <w:lang w:val="es-CO"/>
                        </w:rPr>
                      </w:pPr>
                      <w:r w:rsidRPr="00684754">
                        <w:rPr>
                          <w:rFonts w:ascii="Agency FB" w:hAnsi="Agency FB"/>
                          <w:b/>
                          <w:color w:val="E36C0A" w:themeColor="accent6" w:themeShade="BF"/>
                          <w:sz w:val="24"/>
                          <w:szCs w:val="24"/>
                          <w:lang w:val="es-CO"/>
                        </w:rPr>
                        <w:t>CAPÍTULO 18: Sistemas de Abasto desde Pozos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estos sistemas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Características específicas de estos sistemas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Partes y elementos de los Sistemas de Pozos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Problemas y acciones ingenieras más comunes</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Estructura de Organización del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los Planes de las Reparaciones y el Mantenimiento</w:t>
                      </w:r>
                    </w:p>
                    <w:p w:rsidR="00082E7D" w:rsidRPr="00684754"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 del Mantenimiento</w:t>
                      </w:r>
                    </w:p>
                    <w:p w:rsidR="00082E7D" w:rsidRPr="00100F11" w:rsidRDefault="00082E7D" w:rsidP="00684754">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La Planificación Directiva Anual del Mantenimiento</w:t>
                      </w:r>
                    </w:p>
                  </w:txbxContent>
                </v:textbox>
                <w10:wrap type="through" anchorx="margin" anchory="margin"/>
              </v:shape>
            </w:pict>
          </mc:Fallback>
        </mc:AlternateContent>
      </w: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684754" w:rsidRDefault="00684754" w:rsidP="009B5915">
      <w:pPr>
        <w:rPr>
          <w:rFonts w:ascii="Agency FB" w:hAnsi="Agency FB"/>
          <w:b/>
          <w:color w:val="365F91" w:themeColor="accent1" w:themeShade="BF"/>
          <w:sz w:val="22"/>
          <w:szCs w:val="24"/>
          <w:lang w:val="es-CO"/>
        </w:rPr>
      </w:pPr>
    </w:p>
    <w:p w:rsidR="00A37C91" w:rsidRDefault="00A37C91" w:rsidP="00A37C91">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25184" behindDoc="0" locked="0" layoutInCell="1" allowOverlap="1" wp14:anchorId="307A880D" wp14:editId="67C21EAE">
                <wp:simplePos x="0" y="0"/>
                <wp:positionH relativeFrom="margin">
                  <wp:align>left</wp:align>
                </wp:positionH>
                <wp:positionV relativeFrom="margin">
                  <wp:align>bottom</wp:align>
                </wp:positionV>
                <wp:extent cx="2550160" cy="8070850"/>
                <wp:effectExtent l="0" t="0" r="0" b="6350"/>
                <wp:wrapThrough wrapText="bothSides">
                  <wp:wrapPolygon edited="0">
                    <wp:start x="484" y="0"/>
                    <wp:lineTo x="484" y="21566"/>
                    <wp:lineTo x="20976" y="21566"/>
                    <wp:lineTo x="20976" y="0"/>
                    <wp:lineTo x="484" y="0"/>
                  </wp:wrapPolygon>
                </wp:wrapThrough>
                <wp:docPr id="3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8070850"/>
                        </a:xfrm>
                        <a:prstGeom prst="rect">
                          <a:avLst/>
                        </a:prstGeom>
                        <a:noFill/>
                        <a:ln w="9525">
                          <a:noFill/>
                          <a:miter lim="800000"/>
                          <a:headEnd/>
                          <a:tailEnd/>
                        </a:ln>
                        <a:extLst/>
                      </wps:spPr>
                      <wps:txbx>
                        <w:txbxContent>
                          <w:p w:rsidR="00082E7D" w:rsidRPr="007F1A2A" w:rsidRDefault="00082E7D" w:rsidP="00A37C91">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21: Sistemas de Tratamiento de Residuales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Partes y elementos de los Sistemas para el Tratamiento de los Residuales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Problemas o acciones ingenieras más comunes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Estructura de Organización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las Cartas Técnicas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La Planificación Directiva Anual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Resumen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Anexos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Tercera Parte</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Otros aspectos vinculados al Mantenimiento</w:t>
                            </w:r>
                          </w:p>
                          <w:p w:rsidR="00082E7D" w:rsidRDefault="00082E7D" w:rsidP="00A37C91">
                            <w:pPr>
                              <w:pStyle w:val="Sinespaciado"/>
                              <w:rPr>
                                <w:rFonts w:ascii="Agency FB" w:hAnsi="Agency FB"/>
                                <w:b/>
                                <w:color w:val="365F91" w:themeColor="accent1" w:themeShade="BF"/>
                                <w:sz w:val="24"/>
                                <w:szCs w:val="24"/>
                                <w:lang w:val="es-CO"/>
                              </w:rPr>
                            </w:pPr>
                          </w:p>
                          <w:p w:rsidR="00082E7D" w:rsidRPr="007F1A2A" w:rsidRDefault="00082E7D" w:rsidP="00A37C91">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22: Obras Auxiliares y Sistemas Ingenieros de Apoyo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Tipos y características de las Obras Auxiliares o de Apoyo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Afectaciones por ausencia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Organización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Ejecutores del Mantenimiento en estas obras y sistemas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Resumen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7F1A2A" w:rsidRDefault="00082E7D" w:rsidP="00A37C91">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23: Acciones colaterales para 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Estructura y estrategias organizativas</w:t>
                            </w:r>
                          </w:p>
                          <w:p w:rsidR="00082E7D" w:rsidRPr="00100F11"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La flexibilidad operacional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A880D" id="_x0000_s1211" type="#_x0000_t202" style="position:absolute;left:0;text-align:left;margin-left:0;margin-top:0;width:200.8pt;height:635.5pt;z-index:25212518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" filled="f" stroked="f">
                <v:textbox>
                  <w:txbxContent>
                    <w:p w:rsidR="00082E7D" w:rsidRPr="007F1A2A" w:rsidRDefault="00082E7D" w:rsidP="00A37C91">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21: Sistemas de Tratamiento de Residuales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Características generales de estas obras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Partes y elementos de los Sistemas para el Tratamiento de los Residuales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Problemas o acciones ingenieras más comunes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Estructura de Organización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 Elaboración de las Cartas Técnicas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La Planificación Directiva Anual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Resumen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X. Anexos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Tercera Parte</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Otros aspectos vinculados al Mantenimiento</w:t>
                      </w:r>
                    </w:p>
                    <w:p w:rsidR="00082E7D" w:rsidRDefault="00082E7D" w:rsidP="00A37C91">
                      <w:pPr>
                        <w:pStyle w:val="Sinespaciado"/>
                        <w:rPr>
                          <w:rFonts w:ascii="Agency FB" w:hAnsi="Agency FB"/>
                          <w:b/>
                          <w:color w:val="365F91" w:themeColor="accent1" w:themeShade="BF"/>
                          <w:sz w:val="24"/>
                          <w:szCs w:val="24"/>
                          <w:lang w:val="es-CO"/>
                        </w:rPr>
                      </w:pPr>
                    </w:p>
                    <w:p w:rsidR="00082E7D" w:rsidRPr="007F1A2A" w:rsidRDefault="00082E7D" w:rsidP="00A37C91">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22: Obras Auxiliares y Sistemas Ingenieros de Apoyo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Tipos y características de las Obras Auxiliares o de Apoyo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Afectaciones por ausencia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IV. Organización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 Ejecutores del Mantenimiento en estas obras y sistemas</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 Elaboración de los Planes de las Reparaciones y 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VIII. Elaboración de las Cartas Técnicas del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IX. Resumen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 xml:space="preserve"> </w:t>
                      </w:r>
                    </w:p>
                    <w:p w:rsidR="00082E7D" w:rsidRPr="007F1A2A" w:rsidRDefault="00082E7D" w:rsidP="00A37C91">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23: Acciones colaterales para el Mantenimiento</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 Introducción</w:t>
                      </w:r>
                    </w:p>
                    <w:p w:rsidR="00082E7D" w:rsidRPr="00684754"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 Estructura y estrategias organizativas</w:t>
                      </w:r>
                    </w:p>
                    <w:p w:rsidR="00082E7D" w:rsidRPr="00100F11" w:rsidRDefault="00082E7D" w:rsidP="00A37C91">
                      <w:pPr>
                        <w:pStyle w:val="Sinespaciado"/>
                        <w:rPr>
                          <w:rFonts w:ascii="Agency FB" w:hAnsi="Agency FB"/>
                          <w:b/>
                          <w:color w:val="365F91" w:themeColor="accent1" w:themeShade="BF"/>
                          <w:sz w:val="24"/>
                          <w:szCs w:val="24"/>
                          <w:lang w:val="es-CO"/>
                        </w:rPr>
                      </w:pPr>
                      <w:r w:rsidRPr="00684754">
                        <w:rPr>
                          <w:rFonts w:ascii="Agency FB" w:hAnsi="Agency FB"/>
                          <w:b/>
                          <w:color w:val="365F91" w:themeColor="accent1" w:themeShade="BF"/>
                          <w:sz w:val="24"/>
                          <w:szCs w:val="24"/>
                          <w:lang w:val="es-CO"/>
                        </w:rPr>
                        <w:t>III. La flexibilidad operacional</w:t>
                      </w:r>
                    </w:p>
                  </w:txbxContent>
                </v:textbox>
                <w10:wrap type="through" anchorx="margin" anchory="margin"/>
              </v:shape>
            </w:pict>
          </mc:Fallback>
        </mc:AlternateContent>
      </w:r>
    </w:p>
    <w:p w:rsidR="00684754" w:rsidRDefault="00684754" w:rsidP="009B5915">
      <w:pPr>
        <w:rPr>
          <w:rFonts w:ascii="Agency FB" w:hAnsi="Agency FB"/>
          <w:b/>
          <w:color w:val="365F91" w:themeColor="accent1" w:themeShade="BF"/>
          <w:sz w:val="22"/>
          <w:szCs w:val="24"/>
          <w:lang w:val="es-CO"/>
        </w:rPr>
      </w:pPr>
    </w:p>
    <w:p w:rsidR="00684754" w:rsidRDefault="007F1A2A"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13920" behindDoc="0" locked="0" layoutInCell="1" allowOverlap="1" wp14:anchorId="0272B79A" wp14:editId="05FA4A98">
                <wp:simplePos x="0" y="0"/>
                <wp:positionH relativeFrom="margin">
                  <wp:posOffset>3397250</wp:posOffset>
                </wp:positionH>
                <wp:positionV relativeFrom="margin">
                  <wp:posOffset>346710</wp:posOffset>
                </wp:positionV>
                <wp:extent cx="2550160" cy="4984750"/>
                <wp:effectExtent l="0" t="0" r="0" b="6350"/>
                <wp:wrapThrough wrapText="bothSides">
                  <wp:wrapPolygon edited="0">
                    <wp:start x="484" y="0"/>
                    <wp:lineTo x="484" y="21545"/>
                    <wp:lineTo x="20976" y="21545"/>
                    <wp:lineTo x="20976" y="0"/>
                    <wp:lineTo x="484" y="0"/>
                  </wp:wrapPolygon>
                </wp:wrapThrough>
                <wp:docPr id="3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4984750"/>
                        </a:xfrm>
                        <a:prstGeom prst="rect">
                          <a:avLst/>
                        </a:prstGeom>
                        <a:noFill/>
                        <a:ln w="9525">
                          <a:noFill/>
                          <a:miter lim="800000"/>
                          <a:headEnd/>
                          <a:tailEnd/>
                        </a:ln>
                        <a:extLst/>
                      </wps:spPr>
                      <wps:txbx>
                        <w:txbxContent>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IV. Limpieza y desinfección de los sistemas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 Cierre de los trabajos ejecutados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 Protección e higiene del trabajo</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 Protección anticorrosiva</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VIII. Obsolescencia, envejecimiento y deterioro progresivo</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IX. Resumen</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 xml:space="preserve"> </w:t>
                            </w:r>
                          </w:p>
                          <w:p w:rsidR="00082E7D" w:rsidRPr="007F1A2A" w:rsidRDefault="00082E7D" w:rsidP="007F1A2A">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24: El Mantenimiento y las obras hidráulicas en Cuba</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 Introducción</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II. Evolución y desarrollo de la Hidráulica</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III. Estancamiento y retrocesos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IV. Avances actuales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 Organización actual del Mantenimiento</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 Producción de elementos y piezas para sistemas hidráulicos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 Situación y organización nacional para el Mantenimiento de las obras hidráulicas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VIII. Los medios de comunicación y las obras hidráulicas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IX. Resumen</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 xml:space="preserve"> </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Epílogo</w:t>
                            </w:r>
                          </w:p>
                          <w:p w:rsidR="00082E7D" w:rsidRPr="006D5ABD"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Bibliografía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2B79A" id="_x0000_s1212" type="#_x0000_t202" style="position:absolute;left:0;text-align:left;margin-left:267.5pt;margin-top:27.3pt;width:200.8pt;height:392.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" filled="f" stroked="f">
                <v:textbox>
                  <w:txbxContent>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IV. Limpieza y desinfección de los sistemas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 Cierre de los trabajos ejecutados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 Protección e higiene del trabajo</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 Protección anticorrosiva</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VIII. Obsolescencia, envejecimiento y deterioro progresivo</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IX. Resumen</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 xml:space="preserve"> </w:t>
                      </w:r>
                    </w:p>
                    <w:p w:rsidR="00082E7D" w:rsidRPr="007F1A2A" w:rsidRDefault="00082E7D" w:rsidP="007F1A2A">
                      <w:pPr>
                        <w:pStyle w:val="Sinespaciado"/>
                        <w:rPr>
                          <w:rFonts w:ascii="Agency FB" w:hAnsi="Agency FB"/>
                          <w:b/>
                          <w:color w:val="E36C0A" w:themeColor="accent6" w:themeShade="BF"/>
                          <w:sz w:val="24"/>
                          <w:szCs w:val="24"/>
                          <w:lang w:val="es-CO"/>
                        </w:rPr>
                      </w:pPr>
                      <w:r w:rsidRPr="007F1A2A">
                        <w:rPr>
                          <w:rFonts w:ascii="Agency FB" w:hAnsi="Agency FB"/>
                          <w:b/>
                          <w:color w:val="E36C0A" w:themeColor="accent6" w:themeShade="BF"/>
                          <w:sz w:val="24"/>
                          <w:szCs w:val="24"/>
                          <w:lang w:val="es-CO"/>
                        </w:rPr>
                        <w:t>CAPÍTULO 24: El Mantenimiento y las obras hidráulicas en Cuba</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 Introducción</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II. Evolución y desarrollo de la Hidráulica</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III. Estancamiento y retrocesos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IV. Avances actuales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 Organización actual del Mantenimiento</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 Producción de elementos y piezas para sistemas hidráulicos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 Situación y organización nacional para el Mantenimiento de las obras hidráulicas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VIII. Los medios de comunicación y las obras hidráulicas</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IX. Resumen</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 xml:space="preserve"> </w:t>
                      </w:r>
                    </w:p>
                    <w:p w:rsidR="00082E7D" w:rsidRPr="007F1A2A"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Epílogo</w:t>
                      </w:r>
                    </w:p>
                    <w:p w:rsidR="00082E7D" w:rsidRPr="006D5ABD" w:rsidRDefault="00082E7D" w:rsidP="007F1A2A">
                      <w:pPr>
                        <w:pStyle w:val="Sinespaciado"/>
                        <w:rPr>
                          <w:rFonts w:ascii="Agency FB" w:hAnsi="Agency FB"/>
                          <w:b/>
                          <w:color w:val="365F91" w:themeColor="accent1" w:themeShade="BF"/>
                          <w:sz w:val="24"/>
                          <w:szCs w:val="24"/>
                          <w:lang w:val="es-CO"/>
                        </w:rPr>
                      </w:pPr>
                      <w:r w:rsidRPr="007F1A2A">
                        <w:rPr>
                          <w:rFonts w:ascii="Agency FB" w:hAnsi="Agency FB"/>
                          <w:b/>
                          <w:color w:val="365F91" w:themeColor="accent1" w:themeShade="BF"/>
                          <w:sz w:val="24"/>
                          <w:szCs w:val="24"/>
                          <w:lang w:val="es-CO"/>
                        </w:rPr>
                        <w:t>Bibliografía</w:t>
                      </w:r>
                    </w:p>
                  </w:txbxContent>
                </v:textbox>
                <w10:wrap type="through" anchorx="margin" anchory="margin"/>
              </v:shape>
            </w:pict>
          </mc:Fallback>
        </mc:AlternateContent>
      </w: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A37C91" w:rsidP="009B5915">
      <w:pPr>
        <w:rPr>
          <w:rFonts w:ascii="Agency FB" w:hAnsi="Agency FB"/>
          <w:b/>
          <w:color w:val="365F91" w:themeColor="accent1" w:themeShade="BF"/>
          <w:sz w:val="22"/>
          <w:szCs w:val="24"/>
          <w:lang w:val="es-CO"/>
        </w:rPr>
      </w:pPr>
    </w:p>
    <w:p w:rsidR="00A37C91" w:rsidRDefault="008F6EF2"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28256" behindDoc="0" locked="0" layoutInCell="1" allowOverlap="1" wp14:anchorId="4463070F" wp14:editId="2612B633">
                <wp:simplePos x="0" y="0"/>
                <wp:positionH relativeFrom="margin">
                  <wp:align>left</wp:align>
                </wp:positionH>
                <wp:positionV relativeFrom="margin">
                  <wp:posOffset>285115</wp:posOffset>
                </wp:positionV>
                <wp:extent cx="6057900" cy="2057400"/>
                <wp:effectExtent l="0" t="0" r="0" b="0"/>
                <wp:wrapThrough wrapText="bothSides">
                  <wp:wrapPolygon edited="0">
                    <wp:start x="204" y="0"/>
                    <wp:lineTo x="204" y="21400"/>
                    <wp:lineTo x="21328" y="21400"/>
                    <wp:lineTo x="21328" y="0"/>
                    <wp:lineTo x="204" y="0"/>
                  </wp:wrapPolygon>
                </wp:wrapThrough>
                <wp:docPr id="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57400"/>
                        </a:xfrm>
                        <a:prstGeom prst="rect">
                          <a:avLst/>
                        </a:prstGeom>
                        <a:noFill/>
                        <a:ln w="9525">
                          <a:noFill/>
                          <a:miter lim="800000"/>
                          <a:headEnd/>
                          <a:tailEnd/>
                        </a:ln>
                        <a:extLst/>
                      </wps:spPr>
                      <wps:txbx>
                        <w:txbxContent>
                          <w:p w:rsidR="00082E7D" w:rsidRDefault="00082E7D" w:rsidP="005B71CD">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A37C91" w:rsidRDefault="00082E7D" w:rsidP="005B71CD">
                            <w:pPr>
                              <w:pStyle w:val="Sinespaciado"/>
                              <w:rPr>
                                <w:rFonts w:ascii="Agency FB" w:hAnsi="Agency FB"/>
                                <w:i/>
                                <w:color w:val="365F91" w:themeColor="accent1" w:themeShade="BF"/>
                                <w:lang w:val="es-CO"/>
                              </w:rPr>
                            </w:pPr>
                            <w:r w:rsidRPr="00A37C91">
                              <w:rPr>
                                <w:rFonts w:ascii="Agency FB" w:hAnsi="Agency FB"/>
                                <w:i/>
                                <w:color w:val="365F91" w:themeColor="accent1" w:themeShade="BF"/>
                                <w:lang w:val="es-CO"/>
                              </w:rPr>
                              <w:t>La aspiración de este Manual es cubrir el vacío existente, en la docencia y en la práctica, de libros de consulta, dirigidos específicamente a la organización del mantenimiento en las obras hidráulicas, presentándose una recopilación de ideas y propuestas que permitirán estabilizar y garantizar las imprescindibles ventajas que estas obras brindan a la humanidad.</w:t>
                            </w:r>
                          </w:p>
                          <w:p w:rsidR="00082E7D" w:rsidRPr="00A37C91" w:rsidRDefault="00082E7D" w:rsidP="005B71CD">
                            <w:pPr>
                              <w:pStyle w:val="Sinespaciado"/>
                              <w:rPr>
                                <w:rFonts w:ascii="Agency FB" w:hAnsi="Agency FB"/>
                                <w:i/>
                                <w:color w:val="365F91" w:themeColor="accent1" w:themeShade="BF"/>
                                <w:lang w:val="es-CO"/>
                              </w:rPr>
                            </w:pPr>
                          </w:p>
                          <w:p w:rsidR="00082E7D" w:rsidRPr="00A37C91" w:rsidRDefault="00082E7D" w:rsidP="005B71CD">
                            <w:pPr>
                              <w:pStyle w:val="Sinespaciado"/>
                              <w:rPr>
                                <w:rFonts w:ascii="Agency FB" w:hAnsi="Agency FB"/>
                                <w:i/>
                                <w:color w:val="365F91" w:themeColor="accent1" w:themeShade="BF"/>
                                <w:lang w:val="es-CO"/>
                              </w:rPr>
                            </w:pPr>
                            <w:r w:rsidRPr="00A37C91">
                              <w:rPr>
                                <w:rFonts w:ascii="Agency FB" w:hAnsi="Agency FB"/>
                                <w:i/>
                                <w:color w:val="365F91" w:themeColor="accent1" w:themeShade="BF"/>
                                <w:lang w:val="es-CO"/>
                              </w:rPr>
                              <w:t>No es posible para ningún país utilizar cuantiosos montos financieros en inversiones hidráulicas, que después no se conserven debidamente para el uso y beneficio de las futuras generaciones, siendo esto un compromiso impostergable de los hidráulicos de todos los tiempos.</w:t>
                            </w:r>
                          </w:p>
                          <w:p w:rsidR="00082E7D" w:rsidRPr="00A37C91" w:rsidRDefault="00082E7D" w:rsidP="005B71CD">
                            <w:pPr>
                              <w:pStyle w:val="Sinespaciado"/>
                              <w:rPr>
                                <w:rFonts w:ascii="Agency FB" w:hAnsi="Agency FB"/>
                                <w:i/>
                                <w:color w:val="365F91" w:themeColor="accent1" w:themeShade="BF"/>
                                <w:lang w:val="es-CO"/>
                              </w:rPr>
                            </w:pPr>
                          </w:p>
                          <w:p w:rsidR="00082E7D" w:rsidRPr="001251FF" w:rsidRDefault="00082E7D" w:rsidP="005B71CD">
                            <w:pPr>
                              <w:pStyle w:val="Sinespaciado"/>
                              <w:jc w:val="both"/>
                              <w:rPr>
                                <w:rFonts w:ascii="Agency FB" w:hAnsi="Agency FB"/>
                                <w:b/>
                                <w:color w:val="365F91" w:themeColor="accent1" w:themeShade="BF"/>
                                <w:sz w:val="24"/>
                                <w:szCs w:val="24"/>
                                <w:lang w:val="es-CO"/>
                              </w:rPr>
                            </w:pPr>
                            <w:r w:rsidRPr="00A37C91">
                              <w:rPr>
                                <w:rFonts w:ascii="Agency FB" w:hAnsi="Agency FB"/>
                                <w:i/>
                                <w:color w:val="365F91" w:themeColor="accent1" w:themeShade="BF"/>
                                <w:lang w:val="es-CO"/>
                              </w:rPr>
                              <w:t>El agua cada vez escasea más, por lo que tenemos y debemos hacer todo lo necesario para optimizarla.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3070F" id="_x0000_s1213" type="#_x0000_t202" style="position:absolute;left:0;text-align:left;margin-left:0;margin-top:22.45pt;width:477pt;height:162pt;z-index:2521282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" filled="f" stroked="f">
                <v:textbox>
                  <w:txbxContent>
                    <w:p w:rsidR="00082E7D" w:rsidRDefault="00082E7D" w:rsidP="005B71CD">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A37C91" w:rsidRDefault="00082E7D" w:rsidP="005B71CD">
                      <w:pPr>
                        <w:pStyle w:val="Sinespaciado"/>
                        <w:rPr>
                          <w:rFonts w:ascii="Agency FB" w:hAnsi="Agency FB"/>
                          <w:i/>
                          <w:color w:val="365F91" w:themeColor="accent1" w:themeShade="BF"/>
                          <w:lang w:val="es-CO"/>
                        </w:rPr>
                      </w:pPr>
                      <w:r w:rsidRPr="00A37C91">
                        <w:rPr>
                          <w:rFonts w:ascii="Agency FB" w:hAnsi="Agency FB"/>
                          <w:i/>
                          <w:color w:val="365F91" w:themeColor="accent1" w:themeShade="BF"/>
                          <w:lang w:val="es-CO"/>
                        </w:rPr>
                        <w:t>La aspiración de este Manual es cubrir el vacío existente, en la docencia y en la práctica, de libros de consulta, dirigidos específicamente a la organización del mantenimiento en las obras hidráulicas, presentándose una recopilación de ideas y propuestas que permitirán estabilizar y garantizar las imprescindibles ventajas que estas obras brindan a la humanidad.</w:t>
                      </w:r>
                    </w:p>
                    <w:p w:rsidR="00082E7D" w:rsidRPr="00A37C91" w:rsidRDefault="00082E7D" w:rsidP="005B71CD">
                      <w:pPr>
                        <w:pStyle w:val="Sinespaciado"/>
                        <w:rPr>
                          <w:rFonts w:ascii="Agency FB" w:hAnsi="Agency FB"/>
                          <w:i/>
                          <w:color w:val="365F91" w:themeColor="accent1" w:themeShade="BF"/>
                          <w:lang w:val="es-CO"/>
                        </w:rPr>
                      </w:pPr>
                    </w:p>
                    <w:p w:rsidR="00082E7D" w:rsidRPr="00A37C91" w:rsidRDefault="00082E7D" w:rsidP="005B71CD">
                      <w:pPr>
                        <w:pStyle w:val="Sinespaciado"/>
                        <w:rPr>
                          <w:rFonts w:ascii="Agency FB" w:hAnsi="Agency FB"/>
                          <w:i/>
                          <w:color w:val="365F91" w:themeColor="accent1" w:themeShade="BF"/>
                          <w:lang w:val="es-CO"/>
                        </w:rPr>
                      </w:pPr>
                      <w:r w:rsidRPr="00A37C91">
                        <w:rPr>
                          <w:rFonts w:ascii="Agency FB" w:hAnsi="Agency FB"/>
                          <w:i/>
                          <w:color w:val="365F91" w:themeColor="accent1" w:themeShade="BF"/>
                          <w:lang w:val="es-CO"/>
                        </w:rPr>
                        <w:t>No es posible para ningún país utilizar cuantiosos montos financieros en inversiones hidráulicas, que después no se conserven debidamente para el uso y beneficio de las futuras generaciones, siendo esto un compromiso impostergable de los hidráulicos de todos los tiempos.</w:t>
                      </w:r>
                    </w:p>
                    <w:p w:rsidR="00082E7D" w:rsidRPr="00A37C91" w:rsidRDefault="00082E7D" w:rsidP="005B71CD">
                      <w:pPr>
                        <w:pStyle w:val="Sinespaciado"/>
                        <w:rPr>
                          <w:rFonts w:ascii="Agency FB" w:hAnsi="Agency FB"/>
                          <w:i/>
                          <w:color w:val="365F91" w:themeColor="accent1" w:themeShade="BF"/>
                          <w:lang w:val="es-CO"/>
                        </w:rPr>
                      </w:pPr>
                    </w:p>
                    <w:p w:rsidR="00082E7D" w:rsidRPr="001251FF" w:rsidRDefault="00082E7D" w:rsidP="005B71CD">
                      <w:pPr>
                        <w:pStyle w:val="Sinespaciado"/>
                        <w:jc w:val="both"/>
                        <w:rPr>
                          <w:rFonts w:ascii="Agency FB" w:hAnsi="Agency FB"/>
                          <w:b/>
                          <w:color w:val="365F91" w:themeColor="accent1" w:themeShade="BF"/>
                          <w:sz w:val="24"/>
                          <w:szCs w:val="24"/>
                          <w:lang w:val="es-CO"/>
                        </w:rPr>
                      </w:pPr>
                      <w:r w:rsidRPr="00A37C91">
                        <w:rPr>
                          <w:rFonts w:ascii="Agency FB" w:hAnsi="Agency FB"/>
                          <w:i/>
                          <w:color w:val="365F91" w:themeColor="accent1" w:themeShade="BF"/>
                          <w:lang w:val="es-CO"/>
                        </w:rPr>
                        <w:t>El agua cada vez escasea más, por lo que tenemos y debemos hacer todo lo necesario para optimizarla.</w:t>
                      </w:r>
                    </w:p>
                  </w:txbxContent>
                </v:textbox>
                <w10:wrap type="through" anchorx="margin" anchory="margin"/>
              </v:shape>
            </w:pict>
          </mc:Fallback>
        </mc:AlternateContent>
      </w: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2B2BB0" w:rsidRDefault="002B2BB0" w:rsidP="009B5915">
      <w:pPr>
        <w:rPr>
          <w:rFonts w:ascii="Agency FB" w:hAnsi="Agency FB"/>
          <w:b/>
          <w:color w:val="365F91" w:themeColor="accent1" w:themeShade="BF"/>
          <w:sz w:val="22"/>
          <w:szCs w:val="24"/>
          <w:lang w:val="es-CO"/>
        </w:rPr>
      </w:pPr>
    </w:p>
    <w:p w:rsidR="00EB7D9D" w:rsidRDefault="00EB7D9D" w:rsidP="00EB7D9D">
      <w:pPr>
        <w:pStyle w:val="Sinespaciado"/>
        <w:jc w:val="center"/>
        <w:rPr>
          <w:rFonts w:ascii="Agency FB" w:hAnsi="Agency FB"/>
          <w:b/>
          <w:color w:val="0070C0"/>
          <w:sz w:val="44"/>
          <w:szCs w:val="44"/>
        </w:rPr>
      </w:pPr>
      <w:r w:rsidRPr="00EB7D9D">
        <w:rPr>
          <w:rFonts w:ascii="Agency FB" w:hAnsi="Agency FB"/>
          <w:b/>
          <w:color w:val="0070C0"/>
          <w:sz w:val="44"/>
          <w:szCs w:val="44"/>
        </w:rPr>
        <w:lastRenderedPageBreak/>
        <w:t>ARQUITECTURA DE INTERIORES. DEL BOCETO A LA CONSTRUCCIÓN</w:t>
      </w:r>
    </w:p>
    <w:p w:rsidR="00EB7D9D" w:rsidRDefault="00EB7D9D" w:rsidP="00EB7D9D">
      <w:pPr>
        <w:pStyle w:val="Sinespaciado"/>
        <w:ind w:left="2832"/>
        <w:rPr>
          <w:rFonts w:ascii="Agency FB" w:hAnsi="Agency FB"/>
          <w:b/>
          <w:color w:val="365F91" w:themeColor="accent1" w:themeShade="BF"/>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30304" behindDoc="0" locked="0" layoutInCell="1" allowOverlap="1" wp14:anchorId="4F5F2CAD" wp14:editId="1141CC35">
                <wp:simplePos x="0" y="0"/>
                <wp:positionH relativeFrom="margin">
                  <wp:posOffset>-99862</wp:posOffset>
                </wp:positionH>
                <wp:positionV relativeFrom="paragraph">
                  <wp:posOffset>290462</wp:posOffset>
                </wp:positionV>
                <wp:extent cx="5918200" cy="0"/>
                <wp:effectExtent l="0" t="19050" r="25400" b="19050"/>
                <wp:wrapNone/>
                <wp:docPr id="37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F442194" id="16 Conector recto" o:spid="_x0000_s1026" style="position:absolute;z-index:252130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85pt,22.85pt" to="458.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M0IgIAAD8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" strokecolor="#4a7ebb" strokeweight="3pt">
                <o:lock v:ext="edit" shapetype="f"/>
                <w10:wrap anchorx="margin"/>
              </v:line>
            </w:pict>
          </mc:Fallback>
        </mc:AlternateContent>
      </w:r>
      <w:r>
        <w:rPr>
          <w:rFonts w:ascii="Agency FB" w:hAnsi="Agency FB"/>
          <w:color w:val="0070C0"/>
          <w:sz w:val="40"/>
          <w:szCs w:val="44"/>
        </w:rPr>
        <w:t xml:space="preserve">          </w:t>
      </w:r>
      <w:r w:rsidRPr="00EB7D9D">
        <w:rPr>
          <w:rFonts w:ascii="Agency FB" w:hAnsi="Agency FB"/>
          <w:color w:val="0070C0"/>
          <w:sz w:val="40"/>
          <w:szCs w:val="44"/>
        </w:rPr>
        <w:t>Jennifer Hudson</w:t>
      </w:r>
    </w:p>
    <w:p w:rsidR="00EB7D9D" w:rsidRDefault="00EB7D9D" w:rsidP="00EB7D9D">
      <w:pPr>
        <w:spacing w:after="0" w:line="240" w:lineRule="auto"/>
        <w:rPr>
          <w:rFonts w:ascii="Agency FB" w:hAnsi="Agency FB"/>
          <w:b/>
          <w:color w:val="365F91" w:themeColor="accent1" w:themeShade="BF"/>
          <w:sz w:val="22"/>
          <w:szCs w:val="24"/>
          <w:lang w:val="es-CO"/>
        </w:rPr>
      </w:pPr>
      <w:r>
        <w:rPr>
          <w:noProof/>
        </w:rPr>
        <w:drawing>
          <wp:anchor distT="0" distB="0" distL="114300" distR="114300" simplePos="0" relativeHeight="252133376" behindDoc="0" locked="0" layoutInCell="1" allowOverlap="1" wp14:anchorId="22C9E9A8">
            <wp:simplePos x="0" y="0"/>
            <wp:positionH relativeFrom="column">
              <wp:posOffset>4438650</wp:posOffset>
            </wp:positionH>
            <wp:positionV relativeFrom="paragraph">
              <wp:posOffset>107315</wp:posOffset>
            </wp:positionV>
            <wp:extent cx="1243330" cy="1644015"/>
            <wp:effectExtent l="152400" t="171450" r="337820" b="356235"/>
            <wp:wrapThrough wrapText="bothSides">
              <wp:wrapPolygon edited="0">
                <wp:start x="2979" y="-2253"/>
                <wp:lineTo x="-2648" y="-1752"/>
                <wp:lineTo x="-2648" y="22526"/>
                <wp:lineTo x="2979" y="26030"/>
                <wp:lineTo x="21512" y="26030"/>
                <wp:lineTo x="21843" y="25530"/>
                <wp:lineTo x="27138" y="22526"/>
                <wp:lineTo x="27138" y="1502"/>
                <wp:lineTo x="22836" y="-1752"/>
                <wp:lineTo x="21512" y="-2253"/>
                <wp:lineTo x="2979" y="-2253"/>
              </wp:wrapPolygon>
            </wp:wrapThrough>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9246" t="32285" r="72534" b="24879"/>
                    <a:stretch/>
                  </pic:blipFill>
                  <pic:spPr bwMode="auto">
                    <a:xfrm>
                      <a:off x="0" y="0"/>
                      <a:ext cx="1243330" cy="1644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31328" behindDoc="0" locked="0" layoutInCell="1" allowOverlap="1" wp14:anchorId="667B52C9" wp14:editId="2423E840">
                <wp:simplePos x="0" y="0"/>
                <wp:positionH relativeFrom="margin">
                  <wp:posOffset>-25400</wp:posOffset>
                </wp:positionH>
                <wp:positionV relativeFrom="margin">
                  <wp:posOffset>1086485</wp:posOffset>
                </wp:positionV>
                <wp:extent cx="2550160" cy="6889750"/>
                <wp:effectExtent l="0" t="0" r="0" b="6350"/>
                <wp:wrapThrough wrapText="bothSides">
                  <wp:wrapPolygon edited="0">
                    <wp:start x="484" y="0"/>
                    <wp:lineTo x="484" y="21560"/>
                    <wp:lineTo x="20976" y="21560"/>
                    <wp:lineTo x="20976" y="0"/>
                    <wp:lineTo x="484" y="0"/>
                  </wp:wrapPolygon>
                </wp:wrapThrough>
                <wp:docPr id="3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889750"/>
                        </a:xfrm>
                        <a:prstGeom prst="rect">
                          <a:avLst/>
                        </a:prstGeom>
                        <a:noFill/>
                        <a:ln w="9525">
                          <a:noFill/>
                          <a:miter lim="800000"/>
                          <a:headEnd/>
                          <a:tailEnd/>
                        </a:ln>
                        <a:extLst/>
                      </wps:spPr>
                      <wps:txbx>
                        <w:txbxContent>
                          <w:p w:rsidR="00082E7D" w:rsidRPr="006D366C" w:rsidRDefault="00082E7D" w:rsidP="00EB7D9D">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CONTENIDO</w:t>
                            </w:r>
                          </w:p>
                          <w:p w:rsidR="00082E7D" w:rsidRPr="006D366C" w:rsidRDefault="00082E7D" w:rsidP="00EB7D9D">
                            <w:pPr>
                              <w:pStyle w:val="Sinespaciado"/>
                              <w:rPr>
                                <w:rFonts w:ascii="Agency FB" w:hAnsi="Agency FB"/>
                                <w:b/>
                                <w:color w:val="E36C0A" w:themeColor="accent6" w:themeShade="BF"/>
                                <w:sz w:val="24"/>
                                <w:szCs w:val="24"/>
                                <w:lang w:val="es-CO"/>
                              </w:rPr>
                            </w:pPr>
                          </w:p>
                          <w:p w:rsidR="00082E7D" w:rsidRDefault="00082E7D" w:rsidP="00EB7D9D">
                            <w:pPr>
                              <w:pStyle w:val="Sinespaciado"/>
                              <w:rPr>
                                <w:rFonts w:ascii="Agency FB" w:hAnsi="Agency FB"/>
                                <w:b/>
                                <w:color w:val="E36C0A" w:themeColor="accent6" w:themeShade="BF"/>
                                <w:sz w:val="24"/>
                                <w:szCs w:val="24"/>
                                <w:lang w:val="es-CO"/>
                              </w:rPr>
                            </w:pPr>
                          </w:p>
                          <w:p w:rsidR="00082E7D" w:rsidRPr="006D366C" w:rsidRDefault="00082E7D" w:rsidP="00EB7D9D">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1</w:t>
                            </w:r>
                            <w:r>
                              <w:rPr>
                                <w:rFonts w:ascii="Agency FB" w:hAnsi="Agency FB"/>
                                <w:b/>
                                <w:color w:val="E36C0A" w:themeColor="accent6" w:themeShade="BF"/>
                                <w:sz w:val="24"/>
                                <w:szCs w:val="24"/>
                                <w:lang w:val="es-CO"/>
                              </w:rPr>
                              <w:t xml:space="preserve"> LOCALES COMERCIALES</w:t>
                            </w:r>
                          </w:p>
                          <w:p w:rsidR="00082E7D" w:rsidRPr="006D366C" w:rsidRDefault="00082E7D" w:rsidP="00EB7D9D">
                            <w:pPr>
                              <w:pStyle w:val="Sinespaciado"/>
                              <w:rPr>
                                <w:rFonts w:ascii="Agency FB" w:hAnsi="Agency FB"/>
                                <w:b/>
                                <w:color w:val="365F91" w:themeColor="accent1" w:themeShade="BF"/>
                                <w:sz w:val="24"/>
                                <w:szCs w:val="24"/>
                                <w:lang w:val="es-CO"/>
                              </w:rPr>
                            </w:pPr>
                            <w:r w:rsidRPr="00EB7D9D">
                              <w:rPr>
                                <w:rFonts w:ascii="Agency FB" w:hAnsi="Agency FB"/>
                                <w:b/>
                                <w:color w:val="365F91" w:themeColor="accent1" w:themeShade="BF"/>
                                <w:sz w:val="24"/>
                                <w:szCs w:val="24"/>
                                <w:lang w:val="es-CO"/>
                              </w:rPr>
                              <w:t>-</w:t>
                            </w:r>
                            <w:r>
                              <w:rPr>
                                <w:rFonts w:ascii="Agency FB" w:hAnsi="Agency FB"/>
                                <w:b/>
                                <w:color w:val="365F91" w:themeColor="accent1" w:themeShade="BF"/>
                                <w:sz w:val="24"/>
                                <w:szCs w:val="24"/>
                                <w:lang w:val="es-CO"/>
                              </w:rPr>
                              <w:t xml:space="preserve"> Ryuji Nakamura – Tienda Global Standard de Jin, Nagareyama</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Tokujin Yoshioka – Swarovski, Ginza</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Chris Briffa Architects - SHU</w:t>
                            </w:r>
                          </w:p>
                          <w:p w:rsidR="00082E7D" w:rsidRDefault="00082E7D" w:rsidP="00EB7D9D">
                            <w:pPr>
                              <w:pStyle w:val="Sinespaciado"/>
                              <w:rPr>
                                <w:rFonts w:ascii="Agency FB" w:hAnsi="Agency FB"/>
                                <w:b/>
                                <w:color w:val="365F91" w:themeColor="accent1" w:themeShade="BF"/>
                                <w:sz w:val="24"/>
                                <w:szCs w:val="24"/>
                                <w:lang w:val="es-CO"/>
                              </w:rPr>
                            </w:pPr>
                            <w:r w:rsidRPr="00EB7D9D">
                              <w:rPr>
                                <w:rFonts w:ascii="Agency FB" w:hAnsi="Agency FB"/>
                                <w:b/>
                                <w:color w:val="365F91" w:themeColor="accent1" w:themeShade="BF"/>
                                <w:sz w:val="24"/>
                                <w:szCs w:val="24"/>
                                <w:lang w:val="es-CO"/>
                              </w:rPr>
                              <w:t>-</w:t>
                            </w:r>
                            <w:r>
                              <w:rPr>
                                <w:rFonts w:ascii="Agency FB" w:hAnsi="Agency FB"/>
                                <w:b/>
                                <w:color w:val="365F91" w:themeColor="accent1" w:themeShade="BF"/>
                                <w:sz w:val="24"/>
                                <w:szCs w:val="24"/>
                                <w:lang w:val="es-CO"/>
                              </w:rPr>
                              <w:t xml:space="preserve"> Harry Allen Design – Estudio de Diseño Dupont Corian</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Christian Biecher – Fauchon, París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Estudio Mariscal – Tienda H&amp;M</w:t>
                            </w:r>
                          </w:p>
                          <w:p w:rsidR="00082E7D" w:rsidRPr="006D366C"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Merkx+GirodArchitects – Librería Selexyz Dominicanen</w:t>
                            </w:r>
                          </w:p>
                          <w:p w:rsidR="00082E7D" w:rsidRDefault="00082E7D" w:rsidP="00EB7D9D">
                            <w:pPr>
                              <w:pStyle w:val="Sinespaciado"/>
                              <w:rPr>
                                <w:rFonts w:ascii="Agency FB" w:hAnsi="Agency FB"/>
                                <w:b/>
                                <w:color w:val="365F91" w:themeColor="accent1" w:themeShade="BF"/>
                                <w:sz w:val="24"/>
                                <w:szCs w:val="24"/>
                                <w:lang w:val="es-CO"/>
                              </w:rPr>
                            </w:pPr>
                          </w:p>
                          <w:p w:rsidR="00082E7D" w:rsidRPr="006D366C" w:rsidRDefault="00082E7D" w:rsidP="00EB7D9D">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2 HOTELES, CLUBES Y RESTAURANTES</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Pentagram Design – Matter</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Roman and Williams – Royalton Hotel</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Karim Rashid – Market</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Massimiliano Vaiani – Hotel Granducato</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Jaime Hayón – La terraza del Casino</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Concrete – Hotel Citizen M</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Graft – Hotel Q</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Marcel Wanders – Mondrian South Beach</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xml:space="preserve"> </w:t>
                            </w:r>
                          </w:p>
                          <w:p w:rsidR="00082E7D" w:rsidRPr="00012F81" w:rsidRDefault="00082E7D" w:rsidP="00EB7D9D">
                            <w:pPr>
                              <w:pStyle w:val="Sinespaciado"/>
                              <w:rPr>
                                <w:rFonts w:ascii="Agency FB" w:hAnsi="Agency FB"/>
                                <w:b/>
                                <w:color w:val="E36C0A" w:themeColor="accent6" w:themeShade="BF"/>
                                <w:sz w:val="24"/>
                                <w:szCs w:val="24"/>
                                <w:lang w:val="en-US"/>
                              </w:rPr>
                            </w:pPr>
                            <w:r w:rsidRPr="00012F81">
                              <w:rPr>
                                <w:rFonts w:ascii="Agency FB" w:hAnsi="Agency FB"/>
                                <w:b/>
                                <w:color w:val="E36C0A" w:themeColor="accent6" w:themeShade="BF"/>
                                <w:sz w:val="24"/>
                                <w:szCs w:val="24"/>
                                <w:lang w:val="en-US"/>
                              </w:rPr>
                              <w:t>3 EMPRESAS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UdA – Notaria</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MoreySmith – Sede principal de Sony Music en el Reino Unido</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Maurice Mentjens – Sala de reuniones DSM</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PearsonLloyd Design Studio Ltd. – Steelcase WorkLife</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- 3deluxe – Cubo de cristal de Leonardo</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Van den Oever.Zaaijer&amp;P Architecten (OZ-P) – Momentum Expo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B52C9" id="_x0000_s1214" type="#_x0000_t202" style="position:absolute;left:0;text-align:left;margin-left:-2pt;margin-top:85.55pt;width:200.8pt;height:542.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" filled="f" stroked="f">
                <v:textbox>
                  <w:txbxContent>
                    <w:p w:rsidR="00082E7D" w:rsidRPr="006D366C" w:rsidRDefault="00082E7D" w:rsidP="00EB7D9D">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CONTENIDO</w:t>
                      </w:r>
                    </w:p>
                    <w:p w:rsidR="00082E7D" w:rsidRPr="006D366C" w:rsidRDefault="00082E7D" w:rsidP="00EB7D9D">
                      <w:pPr>
                        <w:pStyle w:val="Sinespaciado"/>
                        <w:rPr>
                          <w:rFonts w:ascii="Agency FB" w:hAnsi="Agency FB"/>
                          <w:b/>
                          <w:color w:val="E36C0A" w:themeColor="accent6" w:themeShade="BF"/>
                          <w:sz w:val="24"/>
                          <w:szCs w:val="24"/>
                          <w:lang w:val="es-CO"/>
                        </w:rPr>
                      </w:pPr>
                    </w:p>
                    <w:p w:rsidR="00082E7D" w:rsidRDefault="00082E7D" w:rsidP="00EB7D9D">
                      <w:pPr>
                        <w:pStyle w:val="Sinespaciado"/>
                        <w:rPr>
                          <w:rFonts w:ascii="Agency FB" w:hAnsi="Agency FB"/>
                          <w:b/>
                          <w:color w:val="E36C0A" w:themeColor="accent6" w:themeShade="BF"/>
                          <w:sz w:val="24"/>
                          <w:szCs w:val="24"/>
                          <w:lang w:val="es-CO"/>
                        </w:rPr>
                      </w:pPr>
                    </w:p>
                    <w:p w:rsidR="00082E7D" w:rsidRPr="006D366C" w:rsidRDefault="00082E7D" w:rsidP="00EB7D9D">
                      <w:pPr>
                        <w:pStyle w:val="Sinespaciado"/>
                        <w:rPr>
                          <w:rFonts w:ascii="Agency FB" w:hAnsi="Agency FB"/>
                          <w:b/>
                          <w:color w:val="E36C0A" w:themeColor="accent6" w:themeShade="BF"/>
                          <w:sz w:val="24"/>
                          <w:szCs w:val="24"/>
                          <w:lang w:val="es-CO"/>
                        </w:rPr>
                      </w:pPr>
                      <w:r w:rsidRPr="006D366C">
                        <w:rPr>
                          <w:rFonts w:ascii="Agency FB" w:hAnsi="Agency FB"/>
                          <w:b/>
                          <w:color w:val="E36C0A" w:themeColor="accent6" w:themeShade="BF"/>
                          <w:sz w:val="24"/>
                          <w:szCs w:val="24"/>
                          <w:lang w:val="es-CO"/>
                        </w:rPr>
                        <w:t>1</w:t>
                      </w:r>
                      <w:r>
                        <w:rPr>
                          <w:rFonts w:ascii="Agency FB" w:hAnsi="Agency FB"/>
                          <w:b/>
                          <w:color w:val="E36C0A" w:themeColor="accent6" w:themeShade="BF"/>
                          <w:sz w:val="24"/>
                          <w:szCs w:val="24"/>
                          <w:lang w:val="es-CO"/>
                        </w:rPr>
                        <w:t xml:space="preserve"> LOCALES COMERCIALES</w:t>
                      </w:r>
                    </w:p>
                    <w:p w:rsidR="00082E7D" w:rsidRPr="006D366C" w:rsidRDefault="00082E7D" w:rsidP="00EB7D9D">
                      <w:pPr>
                        <w:pStyle w:val="Sinespaciado"/>
                        <w:rPr>
                          <w:rFonts w:ascii="Agency FB" w:hAnsi="Agency FB"/>
                          <w:b/>
                          <w:color w:val="365F91" w:themeColor="accent1" w:themeShade="BF"/>
                          <w:sz w:val="24"/>
                          <w:szCs w:val="24"/>
                          <w:lang w:val="es-CO"/>
                        </w:rPr>
                      </w:pPr>
                      <w:r w:rsidRPr="00EB7D9D">
                        <w:rPr>
                          <w:rFonts w:ascii="Agency FB" w:hAnsi="Agency FB"/>
                          <w:b/>
                          <w:color w:val="365F91" w:themeColor="accent1" w:themeShade="BF"/>
                          <w:sz w:val="24"/>
                          <w:szCs w:val="24"/>
                          <w:lang w:val="es-CO"/>
                        </w:rPr>
                        <w:t>-</w:t>
                      </w:r>
                      <w:r>
                        <w:rPr>
                          <w:rFonts w:ascii="Agency FB" w:hAnsi="Agency FB"/>
                          <w:b/>
                          <w:color w:val="365F91" w:themeColor="accent1" w:themeShade="BF"/>
                          <w:sz w:val="24"/>
                          <w:szCs w:val="24"/>
                          <w:lang w:val="es-CO"/>
                        </w:rPr>
                        <w:t xml:space="preserve"> Ryuji Nakamura – Tienda Global Standard de Jin, Nagareyama</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Tokujin Yoshioka – Swarovski, Ginza</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Chris Briffa Architects - SHU</w:t>
                      </w:r>
                    </w:p>
                    <w:p w:rsidR="00082E7D" w:rsidRDefault="00082E7D" w:rsidP="00EB7D9D">
                      <w:pPr>
                        <w:pStyle w:val="Sinespaciado"/>
                        <w:rPr>
                          <w:rFonts w:ascii="Agency FB" w:hAnsi="Agency FB"/>
                          <w:b/>
                          <w:color w:val="365F91" w:themeColor="accent1" w:themeShade="BF"/>
                          <w:sz w:val="24"/>
                          <w:szCs w:val="24"/>
                          <w:lang w:val="es-CO"/>
                        </w:rPr>
                      </w:pPr>
                      <w:r w:rsidRPr="00EB7D9D">
                        <w:rPr>
                          <w:rFonts w:ascii="Agency FB" w:hAnsi="Agency FB"/>
                          <w:b/>
                          <w:color w:val="365F91" w:themeColor="accent1" w:themeShade="BF"/>
                          <w:sz w:val="24"/>
                          <w:szCs w:val="24"/>
                          <w:lang w:val="es-CO"/>
                        </w:rPr>
                        <w:t>-</w:t>
                      </w:r>
                      <w:r>
                        <w:rPr>
                          <w:rFonts w:ascii="Agency FB" w:hAnsi="Agency FB"/>
                          <w:b/>
                          <w:color w:val="365F91" w:themeColor="accent1" w:themeShade="BF"/>
                          <w:sz w:val="24"/>
                          <w:szCs w:val="24"/>
                          <w:lang w:val="es-CO"/>
                        </w:rPr>
                        <w:t xml:space="preserve"> Harry Allen Design – Estudio de Diseño Dupont Corian</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Christian Biecher – Fauchon, París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Estudio Mariscal – Tienda H&amp;M</w:t>
                      </w:r>
                    </w:p>
                    <w:p w:rsidR="00082E7D" w:rsidRPr="006D366C"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Merkx+GirodArchitects – Librería Selexyz Dominicanen</w:t>
                      </w:r>
                    </w:p>
                    <w:p w:rsidR="00082E7D" w:rsidRDefault="00082E7D" w:rsidP="00EB7D9D">
                      <w:pPr>
                        <w:pStyle w:val="Sinespaciado"/>
                        <w:rPr>
                          <w:rFonts w:ascii="Agency FB" w:hAnsi="Agency FB"/>
                          <w:b/>
                          <w:color w:val="365F91" w:themeColor="accent1" w:themeShade="BF"/>
                          <w:sz w:val="24"/>
                          <w:szCs w:val="24"/>
                          <w:lang w:val="es-CO"/>
                        </w:rPr>
                      </w:pPr>
                    </w:p>
                    <w:p w:rsidR="00082E7D" w:rsidRPr="006D366C" w:rsidRDefault="00082E7D" w:rsidP="00EB7D9D">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2 HOTELES, CLUBES Y RESTAURANTES</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Pentagram Design – Matter</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Roman and Williams – Royalton Hotel</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Karim Rashid – Market</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Massimiliano Vaiani – Hotel Granducato</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Jaime Hayón – La terraza del Casino</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Concrete – Hotel Citizen M</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Graft – Hotel Q</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Marcel Wanders – Mondrian South Beach</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xml:space="preserve"> </w:t>
                      </w:r>
                    </w:p>
                    <w:p w:rsidR="00082E7D" w:rsidRPr="00012F81" w:rsidRDefault="00082E7D" w:rsidP="00EB7D9D">
                      <w:pPr>
                        <w:pStyle w:val="Sinespaciado"/>
                        <w:rPr>
                          <w:rFonts w:ascii="Agency FB" w:hAnsi="Agency FB"/>
                          <w:b/>
                          <w:color w:val="E36C0A" w:themeColor="accent6" w:themeShade="BF"/>
                          <w:sz w:val="24"/>
                          <w:szCs w:val="24"/>
                          <w:lang w:val="en-US"/>
                        </w:rPr>
                      </w:pPr>
                      <w:r w:rsidRPr="00012F81">
                        <w:rPr>
                          <w:rFonts w:ascii="Agency FB" w:hAnsi="Agency FB"/>
                          <w:b/>
                          <w:color w:val="E36C0A" w:themeColor="accent6" w:themeShade="BF"/>
                          <w:sz w:val="24"/>
                          <w:szCs w:val="24"/>
                          <w:lang w:val="en-US"/>
                        </w:rPr>
                        <w:t>3 EMPRESAS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UdA – Notaria</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MoreySmith – Sede principal de Sony Music en el Reino Unido</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Maurice Mentjens – Sala de reuniones DSM</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PearsonLloyd Design Studio Ltd. – Steelcase WorkLife</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- 3deluxe – Cubo de cristal de Leonardo</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Van den Oever.Zaaijer&amp;P Architecten (OZ-P) – Momentum Expo</w:t>
                      </w:r>
                    </w:p>
                  </w:txbxContent>
                </v:textbox>
                <w10:wrap type="through" anchorx="margin" anchory="margin"/>
              </v:shape>
            </w:pict>
          </mc:Fallback>
        </mc:AlternateContent>
      </w:r>
      <w:r>
        <w:rPr>
          <w:rFonts w:ascii="Agency FB" w:hAnsi="Agency FB"/>
          <w:b/>
          <w:color w:val="365F91" w:themeColor="accent1" w:themeShade="BF"/>
          <w:sz w:val="22"/>
          <w:szCs w:val="24"/>
          <w:lang w:val="es-CO"/>
        </w:rPr>
        <w:t xml:space="preserve"> </w:t>
      </w: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sz w:val="22"/>
          <w:szCs w:val="24"/>
          <w:lang w:val="es-CO"/>
        </w:rPr>
      </w:pPr>
    </w:p>
    <w:p w:rsidR="00EB7D9D" w:rsidRPr="006B319E" w:rsidRDefault="00EB7D9D" w:rsidP="00EB7D9D">
      <w:pPr>
        <w:rPr>
          <w:rFonts w:ascii="Agency FB" w:hAnsi="Agency FB"/>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32352" behindDoc="0" locked="0" layoutInCell="1" allowOverlap="1" wp14:anchorId="1091A310" wp14:editId="3E295F0D">
                <wp:simplePos x="0" y="0"/>
                <wp:positionH relativeFrom="margin">
                  <wp:align>right</wp:align>
                </wp:positionH>
                <wp:positionV relativeFrom="margin">
                  <wp:align>bottom</wp:align>
                </wp:positionV>
                <wp:extent cx="2546350" cy="5086350"/>
                <wp:effectExtent l="0" t="0" r="0" b="0"/>
                <wp:wrapThrough wrapText="bothSides">
                  <wp:wrapPolygon edited="0">
                    <wp:start x="485" y="0"/>
                    <wp:lineTo x="485" y="21519"/>
                    <wp:lineTo x="21007" y="21519"/>
                    <wp:lineTo x="21007" y="0"/>
                    <wp:lineTo x="485" y="0"/>
                  </wp:wrapPolygon>
                </wp:wrapThrough>
                <wp:docPr id="3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5086350"/>
                        </a:xfrm>
                        <a:prstGeom prst="rect">
                          <a:avLst/>
                        </a:prstGeom>
                        <a:noFill/>
                        <a:ln w="9525">
                          <a:noFill/>
                          <a:miter lim="800000"/>
                          <a:headEnd/>
                          <a:tailEnd/>
                        </a:ln>
                        <a:extLst/>
                      </wps:spPr>
                      <wps:txbx>
                        <w:txbxContent>
                          <w:p w:rsidR="00082E7D" w:rsidRPr="00012F81" w:rsidRDefault="00082E7D" w:rsidP="00EB7D9D">
                            <w:pPr>
                              <w:pStyle w:val="Sinespaciado"/>
                              <w:rPr>
                                <w:rFonts w:ascii="Agency FB" w:hAnsi="Agency FB"/>
                                <w:b/>
                                <w:color w:val="E36C0A" w:themeColor="accent6" w:themeShade="BF"/>
                                <w:sz w:val="24"/>
                                <w:szCs w:val="24"/>
                                <w:lang w:val="en-US"/>
                              </w:rPr>
                            </w:pPr>
                            <w:r w:rsidRPr="00012F81">
                              <w:rPr>
                                <w:rFonts w:ascii="Agency FB" w:hAnsi="Agency FB"/>
                                <w:b/>
                                <w:color w:val="E36C0A" w:themeColor="accent6" w:themeShade="BF"/>
                                <w:sz w:val="24"/>
                                <w:szCs w:val="24"/>
                                <w:lang w:val="en-US"/>
                              </w:rPr>
                              <w:t>4 EDIFICIOS PUBLICOS</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Steven Holl Architects – Knut Hamsun Centre</w:t>
                            </w:r>
                          </w:p>
                          <w:p w:rsidR="00082E7D" w:rsidRPr="006D366C"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Eldridge Smerin – Centro de Propiedad Intelectual y Comercial</w:t>
                            </w:r>
                          </w:p>
                          <w:p w:rsidR="00082E7D" w:rsidRDefault="00082E7D" w:rsidP="00EB7D9D">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 Behnisch Architekten – Haus im Haus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Mark Newson con Sébastien Segers Architecte y Woods Bagot – Sala de espera principal de Qantas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Sufrace Architects – Centro de investigaciones Fílmicas y Audiovisuales</w:t>
                            </w:r>
                          </w:p>
                          <w:p w:rsidR="00082E7D" w:rsidRPr="006D366C" w:rsidRDefault="00082E7D" w:rsidP="00EB7D9D">
                            <w:pPr>
                              <w:pStyle w:val="Sinespaciado"/>
                              <w:rPr>
                                <w:rFonts w:ascii="Agency FB" w:hAnsi="Agency FB"/>
                                <w:b/>
                                <w:color w:val="365F91" w:themeColor="accent1" w:themeShade="BF"/>
                                <w:sz w:val="24"/>
                                <w:szCs w:val="24"/>
                                <w:lang w:val="es-CO"/>
                              </w:rPr>
                            </w:pPr>
                          </w:p>
                          <w:p w:rsidR="00082E7D" w:rsidRPr="006D366C" w:rsidRDefault="00082E7D" w:rsidP="00EB7D9D">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5 VIVIENDA</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Johnson Chou – Residencia Bellair</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Dean / Wolf Architects – Ático de luz virtual</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Lazzarini Pickering Architetti – Pied-á-terre, París</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LTL Architects, PLLC – Vivienda en el Upper East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1A310" id="_x0000_s1215" type="#_x0000_t202" style="position:absolute;left:0;text-align:left;margin-left:149.3pt;margin-top:0;width:200.5pt;height:400.5pt;z-index:2521323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" filled="f" stroked="f">
                <v:textbox>
                  <w:txbxContent>
                    <w:p w:rsidR="00082E7D" w:rsidRPr="00012F81" w:rsidRDefault="00082E7D" w:rsidP="00EB7D9D">
                      <w:pPr>
                        <w:pStyle w:val="Sinespaciado"/>
                        <w:rPr>
                          <w:rFonts w:ascii="Agency FB" w:hAnsi="Agency FB"/>
                          <w:b/>
                          <w:color w:val="E36C0A" w:themeColor="accent6" w:themeShade="BF"/>
                          <w:sz w:val="24"/>
                          <w:szCs w:val="24"/>
                          <w:lang w:val="en-US"/>
                        </w:rPr>
                      </w:pPr>
                      <w:r w:rsidRPr="00012F81">
                        <w:rPr>
                          <w:rFonts w:ascii="Agency FB" w:hAnsi="Agency FB"/>
                          <w:b/>
                          <w:color w:val="E36C0A" w:themeColor="accent6" w:themeShade="BF"/>
                          <w:sz w:val="24"/>
                          <w:szCs w:val="24"/>
                          <w:lang w:val="en-US"/>
                        </w:rPr>
                        <w:t>4 EDIFICIOS PUBLICOS</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Steven Holl Architects – Knut Hamsun Centre</w:t>
                      </w:r>
                    </w:p>
                    <w:p w:rsidR="00082E7D" w:rsidRPr="006D366C"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Eldridge Smerin – Centro de Propiedad Intelectual y Comercial</w:t>
                      </w:r>
                    </w:p>
                    <w:p w:rsidR="00082E7D" w:rsidRDefault="00082E7D" w:rsidP="00EB7D9D">
                      <w:pPr>
                        <w:pStyle w:val="Sinespaciado"/>
                        <w:rPr>
                          <w:rFonts w:ascii="Agency FB" w:hAnsi="Agency FB"/>
                          <w:b/>
                          <w:color w:val="365F91" w:themeColor="accent1" w:themeShade="BF"/>
                          <w:sz w:val="24"/>
                          <w:szCs w:val="24"/>
                          <w:lang w:val="es-CO"/>
                        </w:rPr>
                      </w:pPr>
                      <w:r w:rsidRPr="006D366C">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 Behnisch Architekten – Haus im Haus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Mark Newson con Sébastien Segers Architecte y Woods Bagot – Sala de espera principal de Qantas</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Sufrace Architects – Centro de investigaciones Fílmicas y Audiovisuales</w:t>
                      </w:r>
                    </w:p>
                    <w:p w:rsidR="00082E7D" w:rsidRPr="006D366C" w:rsidRDefault="00082E7D" w:rsidP="00EB7D9D">
                      <w:pPr>
                        <w:pStyle w:val="Sinespaciado"/>
                        <w:rPr>
                          <w:rFonts w:ascii="Agency FB" w:hAnsi="Agency FB"/>
                          <w:b/>
                          <w:color w:val="365F91" w:themeColor="accent1" w:themeShade="BF"/>
                          <w:sz w:val="24"/>
                          <w:szCs w:val="24"/>
                          <w:lang w:val="es-CO"/>
                        </w:rPr>
                      </w:pPr>
                    </w:p>
                    <w:p w:rsidR="00082E7D" w:rsidRPr="006D366C" w:rsidRDefault="00082E7D" w:rsidP="00EB7D9D">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5 VIVIENDA</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Johnson Chou – Residencia Bellair</w:t>
                      </w:r>
                    </w:p>
                    <w:p w:rsidR="00082E7D" w:rsidRDefault="00082E7D" w:rsidP="00EB7D9D">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Dean / Wolf Architects – Ático de luz virtual</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Lazzarini Pickering Architetti – Pied-á-terre, París</w:t>
                      </w:r>
                    </w:p>
                    <w:p w:rsidR="00082E7D" w:rsidRPr="00012F81" w:rsidRDefault="00082E7D" w:rsidP="00EB7D9D">
                      <w:pPr>
                        <w:pStyle w:val="Sinespaciado"/>
                        <w:rPr>
                          <w:rFonts w:ascii="Agency FB" w:hAnsi="Agency FB"/>
                          <w:b/>
                          <w:color w:val="365F91" w:themeColor="accent1" w:themeShade="BF"/>
                          <w:sz w:val="24"/>
                          <w:szCs w:val="24"/>
                          <w:lang w:val="en-US"/>
                        </w:rPr>
                      </w:pPr>
                      <w:r w:rsidRPr="00012F81">
                        <w:rPr>
                          <w:rFonts w:ascii="Agency FB" w:hAnsi="Agency FB"/>
                          <w:b/>
                          <w:color w:val="365F91" w:themeColor="accent1" w:themeShade="BF"/>
                          <w:sz w:val="24"/>
                          <w:szCs w:val="24"/>
                          <w:lang w:val="en-US"/>
                        </w:rPr>
                        <w:t>- LTL Architects, PLLC – Vivienda en el Upper East Side</w:t>
                      </w:r>
                    </w:p>
                  </w:txbxContent>
                </v:textbox>
                <w10:wrap type="through" anchorx="margin" anchory="margin"/>
              </v:shape>
            </w:pict>
          </mc:Fallback>
        </mc:AlternateContent>
      </w: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EB7D9D" w:rsidRDefault="00EB7D9D" w:rsidP="00EB7D9D">
      <w:pPr>
        <w:rPr>
          <w:rFonts w:ascii="Agency FB" w:hAnsi="Agency FB"/>
          <w:b/>
          <w:color w:val="365F91" w:themeColor="accent1" w:themeShade="BF"/>
          <w:sz w:val="22"/>
          <w:szCs w:val="24"/>
          <w:lang w:val="es-CO"/>
        </w:rPr>
      </w:pPr>
    </w:p>
    <w:p w:rsidR="002B2BB0" w:rsidRDefault="008873EA" w:rsidP="009B5915">
      <w:pPr>
        <w:rPr>
          <w:rFonts w:ascii="Agency FB" w:hAnsi="Agency FB"/>
          <w:b/>
          <w:color w:val="365F91" w:themeColor="accent1" w:themeShade="BF"/>
          <w:sz w:val="22"/>
          <w:szCs w:val="24"/>
          <w:lang w:val="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35424" behindDoc="0" locked="0" layoutInCell="1" allowOverlap="1" wp14:anchorId="3B6F0650" wp14:editId="2D520A13">
                <wp:simplePos x="0" y="0"/>
                <wp:positionH relativeFrom="margin">
                  <wp:align>left</wp:align>
                </wp:positionH>
                <wp:positionV relativeFrom="margin">
                  <wp:posOffset>511175</wp:posOffset>
                </wp:positionV>
                <wp:extent cx="6057900" cy="2597150"/>
                <wp:effectExtent l="0" t="0" r="0" b="0"/>
                <wp:wrapThrough wrapText="bothSides">
                  <wp:wrapPolygon edited="0">
                    <wp:start x="204" y="0"/>
                    <wp:lineTo x="204" y="21389"/>
                    <wp:lineTo x="21328" y="21389"/>
                    <wp:lineTo x="21328" y="0"/>
                    <wp:lineTo x="204" y="0"/>
                  </wp:wrapPolygon>
                </wp:wrapThrough>
                <wp:docPr id="3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597150"/>
                        </a:xfrm>
                        <a:prstGeom prst="rect">
                          <a:avLst/>
                        </a:prstGeom>
                        <a:noFill/>
                        <a:ln w="9525">
                          <a:noFill/>
                          <a:miter lim="800000"/>
                          <a:headEnd/>
                          <a:tailEnd/>
                        </a:ln>
                        <a:extLst/>
                      </wps:spPr>
                      <wps:txbx>
                        <w:txbxContent>
                          <w:p w:rsidR="00082E7D" w:rsidRDefault="00082E7D" w:rsidP="008873EA">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30 ejemplos de diseños de interiores contemporáneos: locales comerciales; hoteles, clubes y restaurantes; empresas; edificios públicos; viviendas. Interiores que cautivan: reúnen con éxito la marca o identidad de su propietario con la experiencia profesional del arquitecto y la forma propuesta. </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Incluye una amplia gama de proyectos internacionales de los que ilustra los métodos de trabajo y los intereses creativos de algunos diseñadores internacionales, desde emergentes a los que cuentan con una obra consagrada. </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Un estudio en profundidad de los procesos de creación y construcción que subyacen tras 30 ejemplos de diseños de interiores contemporáneos. </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La presentación incluye cada etapa del proyecto, desde la idea original, pasando por los primeros bocetos y el desarrollo del diseño, hasta la investigación relativa a las normas de construcción y la colaboración con ingenieros, contratistas, constructores y proveedores. </w:t>
                            </w:r>
                          </w:p>
                          <w:p w:rsidR="00082E7D" w:rsidRPr="001251FF" w:rsidRDefault="00082E7D" w:rsidP="008873EA">
                            <w:pPr>
                              <w:pStyle w:val="Sinespaciado"/>
                              <w:rPr>
                                <w:rFonts w:ascii="Agency FB" w:hAnsi="Agency FB"/>
                                <w:b/>
                                <w:color w:val="365F91" w:themeColor="accent1" w:themeShade="BF"/>
                                <w:sz w:val="24"/>
                                <w:szCs w:val="24"/>
                                <w:lang w:val="es-CO"/>
                              </w:rPr>
                            </w:pPr>
                            <w:r w:rsidRPr="008873EA">
                              <w:rPr>
                                <w:rFonts w:ascii="Agency FB" w:hAnsi="Agency FB"/>
                                <w:i/>
                                <w:color w:val="365F91" w:themeColor="accent1" w:themeShade="BF"/>
                                <w:lang w:val="es-CO"/>
                              </w:rPr>
                              <w:t>Cada proyecto se muestra desde una visión general exploratoria, con imágenes de los procesos de producción y construcción, y detalles de las instalaciones, acabados, adaptaciones y decoración. Una obra dirigida a arquitectos e interioristas, y a todos los interesados en el diseño de espacios interiores.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0650" id="_x0000_s1216" type="#_x0000_t202" style="position:absolute;left:0;text-align:left;margin-left:0;margin-top:40.25pt;width:477pt;height:204.5pt;z-index:2521354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" filled="f" stroked="f">
                <v:textbox>
                  <w:txbxContent>
                    <w:p w:rsidR="00082E7D" w:rsidRDefault="00082E7D" w:rsidP="008873EA">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30 ejemplos de diseños de interiores contemporáneos: locales comerciales; hoteles, clubes y restaurantes; empresas; edificios públicos; viviendas. Interiores que cautivan: reúnen con éxito la marca o identidad de su propietario con la experiencia profesional del arquitecto y la forma propuesta. </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Incluye una amplia gama de proyectos internacionales de los que ilustra los métodos de trabajo y los intereses creativos de algunos diseñadores internacionales, desde emergentes a los que cuentan con una obra consagrada. </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Un estudio en profundidad de los procesos de creación y construcción que subyacen tras 30 ejemplos de diseños de interiores contemporáneos. </w:t>
                      </w:r>
                    </w:p>
                    <w:p w:rsidR="00082E7D" w:rsidRDefault="00082E7D" w:rsidP="008873EA">
                      <w:pPr>
                        <w:pStyle w:val="Sinespaciado"/>
                        <w:rPr>
                          <w:rFonts w:ascii="Agency FB" w:hAnsi="Agency FB"/>
                          <w:i/>
                          <w:color w:val="365F91" w:themeColor="accent1" w:themeShade="BF"/>
                          <w:lang w:val="es-CO"/>
                        </w:rPr>
                      </w:pPr>
                      <w:r w:rsidRPr="008873EA">
                        <w:rPr>
                          <w:rFonts w:ascii="Agency FB" w:hAnsi="Agency FB"/>
                          <w:i/>
                          <w:color w:val="365F91" w:themeColor="accent1" w:themeShade="BF"/>
                          <w:lang w:val="es-CO"/>
                        </w:rPr>
                        <w:t xml:space="preserve">La presentación incluye cada etapa del proyecto, desde la idea original, pasando por los primeros bocetos y el desarrollo del diseño, hasta la investigación relativa a las normas de construcción y la colaboración con ingenieros, contratistas, constructores y proveedores. </w:t>
                      </w:r>
                    </w:p>
                    <w:p w:rsidR="00082E7D" w:rsidRPr="001251FF" w:rsidRDefault="00082E7D" w:rsidP="008873EA">
                      <w:pPr>
                        <w:pStyle w:val="Sinespaciado"/>
                        <w:rPr>
                          <w:rFonts w:ascii="Agency FB" w:hAnsi="Agency FB"/>
                          <w:b/>
                          <w:color w:val="365F91" w:themeColor="accent1" w:themeShade="BF"/>
                          <w:sz w:val="24"/>
                          <w:szCs w:val="24"/>
                          <w:lang w:val="es-CO"/>
                        </w:rPr>
                      </w:pPr>
                      <w:r w:rsidRPr="008873EA">
                        <w:rPr>
                          <w:rFonts w:ascii="Agency FB" w:hAnsi="Agency FB"/>
                          <w:i/>
                          <w:color w:val="365F91" w:themeColor="accent1" w:themeShade="BF"/>
                          <w:lang w:val="es-CO"/>
                        </w:rPr>
                        <w:t>Cada proyecto se muestra desde una visión general exploratoria, con imágenes de los procesos de producción y construcción, y detalles de las instalaciones, acabados, adaptaciones y decoración. Una obra dirigida a arquitectos e interioristas, y a todos los interesados en el diseño de espacios interiores.</w:t>
                      </w:r>
                    </w:p>
                  </w:txbxContent>
                </v:textbox>
                <w10:wrap type="through" anchorx="margin" anchory="margin"/>
              </v:shape>
            </w:pict>
          </mc:Fallback>
        </mc:AlternateContent>
      </w:r>
    </w:p>
    <w:p w:rsidR="00A37C91" w:rsidRDefault="00A37C9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p w:rsidR="00012F81" w:rsidRDefault="00012F81" w:rsidP="009B5915">
      <w:pPr>
        <w:rPr>
          <w:rFonts w:ascii="Agency FB" w:hAnsi="Agency FB"/>
          <w:b/>
          <w:color w:val="365F91" w:themeColor="accent1" w:themeShade="BF"/>
          <w:sz w:val="22"/>
          <w:szCs w:val="24"/>
          <w:lang w:val="es-CO"/>
        </w:rPr>
      </w:pPr>
    </w:p>
    <w:bookmarkStart w:id="2" w:name="_Hlk32153533" w:displacedByCustomXml="next"/>
    <w:sdt>
      <w:sdtPr>
        <w:rPr>
          <w:rFonts w:asciiTheme="majorHAnsi" w:eastAsiaTheme="majorEastAsia" w:hAnsiTheme="majorHAnsi" w:cstheme="majorBidi"/>
          <w:sz w:val="72"/>
          <w:szCs w:val="72"/>
        </w:rPr>
        <w:id w:val="-1952780701"/>
        <w:docPartObj>
          <w:docPartGallery w:val="Cover Pages"/>
          <w:docPartUnique/>
        </w:docPartObj>
      </w:sdtPr>
      <w:sdtEndPr>
        <w:rPr>
          <w:rFonts w:ascii="Times New Roman" w:eastAsiaTheme="minorHAnsi" w:hAnsi="Times New Roman" w:cs="Times New Roman"/>
          <w:sz w:val="24"/>
          <w:szCs w:val="22"/>
        </w:rPr>
      </w:sdtEndPr>
      <w:sdtContent>
        <w:p w:rsidR="00012F81" w:rsidRDefault="00012F81" w:rsidP="00012F81">
          <w:pPr>
            <w:spacing w:before="100" w:beforeAutospacing="1" w:after="100" w:afterAutospacing="1" w:line="240" w:lineRule="auto"/>
            <w:jc w:val="center"/>
            <w:outlineLvl w:val="2"/>
            <w:rPr>
              <w:rFonts w:ascii="Agency FB" w:hAnsi="Agency FB"/>
              <w:color w:val="0070C0"/>
              <w:sz w:val="40"/>
              <w:szCs w:val="44"/>
            </w:rPr>
          </w:pPr>
          <w:r>
            <w:rPr>
              <w:rFonts w:ascii="Agency FB" w:hAnsi="Agency FB"/>
              <w:noProof/>
              <w:color w:val="0070C0"/>
              <w:sz w:val="40"/>
              <w:szCs w:val="44"/>
            </w:rPr>
            <w:drawing>
              <wp:anchor distT="0" distB="0" distL="114300" distR="114300" simplePos="0" relativeHeight="252139520" behindDoc="0" locked="0" layoutInCell="1" allowOverlap="1" wp14:anchorId="0CCC025F" wp14:editId="0983A845">
                <wp:simplePos x="0" y="0"/>
                <wp:positionH relativeFrom="margin">
                  <wp:posOffset>4176395</wp:posOffset>
                </wp:positionH>
                <wp:positionV relativeFrom="paragraph">
                  <wp:posOffset>804545</wp:posOffset>
                </wp:positionV>
                <wp:extent cx="1360170" cy="1745615"/>
                <wp:effectExtent l="152400" t="152400" r="354330" b="368935"/>
                <wp:wrapThrough wrapText="bothSides">
                  <wp:wrapPolygon edited="0">
                    <wp:start x="1210" y="-1886"/>
                    <wp:lineTo x="-2420" y="-1414"/>
                    <wp:lineTo x="-2420" y="22629"/>
                    <wp:lineTo x="303" y="24987"/>
                    <wp:lineTo x="3025" y="25929"/>
                    <wp:lineTo x="21479" y="25929"/>
                    <wp:lineTo x="24202" y="24987"/>
                    <wp:lineTo x="26924" y="21451"/>
                    <wp:lineTo x="26924" y="2357"/>
                    <wp:lineTo x="23294" y="-1179"/>
                    <wp:lineTo x="22992" y="-1886"/>
                    <wp:lineTo x="1210" y="-1886"/>
                  </wp:wrapPolygon>
                </wp:wrapThrough>
                <wp:docPr id="381" name="Imagen 381" descr="C:\Users\BIBLIOTECA\AppData\Local\Microsoft\Windows\INetCache\Content.MSO\1A779A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AppData\Local\Microsoft\Windows\INetCache\Content.MSO\1A779A5B.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0170" cy="1745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37472" behindDoc="0" locked="0" layoutInCell="1" allowOverlap="1" wp14:anchorId="1ADB038F" wp14:editId="5F244A08">
                    <wp:simplePos x="0" y="0"/>
                    <wp:positionH relativeFrom="margin">
                      <wp:align>left</wp:align>
                    </wp:positionH>
                    <wp:positionV relativeFrom="margin">
                      <wp:posOffset>706285</wp:posOffset>
                    </wp:positionV>
                    <wp:extent cx="3035300" cy="7315200"/>
                    <wp:effectExtent l="0" t="0" r="0" b="0"/>
                    <wp:wrapThrough wrapText="bothSides">
                      <wp:wrapPolygon edited="0">
                        <wp:start x="407" y="0"/>
                        <wp:lineTo x="407" y="21544"/>
                        <wp:lineTo x="21148" y="21544"/>
                        <wp:lineTo x="21148" y="0"/>
                        <wp:lineTo x="407" y="0"/>
                      </wp:wrapPolygon>
                    </wp:wrapThrough>
                    <wp:docPr id="3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315200"/>
                            </a:xfrm>
                            <a:prstGeom prst="rect">
                              <a:avLst/>
                            </a:prstGeom>
                            <a:noFill/>
                            <a:ln w="9525">
                              <a:noFill/>
                              <a:miter lim="800000"/>
                              <a:headEnd/>
                              <a:tailEnd/>
                            </a:ln>
                            <a:extLst/>
                          </wps:spPr>
                          <wps:txbx>
                            <w:txbxContent>
                              <w:p w:rsidR="00082E7D" w:rsidRDefault="00082E7D" w:rsidP="00012F81">
                                <w:pPr>
                                  <w:pStyle w:val="Sinespaciado"/>
                                  <w:rPr>
                                    <w:rFonts w:ascii="Agency FB" w:hAnsi="Agency FB"/>
                                    <w:b/>
                                    <w:color w:val="E36C0A" w:themeColor="accent6" w:themeShade="BF"/>
                                    <w:sz w:val="24"/>
                                    <w:szCs w:val="24"/>
                                    <w:lang w:val="es-CO"/>
                                  </w:rPr>
                                </w:pPr>
                                <w:r w:rsidRPr="0031590A">
                                  <w:rPr>
                                    <w:rFonts w:ascii="Agency FB" w:hAnsi="Agency FB"/>
                                    <w:b/>
                                    <w:color w:val="E36C0A" w:themeColor="accent6" w:themeShade="BF"/>
                                    <w:sz w:val="24"/>
                                    <w:szCs w:val="24"/>
                                    <w:lang w:val="es-CO"/>
                                  </w:rPr>
                                  <w:t>CONTENIDO</w:t>
                                </w:r>
                              </w:p>
                              <w:p w:rsidR="00082E7D" w:rsidRPr="0031590A" w:rsidRDefault="00082E7D" w:rsidP="00012F81">
                                <w:pPr>
                                  <w:pStyle w:val="Sinespaciado"/>
                                  <w:rPr>
                                    <w:rFonts w:ascii="Agency FB" w:hAnsi="Agency FB"/>
                                    <w:b/>
                                    <w:color w:val="E36C0A" w:themeColor="accent6" w:themeShade="BF"/>
                                    <w:sz w:val="24"/>
                                    <w:szCs w:val="24"/>
                                    <w:lang w:val="es-CO"/>
                                  </w:rPr>
                                </w:pPr>
                                <w:r w:rsidRPr="00237A08">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237A08">
                                  <w:rPr>
                                    <w:rFonts w:ascii="Agency FB" w:hAnsi="Agency FB"/>
                                    <w:b/>
                                    <w:color w:val="E36C0A" w:themeColor="accent6" w:themeShade="BF"/>
                                    <w:sz w:val="24"/>
                                    <w:szCs w:val="24"/>
                                    <w:lang w:val="es-CO"/>
                                  </w:rPr>
                                  <w:t>CONSIDERACIONES BÁSICAS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 Introducción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-Dimensiones, unidades y cantidades físicas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-Concepto de medio continuo de gases y líquidos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-Escalas de presión y temperatura</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-Propiedades de los ﬂ uidos141.6Leyes de conservación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-Propiedades y relaciones termodinámicas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-Resumen </w:t>
                                </w:r>
                              </w:p>
                              <w:p w:rsidR="00082E7D" w:rsidRPr="0031590A" w:rsidRDefault="00082E7D" w:rsidP="00012F81">
                                <w:pPr>
                                  <w:pStyle w:val="Sinespaciado"/>
                                  <w:rPr>
                                    <w:rFonts w:ascii="Agency FB" w:hAnsi="Agency FB"/>
                                    <w:b/>
                                    <w:color w:val="E36C0A" w:themeColor="accent6" w:themeShade="BF"/>
                                    <w:sz w:val="24"/>
                                    <w:szCs w:val="24"/>
                                    <w:lang w:val="es-CO"/>
                                  </w:rPr>
                                </w:pPr>
                                <w:r w:rsidRPr="00237A08">
                                  <w:rPr>
                                    <w:rFonts w:ascii="Agency FB" w:hAnsi="Agency FB"/>
                                    <w:b/>
                                    <w:color w:val="365F91" w:themeColor="accent1" w:themeShade="BF"/>
                                    <w:sz w:val="24"/>
                                    <w:szCs w:val="24"/>
                                    <w:lang w:val="es-CO"/>
                                  </w:rPr>
                                  <w:t>-Problemas</w:t>
                                </w:r>
                              </w:p>
                              <w:p w:rsidR="00082E7D" w:rsidRPr="0031590A" w:rsidRDefault="00082E7D" w:rsidP="00012F81">
                                <w:pPr>
                                  <w:pStyle w:val="Sinespaciado"/>
                                  <w:rPr>
                                    <w:rFonts w:ascii="Agency FB" w:hAnsi="Agency FB"/>
                                    <w:b/>
                                    <w:color w:val="E36C0A" w:themeColor="accent6" w:themeShade="BF"/>
                                    <w:sz w:val="24"/>
                                    <w:szCs w:val="24"/>
                                    <w:lang w:val="es-CO"/>
                                  </w:rPr>
                                </w:pPr>
                              </w:p>
                              <w:p w:rsidR="00082E7D" w:rsidRPr="00237A08" w:rsidRDefault="00082E7D" w:rsidP="00012F81">
                                <w:pPr>
                                  <w:pStyle w:val="Sinespaciado"/>
                                  <w:rPr>
                                    <w:rFonts w:ascii="Agency FB" w:hAnsi="Agency FB"/>
                                    <w:b/>
                                    <w:color w:val="F79646" w:themeColor="accent6"/>
                                    <w:sz w:val="24"/>
                                    <w:szCs w:val="24"/>
                                    <w:lang w:val="es-CO"/>
                                  </w:rPr>
                                </w:pPr>
                                <w:r w:rsidRPr="00237A08">
                                  <w:rPr>
                                    <w:rFonts w:ascii="Agency FB" w:hAnsi="Agency FB"/>
                                    <w:b/>
                                    <w:color w:val="F79646" w:themeColor="accent6"/>
                                    <w:sz w:val="24"/>
                                    <w:szCs w:val="24"/>
                                    <w:lang w:val="es-CO"/>
                                  </w:rPr>
                                  <w:t>CAPÍTULO 2</w:t>
                                </w:r>
                                <w:r>
                                  <w:rPr>
                                    <w:rFonts w:ascii="Agency FB" w:hAnsi="Agency FB"/>
                                    <w:b/>
                                    <w:color w:val="F79646" w:themeColor="accent6"/>
                                    <w:sz w:val="24"/>
                                    <w:szCs w:val="24"/>
                                    <w:lang w:val="es-CO"/>
                                  </w:rPr>
                                  <w:t xml:space="preserve">: </w:t>
                                </w:r>
                                <w:r w:rsidRPr="00237A08">
                                  <w:rPr>
                                    <w:rFonts w:ascii="Agency FB" w:hAnsi="Agency FB"/>
                                    <w:b/>
                                    <w:color w:val="F79646" w:themeColor="accent6"/>
                                    <w:sz w:val="24"/>
                                    <w:szCs w:val="24"/>
                                    <w:lang w:val="es-CO"/>
                                  </w:rPr>
                                  <w:t>ESTÁTICA DE FLUIDOS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Introducción</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 -Presión en un punto</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-Variación de la presión</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-Fluidos en reposo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-Recipientes linealmente acelerados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-Recipientes giratorios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F79646" w:themeColor="accent6"/>
                                    <w:sz w:val="24"/>
                                    <w:szCs w:val="24"/>
                                    <w:lang w:val="es-CO"/>
                                  </w:rPr>
                                  <w:t>CAPÍTULO 3:</w:t>
                                </w:r>
                                <w:r>
                                  <w:rPr>
                                    <w:rFonts w:ascii="Agency FB" w:hAnsi="Agency FB"/>
                                    <w:b/>
                                    <w:color w:val="F79646" w:themeColor="accent6"/>
                                    <w:sz w:val="24"/>
                                    <w:szCs w:val="24"/>
                                    <w:lang w:val="es-CO"/>
                                  </w:rPr>
                                  <w:t xml:space="preserve"> </w:t>
                                </w:r>
                                <w:r w:rsidRPr="0047768F">
                                  <w:rPr>
                                    <w:rFonts w:ascii="Agency FB" w:hAnsi="Agency FB"/>
                                    <w:b/>
                                    <w:color w:val="F79646" w:themeColor="accent6"/>
                                    <w:sz w:val="24"/>
                                    <w:szCs w:val="24"/>
                                    <w:lang w:val="es-CO"/>
                                  </w:rPr>
                                  <w:t>INTRODUCCIÓN AL MOVIMIENTO DE FLUIDOS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Introducción.</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-Descripción del movimiento de ﬂuÍdos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-Clasificación de los ﬂuÍjos de ﬂuÍdos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-La ecuación de Bernoulli</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-Problemas</w:t>
                                </w:r>
                              </w:p>
                              <w:p w:rsidR="00082E7D" w:rsidRPr="0031590A"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F79646" w:themeColor="accent6"/>
                                    <w:sz w:val="24"/>
                                    <w:szCs w:val="24"/>
                                    <w:lang w:val="es-CO"/>
                                  </w:rPr>
                                  <w:t>CAPÍTULO 4: FORMAS INTEGRALES DE LASLEYES FUNDAMENTALES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-Introducción </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-Las tres leyes básicas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-Transformación de un Sistema a una un volumen de control </w:t>
                                </w:r>
                              </w:p>
                              <w:p w:rsidR="00082E7D" w:rsidRPr="00CB5020"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365F91" w:themeColor="accent1" w:themeShade="BF"/>
                                    <w:sz w:val="24"/>
                                    <w:szCs w:val="24"/>
                                    <w:lang w:val="es-CO"/>
                                  </w:rPr>
                                  <w:t>-Conservación de la masa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B038F" id="_x0000_s1217" type="#_x0000_t202" style="position:absolute;left:0;text-align:left;margin-left:0;margin-top:55.6pt;width:239pt;height:8in;z-index:2521374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" filled="f" stroked="f">
                    <v:textbox>
                      <w:txbxContent>
                        <w:p w:rsidR="00082E7D" w:rsidRDefault="00082E7D" w:rsidP="00012F81">
                          <w:pPr>
                            <w:pStyle w:val="Sinespaciado"/>
                            <w:rPr>
                              <w:rFonts w:ascii="Agency FB" w:hAnsi="Agency FB"/>
                              <w:b/>
                              <w:color w:val="E36C0A" w:themeColor="accent6" w:themeShade="BF"/>
                              <w:sz w:val="24"/>
                              <w:szCs w:val="24"/>
                              <w:lang w:val="es-CO"/>
                            </w:rPr>
                          </w:pPr>
                          <w:r w:rsidRPr="0031590A">
                            <w:rPr>
                              <w:rFonts w:ascii="Agency FB" w:hAnsi="Agency FB"/>
                              <w:b/>
                              <w:color w:val="E36C0A" w:themeColor="accent6" w:themeShade="BF"/>
                              <w:sz w:val="24"/>
                              <w:szCs w:val="24"/>
                              <w:lang w:val="es-CO"/>
                            </w:rPr>
                            <w:t>CONTENIDO</w:t>
                          </w:r>
                        </w:p>
                        <w:p w:rsidR="00082E7D" w:rsidRPr="0031590A" w:rsidRDefault="00082E7D" w:rsidP="00012F81">
                          <w:pPr>
                            <w:pStyle w:val="Sinespaciado"/>
                            <w:rPr>
                              <w:rFonts w:ascii="Agency FB" w:hAnsi="Agency FB"/>
                              <w:b/>
                              <w:color w:val="E36C0A" w:themeColor="accent6" w:themeShade="BF"/>
                              <w:sz w:val="24"/>
                              <w:szCs w:val="24"/>
                              <w:lang w:val="es-CO"/>
                            </w:rPr>
                          </w:pPr>
                          <w:r w:rsidRPr="00237A08">
                            <w:rPr>
                              <w:rFonts w:ascii="Agency FB" w:hAnsi="Agency FB"/>
                              <w:b/>
                              <w:color w:val="E36C0A" w:themeColor="accent6" w:themeShade="BF"/>
                              <w:sz w:val="24"/>
                              <w:szCs w:val="24"/>
                              <w:lang w:val="es-CO"/>
                            </w:rPr>
                            <w:t>CAPÍTULO 1</w:t>
                          </w:r>
                          <w:r>
                            <w:rPr>
                              <w:rFonts w:ascii="Agency FB" w:hAnsi="Agency FB"/>
                              <w:b/>
                              <w:color w:val="E36C0A" w:themeColor="accent6" w:themeShade="BF"/>
                              <w:sz w:val="24"/>
                              <w:szCs w:val="24"/>
                              <w:lang w:val="es-CO"/>
                            </w:rPr>
                            <w:t xml:space="preserve">: </w:t>
                          </w:r>
                          <w:r w:rsidRPr="00237A08">
                            <w:rPr>
                              <w:rFonts w:ascii="Agency FB" w:hAnsi="Agency FB"/>
                              <w:b/>
                              <w:color w:val="E36C0A" w:themeColor="accent6" w:themeShade="BF"/>
                              <w:sz w:val="24"/>
                              <w:szCs w:val="24"/>
                              <w:lang w:val="es-CO"/>
                            </w:rPr>
                            <w:t>CONSIDERACIONES BÁSICAS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 Introducción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-Dimensiones, unidades y cantidades físicas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-Concepto de medio continuo de gases y líquidos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-Escalas de presión y temperatura</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-Propiedades de los ﬂ uidos141.6Leyes de conservación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-Propiedades y relaciones termodinámicas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-Resumen </w:t>
                          </w:r>
                        </w:p>
                        <w:p w:rsidR="00082E7D" w:rsidRPr="0031590A" w:rsidRDefault="00082E7D" w:rsidP="00012F81">
                          <w:pPr>
                            <w:pStyle w:val="Sinespaciado"/>
                            <w:rPr>
                              <w:rFonts w:ascii="Agency FB" w:hAnsi="Agency FB"/>
                              <w:b/>
                              <w:color w:val="E36C0A" w:themeColor="accent6" w:themeShade="BF"/>
                              <w:sz w:val="24"/>
                              <w:szCs w:val="24"/>
                              <w:lang w:val="es-CO"/>
                            </w:rPr>
                          </w:pPr>
                          <w:r w:rsidRPr="00237A08">
                            <w:rPr>
                              <w:rFonts w:ascii="Agency FB" w:hAnsi="Agency FB"/>
                              <w:b/>
                              <w:color w:val="365F91" w:themeColor="accent1" w:themeShade="BF"/>
                              <w:sz w:val="24"/>
                              <w:szCs w:val="24"/>
                              <w:lang w:val="es-CO"/>
                            </w:rPr>
                            <w:t>-Problemas</w:t>
                          </w:r>
                        </w:p>
                        <w:p w:rsidR="00082E7D" w:rsidRPr="0031590A" w:rsidRDefault="00082E7D" w:rsidP="00012F81">
                          <w:pPr>
                            <w:pStyle w:val="Sinespaciado"/>
                            <w:rPr>
                              <w:rFonts w:ascii="Agency FB" w:hAnsi="Agency FB"/>
                              <w:b/>
                              <w:color w:val="E36C0A" w:themeColor="accent6" w:themeShade="BF"/>
                              <w:sz w:val="24"/>
                              <w:szCs w:val="24"/>
                              <w:lang w:val="es-CO"/>
                            </w:rPr>
                          </w:pPr>
                        </w:p>
                        <w:p w:rsidR="00082E7D" w:rsidRPr="00237A08" w:rsidRDefault="00082E7D" w:rsidP="00012F81">
                          <w:pPr>
                            <w:pStyle w:val="Sinespaciado"/>
                            <w:rPr>
                              <w:rFonts w:ascii="Agency FB" w:hAnsi="Agency FB"/>
                              <w:b/>
                              <w:color w:val="F79646" w:themeColor="accent6"/>
                              <w:sz w:val="24"/>
                              <w:szCs w:val="24"/>
                              <w:lang w:val="es-CO"/>
                            </w:rPr>
                          </w:pPr>
                          <w:r w:rsidRPr="00237A08">
                            <w:rPr>
                              <w:rFonts w:ascii="Agency FB" w:hAnsi="Agency FB"/>
                              <w:b/>
                              <w:color w:val="F79646" w:themeColor="accent6"/>
                              <w:sz w:val="24"/>
                              <w:szCs w:val="24"/>
                              <w:lang w:val="es-CO"/>
                            </w:rPr>
                            <w:t>CAPÍTULO 2</w:t>
                          </w:r>
                          <w:r>
                            <w:rPr>
                              <w:rFonts w:ascii="Agency FB" w:hAnsi="Agency FB"/>
                              <w:b/>
                              <w:color w:val="F79646" w:themeColor="accent6"/>
                              <w:sz w:val="24"/>
                              <w:szCs w:val="24"/>
                              <w:lang w:val="es-CO"/>
                            </w:rPr>
                            <w:t xml:space="preserve">: </w:t>
                          </w:r>
                          <w:r w:rsidRPr="00237A08">
                            <w:rPr>
                              <w:rFonts w:ascii="Agency FB" w:hAnsi="Agency FB"/>
                              <w:b/>
                              <w:color w:val="F79646" w:themeColor="accent6"/>
                              <w:sz w:val="24"/>
                              <w:szCs w:val="24"/>
                              <w:lang w:val="es-CO"/>
                            </w:rPr>
                            <w:t>ESTÁTICA DE FLUIDOS</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Introducción</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 -Presión en un punto</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-Variación de la presión</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-Fluidos en reposo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-Recipientes linealmente acelerados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-Recipientes giratorios </w:t>
                          </w:r>
                        </w:p>
                        <w:p w:rsidR="00082E7D" w:rsidRPr="00237A08"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37A08">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F79646" w:themeColor="accent6"/>
                              <w:sz w:val="24"/>
                              <w:szCs w:val="24"/>
                              <w:lang w:val="es-CO"/>
                            </w:rPr>
                            <w:t>CAPÍTULO 3:</w:t>
                          </w:r>
                          <w:r>
                            <w:rPr>
                              <w:rFonts w:ascii="Agency FB" w:hAnsi="Agency FB"/>
                              <w:b/>
                              <w:color w:val="F79646" w:themeColor="accent6"/>
                              <w:sz w:val="24"/>
                              <w:szCs w:val="24"/>
                              <w:lang w:val="es-CO"/>
                            </w:rPr>
                            <w:t xml:space="preserve"> </w:t>
                          </w:r>
                          <w:r w:rsidRPr="0047768F">
                            <w:rPr>
                              <w:rFonts w:ascii="Agency FB" w:hAnsi="Agency FB"/>
                              <w:b/>
                              <w:color w:val="F79646" w:themeColor="accent6"/>
                              <w:sz w:val="24"/>
                              <w:szCs w:val="24"/>
                              <w:lang w:val="es-CO"/>
                            </w:rPr>
                            <w:t>INTRODUCCIÓN AL MOVIMIENTO DE FLUIDOS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Introducción.</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-Descripción del movimiento de ﬂuÍdos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-Clasificación de los ﬂuÍjos de ﬂuÍdos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-La ecuación de Bernoulli</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-Problemas</w:t>
                          </w:r>
                        </w:p>
                        <w:p w:rsidR="00082E7D" w:rsidRPr="0031590A"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F79646" w:themeColor="accent6"/>
                              <w:sz w:val="24"/>
                              <w:szCs w:val="24"/>
                              <w:lang w:val="es-CO"/>
                            </w:rPr>
                            <w:t>CAPÍTULO 4: FORMAS INTEGRALES DE LASLEYES FUNDAMENTALES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-Introducción </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-Las tres leyes básicas</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-Transformación de un Sistema a una un volumen de control </w:t>
                          </w:r>
                        </w:p>
                        <w:p w:rsidR="00082E7D" w:rsidRPr="00CB5020"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365F91" w:themeColor="accent1" w:themeShade="BF"/>
                              <w:sz w:val="24"/>
                              <w:szCs w:val="24"/>
                              <w:lang w:val="es-CO"/>
                            </w:rPr>
                            <w:t>-Conservación de la masa</w:t>
                          </w:r>
                        </w:p>
                      </w:txbxContent>
                    </v:textbox>
                    <w10:wrap type="through" anchorx="margin" anchory="margin"/>
                  </v:shape>
                </w:pict>
              </mc:Fallback>
            </mc:AlternateConten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38496" behindDoc="0" locked="0" layoutInCell="1" allowOverlap="1" wp14:anchorId="0E3900E2" wp14:editId="3BE387C3">
                    <wp:simplePos x="0" y="0"/>
                    <wp:positionH relativeFrom="margin">
                      <wp:posOffset>-36576</wp:posOffset>
                    </wp:positionH>
                    <wp:positionV relativeFrom="paragraph">
                      <wp:posOffset>662000</wp:posOffset>
                    </wp:positionV>
                    <wp:extent cx="5918200" cy="0"/>
                    <wp:effectExtent l="0" t="19050" r="25400" b="19050"/>
                    <wp:wrapNone/>
                    <wp:docPr id="37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2138210" id="16 Conector recto" o:spid="_x0000_s1026" style="position:absolute;z-index:2521384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2.9pt,52.15pt" to="463.1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" strokecolor="#4579b8 [3044]" strokeweight="3pt">
                    <o:lock v:ext="edit" shapetype="f"/>
                    <w10:wrap anchorx="margin"/>
                  </v:line>
                </w:pict>
              </mc:Fallback>
            </mc:AlternateContent>
          </w:r>
          <w:r>
            <w:rPr>
              <w:rFonts w:ascii="Agency FB" w:hAnsi="Agency FB"/>
              <w:b/>
              <w:color w:val="0070C0"/>
              <w:sz w:val="44"/>
              <w:szCs w:val="44"/>
            </w:rPr>
            <w:t xml:space="preserve">MECÁNICA DE FLUÍDOS </w:t>
          </w:r>
          <w:r>
            <w:rPr>
              <w:rFonts w:ascii="Agency FB" w:hAnsi="Agency FB"/>
              <w:b/>
              <w:color w:val="0070C0"/>
              <w:sz w:val="44"/>
              <w:szCs w:val="44"/>
            </w:rPr>
            <w:br/>
          </w:r>
          <w:r>
            <w:rPr>
              <w:rFonts w:ascii="Agency FB" w:hAnsi="Agency FB"/>
              <w:color w:val="0070C0"/>
              <w:sz w:val="40"/>
              <w:szCs w:val="44"/>
            </w:rPr>
            <w:t>Merle C Potter, David C Wiggert y Bassem H Ramadan</w:t>
          </w:r>
        </w:p>
        <w:p w:rsidR="00012F81" w:rsidRDefault="00012F81" w:rsidP="00012F81">
          <w:pPr>
            <w:spacing w:before="100" w:beforeAutospacing="1" w:after="100" w:afterAutospacing="1" w:line="240" w:lineRule="auto"/>
            <w:jc w:val="center"/>
            <w:outlineLvl w:val="2"/>
            <w:rPr>
              <w:rFonts w:ascii="Agency FB" w:hAnsi="Agency FB"/>
              <w:color w:val="0070C0"/>
              <w:sz w:val="40"/>
              <w:szCs w:val="44"/>
            </w:rPr>
          </w:pPr>
        </w:p>
        <w:p w:rsidR="00012F81" w:rsidRPr="00280DB7" w:rsidRDefault="00012F81" w:rsidP="00012F81">
          <w:pPr>
            <w:spacing w:before="100" w:beforeAutospacing="1" w:after="100" w:afterAutospacing="1" w:line="240" w:lineRule="auto"/>
            <w:jc w:val="center"/>
            <w:outlineLvl w:val="2"/>
            <w:rPr>
              <w:rFonts w:ascii="Agency FB" w:hAnsi="Agency FB"/>
              <w:color w:val="548DD4" w:themeColor="text2" w:themeTint="99"/>
              <w:sz w:val="40"/>
              <w:szCs w:val="44"/>
            </w:rPr>
          </w:pPr>
        </w:p>
        <w:p w:rsidR="00012F81" w:rsidRPr="00DA1560" w:rsidRDefault="00012F81" w:rsidP="00012F81">
          <w:pPr>
            <w:pStyle w:val="Sinespaciado"/>
            <w:jc w:val="both"/>
            <w:rPr>
              <w:rFonts w:eastAsiaTheme="minorHAnsi" w:cstheme="minorHAnsi"/>
              <w:color w:val="00339A"/>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40544" behindDoc="0" locked="0" layoutInCell="1" allowOverlap="1" wp14:anchorId="22DC1D62" wp14:editId="715FEE66">
                    <wp:simplePos x="0" y="0"/>
                    <wp:positionH relativeFrom="margin">
                      <wp:posOffset>3121305</wp:posOffset>
                    </wp:positionH>
                    <wp:positionV relativeFrom="margin">
                      <wp:posOffset>2709570</wp:posOffset>
                    </wp:positionV>
                    <wp:extent cx="3035300" cy="5347335"/>
                    <wp:effectExtent l="0" t="0" r="0" b="5715"/>
                    <wp:wrapThrough wrapText="bothSides">
                      <wp:wrapPolygon edited="0">
                        <wp:start x="407" y="0"/>
                        <wp:lineTo x="407" y="21546"/>
                        <wp:lineTo x="21148" y="21546"/>
                        <wp:lineTo x="21148" y="0"/>
                        <wp:lineTo x="407" y="0"/>
                      </wp:wrapPolygon>
                    </wp:wrapThrough>
                    <wp:docPr id="3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5347335"/>
                            </a:xfrm>
                            <a:prstGeom prst="rect">
                              <a:avLst/>
                            </a:prstGeom>
                            <a:noFill/>
                            <a:ln w="9525">
                              <a:noFill/>
                              <a:miter lim="800000"/>
                              <a:headEnd/>
                              <a:tailEnd/>
                            </a:ln>
                            <a:extLst/>
                          </wps:spPr>
                          <wps:txbx>
                            <w:txbxContent>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-Ecuación de la energía</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-Ecuación de la cantidad de movimiento</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-Ecuación del momento de la cantidad de movimiento</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F79646" w:themeColor="accent6"/>
                                    <w:sz w:val="24"/>
                                    <w:szCs w:val="24"/>
                                    <w:lang w:val="es-CO"/>
                                  </w:rPr>
                                  <w:t xml:space="preserve">CAPÍTULO </w:t>
                                </w:r>
                                <w:r w:rsidRPr="004B485F">
                                  <w:rPr>
                                    <w:rFonts w:ascii="Agency FB" w:hAnsi="Agency FB"/>
                                    <w:b/>
                                    <w:color w:val="F79646" w:themeColor="accent6"/>
                                    <w:sz w:val="24"/>
                                    <w:szCs w:val="24"/>
                                    <w:lang w:val="es-CO"/>
                                  </w:rPr>
                                  <w:t>5:</w:t>
                                </w:r>
                                <w:r>
                                  <w:rPr>
                                    <w:rFonts w:ascii="Agency FB" w:hAnsi="Agency FB"/>
                                    <w:b/>
                                    <w:color w:val="F79646" w:themeColor="accent6"/>
                                    <w:sz w:val="24"/>
                                    <w:szCs w:val="24"/>
                                    <w:lang w:val="es-CO"/>
                                  </w:rPr>
                                  <w:t xml:space="preserve"> </w:t>
                                </w:r>
                                <w:r w:rsidRPr="004B485F">
                                  <w:rPr>
                                    <w:rFonts w:ascii="Agency FB" w:hAnsi="Agency FB"/>
                                    <w:b/>
                                    <w:color w:val="F79646" w:themeColor="accent6"/>
                                    <w:sz w:val="24"/>
                                    <w:szCs w:val="24"/>
                                    <w:lang w:val="es-CO"/>
                                  </w:rPr>
                                  <w:t>FORMAS DIFERENCIALES DE LAS LEYESFUNDAMENTALES</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-Introducción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-Ecuación diferencial de continuidad</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-Ecuación diferencial de la cantidad de movimiento</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-Ecuación diferencial de la energía</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-Problema</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F79646" w:themeColor="accent6"/>
                                    <w:sz w:val="24"/>
                                    <w:szCs w:val="24"/>
                                    <w:lang w:val="es-CO"/>
                                  </w:rPr>
                                  <w:t>CAPÍTULO 6: ANÁLISIS DIMENSIONAL Y SIMILITUD</w:t>
                                </w:r>
                              </w:p>
                              <w:p w:rsidR="00082E7D" w:rsidRPr="004B485F"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B485F">
                                  <w:rPr>
                                    <w:rFonts w:ascii="Agency FB" w:hAnsi="Agency FB"/>
                                    <w:b/>
                                    <w:color w:val="365F91" w:themeColor="accent1" w:themeShade="BF"/>
                                    <w:sz w:val="24"/>
                                    <w:szCs w:val="24"/>
                                    <w:lang w:val="es-CO"/>
                                  </w:rPr>
                                  <w:t>Introducción.</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-Análisis dimensional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-Similitud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-Ecuaciones diferenciales normalizadas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-Resumen</w:t>
                                </w:r>
                              </w:p>
                              <w:p w:rsidR="00082E7D"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Pr="007A7F30" w:rsidRDefault="00082E7D" w:rsidP="00012F81">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C</w:t>
                                </w:r>
                                <w:r w:rsidRPr="007A7F30">
                                  <w:rPr>
                                    <w:rFonts w:ascii="Agency FB" w:hAnsi="Agency FB"/>
                                    <w:b/>
                                    <w:color w:val="F79646" w:themeColor="accent6"/>
                                    <w:sz w:val="24"/>
                                    <w:szCs w:val="24"/>
                                    <w:lang w:val="es-CO"/>
                                  </w:rPr>
                                  <w:t>APÍTULO 7: FLUJOS INTERNOS</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B485F">
                                  <w:rPr>
                                    <w:rFonts w:ascii="Agency FB" w:hAnsi="Agency FB"/>
                                    <w:b/>
                                    <w:color w:val="365F91" w:themeColor="accent1" w:themeShade="BF"/>
                                    <w:sz w:val="24"/>
                                    <w:szCs w:val="24"/>
                                    <w:lang w:val="es-CO"/>
                                  </w:rPr>
                                  <w:t>Introducción</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de entrada y ﬂujo desarrollado</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laminar en un tubo</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laminar entre placas paralelas</w:t>
                                </w:r>
                              </w:p>
                              <w:p w:rsidR="00082E7D" w:rsidRPr="004B485F" w:rsidRDefault="00082E7D" w:rsidP="00012F81">
                                <w:pPr>
                                  <w:pStyle w:val="Sinespaciado"/>
                                  <w:rPr>
                                    <w:rFonts w:ascii="Agency FB" w:hAnsi="Agency FB"/>
                                    <w:b/>
                                    <w:color w:val="365F91" w:themeColor="accent1" w:themeShade="BF"/>
                                    <w:sz w:val="24"/>
                                    <w:szCs w:val="24"/>
                                    <w:lang w:val="es-CO"/>
                                  </w:rPr>
                                </w:pPr>
                              </w:p>
                              <w:p w:rsidR="00082E7D" w:rsidRPr="004B485F" w:rsidRDefault="00082E7D" w:rsidP="00012F81">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1D62" id="_x0000_s1218" type="#_x0000_t202" style="position:absolute;left:0;text-align:left;margin-left:245.75pt;margin-top:213.35pt;width:239pt;height:421.0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" filled="f" stroked="f">
                    <v:textbox>
                      <w:txbxContent>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-Ecuación de la energía</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-Ecuación de la cantidad de movimiento</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-Ecuación del momento de la cantidad de movimiento</w:t>
                          </w:r>
                        </w:p>
                        <w:p w:rsidR="00082E7D" w:rsidRPr="0047768F"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47768F">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47768F">
                            <w:rPr>
                              <w:rFonts w:ascii="Agency FB" w:hAnsi="Agency FB"/>
                              <w:b/>
                              <w:color w:val="F79646" w:themeColor="accent6"/>
                              <w:sz w:val="24"/>
                              <w:szCs w:val="24"/>
                              <w:lang w:val="es-CO"/>
                            </w:rPr>
                            <w:t xml:space="preserve">CAPÍTULO </w:t>
                          </w:r>
                          <w:r w:rsidRPr="004B485F">
                            <w:rPr>
                              <w:rFonts w:ascii="Agency FB" w:hAnsi="Agency FB"/>
                              <w:b/>
                              <w:color w:val="F79646" w:themeColor="accent6"/>
                              <w:sz w:val="24"/>
                              <w:szCs w:val="24"/>
                              <w:lang w:val="es-CO"/>
                            </w:rPr>
                            <w:t>5:</w:t>
                          </w:r>
                          <w:r>
                            <w:rPr>
                              <w:rFonts w:ascii="Agency FB" w:hAnsi="Agency FB"/>
                              <w:b/>
                              <w:color w:val="F79646" w:themeColor="accent6"/>
                              <w:sz w:val="24"/>
                              <w:szCs w:val="24"/>
                              <w:lang w:val="es-CO"/>
                            </w:rPr>
                            <w:t xml:space="preserve"> </w:t>
                          </w:r>
                          <w:r w:rsidRPr="004B485F">
                            <w:rPr>
                              <w:rFonts w:ascii="Agency FB" w:hAnsi="Agency FB"/>
                              <w:b/>
                              <w:color w:val="F79646" w:themeColor="accent6"/>
                              <w:sz w:val="24"/>
                              <w:szCs w:val="24"/>
                              <w:lang w:val="es-CO"/>
                            </w:rPr>
                            <w:t>FORMAS DIFERENCIALES DE LAS LEYESFUNDAMENTALES</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-Introducción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-Ecuación diferencial de continuidad</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-Ecuación diferencial de la cantidad de movimiento</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-Ecuación diferencial de la energía</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-Problema</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F79646" w:themeColor="accent6"/>
                              <w:sz w:val="24"/>
                              <w:szCs w:val="24"/>
                              <w:lang w:val="es-CO"/>
                            </w:rPr>
                            <w:t>CAPÍTULO 6: ANÁLISIS DIMENSIONAL Y SIMILITUD</w:t>
                          </w:r>
                        </w:p>
                        <w:p w:rsidR="00082E7D" w:rsidRPr="004B485F"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B485F">
                            <w:rPr>
                              <w:rFonts w:ascii="Agency FB" w:hAnsi="Agency FB"/>
                              <w:b/>
                              <w:color w:val="365F91" w:themeColor="accent1" w:themeShade="BF"/>
                              <w:sz w:val="24"/>
                              <w:szCs w:val="24"/>
                              <w:lang w:val="es-CO"/>
                            </w:rPr>
                            <w:t>Introducción.</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-Análisis dimensional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-Similitud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 xml:space="preserve">-Ecuaciones diferenciales normalizadas </w:t>
                          </w:r>
                        </w:p>
                        <w:p w:rsidR="00082E7D" w:rsidRPr="004B485F"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-Resumen</w:t>
                          </w:r>
                        </w:p>
                        <w:p w:rsidR="00082E7D" w:rsidRDefault="00082E7D" w:rsidP="00012F81">
                          <w:pPr>
                            <w:pStyle w:val="Sinespaciado"/>
                            <w:rPr>
                              <w:rFonts w:ascii="Agency FB" w:hAnsi="Agency FB"/>
                              <w:b/>
                              <w:color w:val="365F91" w:themeColor="accent1" w:themeShade="BF"/>
                              <w:sz w:val="24"/>
                              <w:szCs w:val="24"/>
                              <w:lang w:val="es-CO"/>
                            </w:rPr>
                          </w:pPr>
                          <w:r w:rsidRPr="004B485F">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Pr="007A7F30" w:rsidRDefault="00082E7D" w:rsidP="00012F81">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C</w:t>
                          </w:r>
                          <w:r w:rsidRPr="007A7F30">
                            <w:rPr>
                              <w:rFonts w:ascii="Agency FB" w:hAnsi="Agency FB"/>
                              <w:b/>
                              <w:color w:val="F79646" w:themeColor="accent6"/>
                              <w:sz w:val="24"/>
                              <w:szCs w:val="24"/>
                              <w:lang w:val="es-CO"/>
                            </w:rPr>
                            <w:t>APÍTULO 7: FLUJOS INTERNOS</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4B485F">
                            <w:rPr>
                              <w:rFonts w:ascii="Agency FB" w:hAnsi="Agency FB"/>
                              <w:b/>
                              <w:color w:val="365F91" w:themeColor="accent1" w:themeShade="BF"/>
                              <w:sz w:val="24"/>
                              <w:szCs w:val="24"/>
                              <w:lang w:val="es-CO"/>
                            </w:rPr>
                            <w:t>Introducción</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de entrada y ﬂujo desarrollado</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laminar en un tubo</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laminar entre placas paralelas</w:t>
                          </w:r>
                        </w:p>
                        <w:p w:rsidR="00082E7D" w:rsidRPr="004B485F" w:rsidRDefault="00082E7D" w:rsidP="00012F81">
                          <w:pPr>
                            <w:pStyle w:val="Sinespaciado"/>
                            <w:rPr>
                              <w:rFonts w:ascii="Agency FB" w:hAnsi="Agency FB"/>
                              <w:b/>
                              <w:color w:val="365F91" w:themeColor="accent1" w:themeShade="BF"/>
                              <w:sz w:val="24"/>
                              <w:szCs w:val="24"/>
                              <w:lang w:val="es-CO"/>
                            </w:rPr>
                          </w:pPr>
                        </w:p>
                        <w:p w:rsidR="00082E7D" w:rsidRPr="004B485F" w:rsidRDefault="00082E7D" w:rsidP="00012F81">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p>
        <w:p w:rsidR="00012F81" w:rsidRDefault="00012F81" w:rsidP="00012F81">
          <w:pPr>
            <w:tabs>
              <w:tab w:val="left" w:pos="8156"/>
              <w:tab w:val="left" w:pos="8454"/>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42592" behindDoc="0" locked="0" layoutInCell="1" allowOverlap="1" wp14:anchorId="0849A8EF" wp14:editId="0CE27F44">
                    <wp:simplePos x="0" y="0"/>
                    <wp:positionH relativeFrom="margin">
                      <wp:posOffset>2939440</wp:posOffset>
                    </wp:positionH>
                    <wp:positionV relativeFrom="margin">
                      <wp:align>bottom</wp:align>
                    </wp:positionV>
                    <wp:extent cx="2837180" cy="8162925"/>
                    <wp:effectExtent l="0" t="0" r="0" b="0"/>
                    <wp:wrapThrough wrapText="bothSides">
                      <wp:wrapPolygon edited="0">
                        <wp:start x="435" y="0"/>
                        <wp:lineTo x="435" y="21524"/>
                        <wp:lineTo x="21030" y="21524"/>
                        <wp:lineTo x="21030" y="0"/>
                        <wp:lineTo x="435" y="0"/>
                      </wp:wrapPolygon>
                    </wp:wrapThrough>
                    <wp:docPr id="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8162925"/>
                            </a:xfrm>
                            <a:prstGeom prst="rect">
                              <a:avLst/>
                            </a:prstGeom>
                            <a:noFill/>
                            <a:ln w="9525">
                              <a:noFill/>
                              <a:miter lim="800000"/>
                              <a:headEnd/>
                              <a:tailEnd/>
                            </a:ln>
                            <a:extLst/>
                          </wps:spPr>
                          <wps:txbx>
                            <w:txbxContent>
                              <w:p w:rsidR="00082E7D" w:rsidRDefault="00082E7D" w:rsidP="00012F81">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C</w:t>
                                </w:r>
                                <w:r w:rsidRPr="002A18AD">
                                  <w:rPr>
                                    <w:rFonts w:ascii="Agency FB" w:hAnsi="Agency FB"/>
                                    <w:b/>
                                    <w:color w:val="F79646" w:themeColor="accent6"/>
                                    <w:sz w:val="24"/>
                                    <w:szCs w:val="24"/>
                                    <w:lang w:val="es-CO"/>
                                  </w:rPr>
                                  <w:t>APÍTULO 11: FLUJOS EN SISTEMAS DETUBERÍAS</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7C0A">
                                  <w:rPr>
                                    <w:rFonts w:ascii="Agency FB" w:hAnsi="Agency FB"/>
                                    <w:b/>
                                    <w:color w:val="365F91" w:themeColor="accent1" w:themeShade="BF"/>
                                    <w:sz w:val="24"/>
                                    <w:szCs w:val="24"/>
                                    <w:lang w:val="es-CO"/>
                                  </w:rPr>
                                  <w:t xml:space="preserve">Introducción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-Pérdidas en sistemas de tuberías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-Sistemas de tuberías simples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-Análisis de redes de tuberías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no permanente en tuberías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A0222E">
                                  <w:rPr>
                                    <w:rFonts w:ascii="Agency FB" w:hAnsi="Agency FB"/>
                                    <w:b/>
                                    <w:color w:val="F79646" w:themeColor="accent6"/>
                                    <w:sz w:val="24"/>
                                    <w:szCs w:val="24"/>
                                    <w:lang w:val="es-CO"/>
                                  </w:rPr>
                                  <w:t>CAPÍTULO 12: TURBOMAQUINARIA</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7C0A">
                                  <w:rPr>
                                    <w:rFonts w:ascii="Agency FB" w:hAnsi="Agency FB"/>
                                    <w:b/>
                                    <w:color w:val="365F91" w:themeColor="accent1" w:themeShade="BF"/>
                                    <w:sz w:val="24"/>
                                    <w:szCs w:val="24"/>
                                    <w:lang w:val="es-CO"/>
                                  </w:rPr>
                                  <w:t xml:space="preserve">Introducción </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xml:space="preserve">-Turbobombas </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-Análisis y similitud dimensional para turbomaquinaria</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-Uso de turbobombas en sistemas de tuberías</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xml:space="preserve">-Turbinas </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Problemas</w:t>
                                </w:r>
                              </w:p>
                              <w:p w:rsidR="00082E7D" w:rsidRDefault="00082E7D" w:rsidP="00012F81">
                                <w:pPr>
                                  <w:pStyle w:val="Sinespaciado"/>
                                  <w:rPr>
                                    <w:rFonts w:ascii="Agency FB" w:hAnsi="Agency FB"/>
                                    <w:b/>
                                    <w:color w:val="365F91" w:themeColor="accent1" w:themeShade="BF"/>
                                    <w:sz w:val="24"/>
                                    <w:szCs w:val="24"/>
                                    <w:lang w:val="es-CO"/>
                                  </w:rPr>
                                </w:pPr>
                              </w:p>
                              <w:p w:rsidR="00082E7D" w:rsidRPr="00EE16EB" w:rsidRDefault="00082E7D" w:rsidP="00012F81">
                                <w:pPr>
                                  <w:pStyle w:val="Sinespaciado"/>
                                  <w:rPr>
                                    <w:rFonts w:ascii="Agency FB" w:hAnsi="Agency FB"/>
                                    <w:b/>
                                    <w:color w:val="F79646" w:themeColor="accent6"/>
                                    <w:sz w:val="24"/>
                                    <w:szCs w:val="24"/>
                                    <w:lang w:val="es-CO"/>
                                  </w:rPr>
                                </w:pPr>
                                <w:r w:rsidRPr="00EE16EB">
                                  <w:rPr>
                                    <w:rFonts w:ascii="Agency FB" w:hAnsi="Agency FB"/>
                                    <w:b/>
                                    <w:color w:val="F79646" w:themeColor="accent6"/>
                                    <w:sz w:val="24"/>
                                    <w:szCs w:val="24"/>
                                    <w:lang w:val="es-CO"/>
                                  </w:rPr>
                                  <w:t>CAPÍTULO 13: MEDICIONES EN MECÁNICA DE FLUIDOS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E16EB">
                                  <w:rPr>
                                    <w:rFonts w:ascii="Agency FB" w:hAnsi="Agency FB"/>
                                    <w:b/>
                                    <w:color w:val="365F91" w:themeColor="accent1" w:themeShade="BF"/>
                                    <w:sz w:val="24"/>
                                    <w:szCs w:val="24"/>
                                    <w:lang w:val="es-CO"/>
                                  </w:rPr>
                                  <w:t xml:space="preserve"> Introducción </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Medición de parámetros de ﬂujo local</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Medición del gasto</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Visualización del ﬂujo</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Adquisición y análisis de datos</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 xml:space="preserve">Resumen </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Problemas</w:t>
                                </w:r>
                              </w:p>
                              <w:p w:rsidR="00082E7D" w:rsidRPr="00EE16EB" w:rsidRDefault="00082E7D" w:rsidP="00EE16EB">
                                <w:pPr>
                                  <w:pStyle w:val="Sinespaciado"/>
                                  <w:rPr>
                                    <w:rFonts w:ascii="Agency FB" w:hAnsi="Agency FB"/>
                                    <w:b/>
                                    <w:color w:val="365F91" w:themeColor="accent1" w:themeShade="BF"/>
                                    <w:sz w:val="24"/>
                                    <w:szCs w:val="24"/>
                                    <w:lang w:val="es-CO"/>
                                  </w:rPr>
                                </w:pPr>
                              </w:p>
                              <w:p w:rsidR="00082E7D" w:rsidRPr="00EE16EB" w:rsidRDefault="00082E7D" w:rsidP="00EE16EB">
                                <w:pPr>
                                  <w:pStyle w:val="Sinespaciado"/>
                                  <w:rPr>
                                    <w:rFonts w:ascii="Agency FB" w:hAnsi="Agency FB"/>
                                    <w:b/>
                                    <w:color w:val="F79646" w:themeColor="accent6"/>
                                    <w:sz w:val="24"/>
                                    <w:szCs w:val="24"/>
                                    <w:lang w:val="es-CO"/>
                                  </w:rPr>
                                </w:pPr>
                                <w:r w:rsidRPr="00EE16EB">
                                  <w:rPr>
                                    <w:rFonts w:ascii="Agency FB" w:hAnsi="Agency FB"/>
                                    <w:b/>
                                    <w:color w:val="F79646" w:themeColor="accent6"/>
                                    <w:sz w:val="24"/>
                                    <w:szCs w:val="24"/>
                                    <w:lang w:val="es-CO"/>
                                  </w:rPr>
                                  <w:t>CAPÍTULO 14: DINÁMICA DE FLUIDOS COMPUTACIONAL</w:t>
                                </w:r>
                              </w:p>
                              <w:p w:rsidR="00082E7D" w:rsidRDefault="00082E7D" w:rsidP="00EE16EB">
                                <w:pPr>
                                  <w:pStyle w:val="Sinespaciado"/>
                                  <w:rPr>
                                    <w:rFonts w:ascii="Agency FB" w:hAnsi="Agency FB"/>
                                    <w:b/>
                                    <w:color w:val="365F91" w:themeColor="accent1" w:themeShade="BF"/>
                                    <w:sz w:val="24"/>
                                    <w:szCs w:val="24"/>
                                    <w:lang w:val="es-CO"/>
                                  </w:rPr>
                                </w:pP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 xml:space="preserve">Introducción </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Ejemplos de métodos de diferencia ﬁnita</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Estabilidad, convergencia y error</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Solución del ﬂujo de Couette</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Solución de ﬂujo potencial de estado permanente bidimensional</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Resumen</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Bibliografía</w:t>
                                </w:r>
                              </w:p>
                              <w:p w:rsidR="00082E7D" w:rsidRPr="00EE16EB"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Problemas</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APÉNDICE</w:t>
                                </w:r>
                              </w:p>
                              <w:p w:rsidR="00082E7D" w:rsidRPr="004B485F" w:rsidRDefault="00082E7D" w:rsidP="00012F81">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A. Unidades y conversaciones en relaciones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A8EF" id="_x0000_s1219" type="#_x0000_t202" style="position:absolute;left:0;text-align:left;margin-left:231.45pt;margin-top:0;width:223.4pt;height:642.75pt;z-index:25214259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" filled="f" stroked="f">
                    <v:textbox>
                      <w:txbxContent>
                        <w:p w:rsidR="00082E7D" w:rsidRDefault="00082E7D" w:rsidP="00012F81">
                          <w:pPr>
                            <w:pStyle w:val="Sinespaciado"/>
                            <w:rPr>
                              <w:rFonts w:ascii="Agency FB" w:hAnsi="Agency FB"/>
                              <w:b/>
                              <w:color w:val="F79646" w:themeColor="accent6"/>
                              <w:sz w:val="24"/>
                              <w:szCs w:val="24"/>
                              <w:lang w:val="es-CO"/>
                            </w:rPr>
                          </w:pPr>
                          <w:r>
                            <w:rPr>
                              <w:rFonts w:ascii="Agency FB" w:hAnsi="Agency FB"/>
                              <w:b/>
                              <w:color w:val="F79646" w:themeColor="accent6"/>
                              <w:sz w:val="24"/>
                              <w:szCs w:val="24"/>
                              <w:lang w:val="es-CO"/>
                            </w:rPr>
                            <w:t>C</w:t>
                          </w:r>
                          <w:r w:rsidRPr="002A18AD">
                            <w:rPr>
                              <w:rFonts w:ascii="Agency FB" w:hAnsi="Agency FB"/>
                              <w:b/>
                              <w:color w:val="F79646" w:themeColor="accent6"/>
                              <w:sz w:val="24"/>
                              <w:szCs w:val="24"/>
                              <w:lang w:val="es-CO"/>
                            </w:rPr>
                            <w:t>APÍTULO 11: FLUJOS EN SISTEMAS DETUBERÍAS</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7C0A">
                            <w:rPr>
                              <w:rFonts w:ascii="Agency FB" w:hAnsi="Agency FB"/>
                              <w:b/>
                              <w:color w:val="365F91" w:themeColor="accent1" w:themeShade="BF"/>
                              <w:sz w:val="24"/>
                              <w:szCs w:val="24"/>
                              <w:lang w:val="es-CO"/>
                            </w:rPr>
                            <w:t xml:space="preserve">Introducción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-Pérdidas en sistemas de tuberías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-Sistemas de tuberías simples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-Análisis de redes de tuberías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no permanente en tuberías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A0222E">
                            <w:rPr>
                              <w:rFonts w:ascii="Agency FB" w:hAnsi="Agency FB"/>
                              <w:b/>
                              <w:color w:val="F79646" w:themeColor="accent6"/>
                              <w:sz w:val="24"/>
                              <w:szCs w:val="24"/>
                              <w:lang w:val="es-CO"/>
                            </w:rPr>
                            <w:t>CAPÍTULO 12: TURBOMAQUINARIA</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7C0A">
                            <w:rPr>
                              <w:rFonts w:ascii="Agency FB" w:hAnsi="Agency FB"/>
                              <w:b/>
                              <w:color w:val="365F91" w:themeColor="accent1" w:themeShade="BF"/>
                              <w:sz w:val="24"/>
                              <w:szCs w:val="24"/>
                              <w:lang w:val="es-CO"/>
                            </w:rPr>
                            <w:t xml:space="preserve">Introducción </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xml:space="preserve">-Turbobombas </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-Análisis y similitud dimensional para turbomaquinaria</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-Uso de turbobombas en sistemas de tuberías</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xml:space="preserve">-Turbinas </w:t>
                          </w:r>
                        </w:p>
                        <w:p w:rsidR="00082E7D" w:rsidRPr="00A0222E"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A0222E">
                            <w:rPr>
                              <w:rFonts w:ascii="Agency FB" w:hAnsi="Agency FB"/>
                              <w:b/>
                              <w:color w:val="365F91" w:themeColor="accent1" w:themeShade="BF"/>
                              <w:sz w:val="24"/>
                              <w:szCs w:val="24"/>
                              <w:lang w:val="es-CO"/>
                            </w:rPr>
                            <w:t>- Problemas</w:t>
                          </w:r>
                        </w:p>
                        <w:p w:rsidR="00082E7D" w:rsidRDefault="00082E7D" w:rsidP="00012F81">
                          <w:pPr>
                            <w:pStyle w:val="Sinespaciado"/>
                            <w:rPr>
                              <w:rFonts w:ascii="Agency FB" w:hAnsi="Agency FB"/>
                              <w:b/>
                              <w:color w:val="365F91" w:themeColor="accent1" w:themeShade="BF"/>
                              <w:sz w:val="24"/>
                              <w:szCs w:val="24"/>
                              <w:lang w:val="es-CO"/>
                            </w:rPr>
                          </w:pPr>
                        </w:p>
                        <w:p w:rsidR="00082E7D" w:rsidRPr="00EE16EB" w:rsidRDefault="00082E7D" w:rsidP="00012F81">
                          <w:pPr>
                            <w:pStyle w:val="Sinespaciado"/>
                            <w:rPr>
                              <w:rFonts w:ascii="Agency FB" w:hAnsi="Agency FB"/>
                              <w:b/>
                              <w:color w:val="F79646" w:themeColor="accent6"/>
                              <w:sz w:val="24"/>
                              <w:szCs w:val="24"/>
                              <w:lang w:val="es-CO"/>
                            </w:rPr>
                          </w:pPr>
                          <w:r w:rsidRPr="00EE16EB">
                            <w:rPr>
                              <w:rFonts w:ascii="Agency FB" w:hAnsi="Agency FB"/>
                              <w:b/>
                              <w:color w:val="F79646" w:themeColor="accent6"/>
                              <w:sz w:val="24"/>
                              <w:szCs w:val="24"/>
                              <w:lang w:val="es-CO"/>
                            </w:rPr>
                            <w:t>CAPÍTULO 13: MEDICIONES EN MECÁNICA DE FLUIDOS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EE16EB">
                            <w:rPr>
                              <w:rFonts w:ascii="Agency FB" w:hAnsi="Agency FB"/>
                              <w:b/>
                              <w:color w:val="365F91" w:themeColor="accent1" w:themeShade="BF"/>
                              <w:sz w:val="24"/>
                              <w:szCs w:val="24"/>
                              <w:lang w:val="es-CO"/>
                            </w:rPr>
                            <w:t xml:space="preserve"> Introducción </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Medición de parámetros de ﬂujo local</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Medición del gasto</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Visualización del ﬂujo</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Adquisición y análisis de datos</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 xml:space="preserve">Resumen </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Problemas</w:t>
                          </w:r>
                        </w:p>
                        <w:p w:rsidR="00082E7D" w:rsidRPr="00EE16EB" w:rsidRDefault="00082E7D" w:rsidP="00EE16EB">
                          <w:pPr>
                            <w:pStyle w:val="Sinespaciado"/>
                            <w:rPr>
                              <w:rFonts w:ascii="Agency FB" w:hAnsi="Agency FB"/>
                              <w:b/>
                              <w:color w:val="365F91" w:themeColor="accent1" w:themeShade="BF"/>
                              <w:sz w:val="24"/>
                              <w:szCs w:val="24"/>
                              <w:lang w:val="es-CO"/>
                            </w:rPr>
                          </w:pPr>
                        </w:p>
                        <w:p w:rsidR="00082E7D" w:rsidRPr="00EE16EB" w:rsidRDefault="00082E7D" w:rsidP="00EE16EB">
                          <w:pPr>
                            <w:pStyle w:val="Sinespaciado"/>
                            <w:rPr>
                              <w:rFonts w:ascii="Agency FB" w:hAnsi="Agency FB"/>
                              <w:b/>
                              <w:color w:val="F79646" w:themeColor="accent6"/>
                              <w:sz w:val="24"/>
                              <w:szCs w:val="24"/>
                              <w:lang w:val="es-CO"/>
                            </w:rPr>
                          </w:pPr>
                          <w:r w:rsidRPr="00EE16EB">
                            <w:rPr>
                              <w:rFonts w:ascii="Agency FB" w:hAnsi="Agency FB"/>
                              <w:b/>
                              <w:color w:val="F79646" w:themeColor="accent6"/>
                              <w:sz w:val="24"/>
                              <w:szCs w:val="24"/>
                              <w:lang w:val="es-CO"/>
                            </w:rPr>
                            <w:t>CAPÍTULO 14: DINÁMICA DE FLUIDOS COMPUTACIONAL</w:t>
                          </w:r>
                        </w:p>
                        <w:p w:rsidR="00082E7D" w:rsidRDefault="00082E7D" w:rsidP="00EE16EB">
                          <w:pPr>
                            <w:pStyle w:val="Sinespaciado"/>
                            <w:rPr>
                              <w:rFonts w:ascii="Agency FB" w:hAnsi="Agency FB"/>
                              <w:b/>
                              <w:color w:val="365F91" w:themeColor="accent1" w:themeShade="BF"/>
                              <w:sz w:val="24"/>
                              <w:szCs w:val="24"/>
                              <w:lang w:val="es-CO"/>
                            </w:rPr>
                          </w:pP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 xml:space="preserve">Introducción </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Ejemplos de métodos de diferencia ﬁnita</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Estabilidad, convergencia y error</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Solución del ﬂujo de Couette</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Solución de ﬂujo potencial de estado permanente bidimensional</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Resumen</w:t>
                          </w:r>
                        </w:p>
                        <w:p w:rsidR="00082E7D"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Bibliografía</w:t>
                          </w:r>
                        </w:p>
                        <w:p w:rsidR="00082E7D" w:rsidRPr="00EE16EB" w:rsidRDefault="00082E7D" w:rsidP="00EE16EB">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Problemas</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APÉNDICE</w:t>
                          </w:r>
                        </w:p>
                        <w:p w:rsidR="00082E7D" w:rsidRPr="004B485F" w:rsidRDefault="00082E7D" w:rsidP="00012F81">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A. Unidades y conversaciones en relaciones</w:t>
                          </w:r>
                        </w:p>
                      </w:txbxContent>
                    </v:textbox>
                    <w10:wrap type="through" anchorx="margin" anchory="margin"/>
                  </v:shape>
                </w:pict>
              </mc:Fallback>
            </mc:AlternateContent>
          </w:r>
          <w:r>
            <w:rPr>
              <w:rFonts w:eastAsia="Times New Roman"/>
              <w:b/>
              <w:bCs/>
              <w:color w:val="215868" w:themeColor="accent5" w:themeShade="80"/>
              <w:sz w:val="27"/>
              <w:szCs w:val="27"/>
              <w:lang w:eastAsia="es-CO"/>
            </w:rPr>
            <w:tab/>
          </w:r>
        </w:p>
        <w:p w:rsidR="00012F81" w:rsidRDefault="00012F81" w:rsidP="00012F81">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p>
        <w:p w:rsidR="00012F81" w:rsidRPr="00D54DA7" w:rsidRDefault="00012F81" w:rsidP="00012F81">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012F81" w:rsidRDefault="00082E7D" w:rsidP="00012F81">
          <w:pPr>
            <w:spacing w:before="100" w:beforeAutospacing="1" w:after="100" w:afterAutospacing="1" w:line="240" w:lineRule="auto"/>
            <w:outlineLvl w:val="2"/>
            <w:rPr>
              <w:rFonts w:eastAsia="Times New Roman"/>
              <w:b/>
              <w:bCs/>
              <w:color w:val="215868" w:themeColor="accent5" w:themeShade="80"/>
              <w:sz w:val="27"/>
              <w:szCs w:val="27"/>
              <w:lang w:eastAsia="es-CO"/>
            </w:rPr>
          </w:pPr>
        </w:p>
      </w:sdtContent>
    </w:sdt>
    <w:p w:rsidR="00012F81" w:rsidRPr="004B485F" w:rsidRDefault="00012F81" w:rsidP="00012F81">
      <w:pPr>
        <w:rPr>
          <w:rFonts w:eastAsia="Times New Roman"/>
          <w:sz w:val="27"/>
          <w:szCs w:val="27"/>
          <w:lang w:eastAsia="es-CO"/>
        </w:rPr>
      </w:pPr>
    </w:p>
    <w:p w:rsidR="00012F81" w:rsidRDefault="00012F81" w:rsidP="00012F81">
      <w:pPr>
        <w:jc w:val="center"/>
        <w:rPr>
          <w:rFonts w:eastAsia="Times New Roman"/>
          <w:sz w:val="27"/>
          <w:szCs w:val="27"/>
          <w:lang w:eastAsia="es-CO"/>
        </w:rPr>
      </w:pPr>
    </w:p>
    <w:p w:rsidR="00012F81" w:rsidRDefault="00012F81" w:rsidP="00012F81">
      <w:pPr>
        <w:rPr>
          <w:rFonts w:eastAsia="Times New Roman"/>
          <w:sz w:val="27"/>
          <w:szCs w:val="27"/>
          <w:lang w:eastAsia="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41568" behindDoc="0" locked="0" layoutInCell="1" allowOverlap="1" wp14:anchorId="68390E25" wp14:editId="6FE0955A">
                <wp:simplePos x="0" y="0"/>
                <wp:positionH relativeFrom="margin">
                  <wp:align>left</wp:align>
                </wp:positionH>
                <wp:positionV relativeFrom="margin">
                  <wp:posOffset>9906</wp:posOffset>
                </wp:positionV>
                <wp:extent cx="2677160" cy="8207375"/>
                <wp:effectExtent l="0" t="0" r="0" b="3175"/>
                <wp:wrapThrough wrapText="bothSides">
                  <wp:wrapPolygon edited="0">
                    <wp:start x="461" y="0"/>
                    <wp:lineTo x="461" y="21558"/>
                    <wp:lineTo x="21057" y="21558"/>
                    <wp:lineTo x="21057" y="0"/>
                    <wp:lineTo x="461" y="0"/>
                  </wp:wrapPolygon>
                </wp:wrapThrough>
                <wp:docPr id="3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362" cy="8207375"/>
                        </a:xfrm>
                        <a:prstGeom prst="rect">
                          <a:avLst/>
                        </a:prstGeom>
                        <a:noFill/>
                        <a:ln w="9525">
                          <a:noFill/>
                          <a:miter lim="800000"/>
                          <a:headEnd/>
                          <a:tailEnd/>
                        </a:ln>
                        <a:extLst/>
                      </wps:spPr>
                      <wps:txbx>
                        <w:txbxContent>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laminar entre cilindros giratorios</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turbulento en un tubo</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uniforme turbulento en canales abiertos</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Pr="007A7F30" w:rsidRDefault="00082E7D" w:rsidP="00012F81">
                            <w:pPr>
                              <w:pStyle w:val="Sinespaciado"/>
                              <w:rPr>
                                <w:rFonts w:ascii="Agency FB" w:hAnsi="Agency FB"/>
                                <w:b/>
                                <w:color w:val="F79646" w:themeColor="accent6"/>
                                <w:sz w:val="24"/>
                                <w:szCs w:val="24"/>
                                <w:lang w:val="es-CO"/>
                              </w:rPr>
                            </w:pPr>
                            <w:r w:rsidRPr="00577C0A">
                              <w:rPr>
                                <w:rFonts w:ascii="Agency FB" w:hAnsi="Agency FB"/>
                                <w:b/>
                                <w:color w:val="F79646" w:themeColor="accent6"/>
                                <w:sz w:val="24"/>
                                <w:szCs w:val="24"/>
                                <w:lang w:val="es-CO"/>
                              </w:rPr>
                              <w:t>CAPÍTULO 8: FLUJOS EXTERNOS</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-Introducción </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-Separación </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-Flujo alrededor de cuerpos sumergidos</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-Sustentación y resistencia al avance en superﬁcies aerodinámicas</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-Teoría del ﬂujo potencial</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-Teoría de la capa Límite</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2A18AD">
                              <w:rPr>
                                <w:rFonts w:ascii="Agency FB" w:hAnsi="Agency FB"/>
                                <w:b/>
                                <w:color w:val="F79646" w:themeColor="accent6"/>
                                <w:sz w:val="24"/>
                                <w:szCs w:val="24"/>
                                <w:lang w:val="es-CO"/>
                              </w:rPr>
                              <w:t>CAPÍTULO 9: FLUJO COMPRESIBLE</w:t>
                            </w:r>
                          </w:p>
                          <w:p w:rsidR="00082E7D"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-Introducción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Velocidad del sonido y el número de Mach</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isentrópico a través de una tobera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-Onda de choque normal4429,5Ondas de choque en toberas convergentes-divergentes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de vapor a través de una tobera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-Onda de choque oblicua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-Ondas isentrópicas de expansión</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2A18AD">
                              <w:rPr>
                                <w:rFonts w:ascii="Agency FB" w:hAnsi="Agency FB"/>
                                <w:b/>
                                <w:color w:val="F79646" w:themeColor="accent6"/>
                                <w:sz w:val="24"/>
                                <w:szCs w:val="24"/>
                                <w:lang w:val="es-CO"/>
                              </w:rPr>
                              <w:t>CAPÍTULO 10: FLUJO ESCANALES ABIERTOS</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7C0A">
                              <w:rPr>
                                <w:rFonts w:ascii="Agency FB" w:hAnsi="Agency FB"/>
                                <w:b/>
                                <w:color w:val="365F91" w:themeColor="accent1" w:themeShade="BF"/>
                                <w:sz w:val="24"/>
                                <w:szCs w:val="24"/>
                                <w:lang w:val="es-CO"/>
                              </w:rPr>
                              <w:t xml:space="preserve">Introducción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-Flujos en canales abiertos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-Flujo uniforme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-Conceptos de energía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-Conceptos de la cantidad de movimiento</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no uniforme gradualmente variado</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-Análisis numérico de perfiles de superﬁcies de agua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-Problemas</w:t>
                            </w:r>
                          </w:p>
                          <w:p w:rsidR="00082E7D" w:rsidRPr="00577C0A" w:rsidRDefault="00082E7D" w:rsidP="00012F81">
                            <w:pPr>
                              <w:pStyle w:val="Sinespaciado"/>
                              <w:rPr>
                                <w:rFonts w:ascii="Agency FB" w:hAnsi="Agency FB"/>
                                <w:b/>
                                <w:color w:val="365F91" w:themeColor="accent1" w:themeShade="BF"/>
                                <w:sz w:val="24"/>
                                <w:szCs w:val="24"/>
                                <w:lang w:val="es-CO"/>
                              </w:rPr>
                            </w:pPr>
                          </w:p>
                          <w:p w:rsidR="00082E7D" w:rsidRPr="004B485F" w:rsidRDefault="00082E7D" w:rsidP="00012F81">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90E25" id="_x0000_s1220" type="#_x0000_t202" style="position:absolute;left:0;text-align:left;margin-left:0;margin-top:.8pt;width:210.8pt;height:646.25pt;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" filled="f" stroked="f">
                <v:textbox>
                  <w:txbxContent>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laminar entre cilindros giratorios</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turbulento en un tubo</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-Flujo uniforme turbulento en canales abiertos</w:t>
                      </w:r>
                    </w:p>
                    <w:p w:rsidR="00082E7D" w:rsidRPr="007A7F30"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7A7F30">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Pr="007A7F30" w:rsidRDefault="00082E7D" w:rsidP="00012F81">
                      <w:pPr>
                        <w:pStyle w:val="Sinespaciado"/>
                        <w:rPr>
                          <w:rFonts w:ascii="Agency FB" w:hAnsi="Agency FB"/>
                          <w:b/>
                          <w:color w:val="F79646" w:themeColor="accent6"/>
                          <w:sz w:val="24"/>
                          <w:szCs w:val="24"/>
                          <w:lang w:val="es-CO"/>
                        </w:rPr>
                      </w:pPr>
                      <w:r w:rsidRPr="00577C0A">
                        <w:rPr>
                          <w:rFonts w:ascii="Agency FB" w:hAnsi="Agency FB"/>
                          <w:b/>
                          <w:color w:val="F79646" w:themeColor="accent6"/>
                          <w:sz w:val="24"/>
                          <w:szCs w:val="24"/>
                          <w:lang w:val="es-CO"/>
                        </w:rPr>
                        <w:t>CAPÍTULO 8: FLUJOS EXTERNOS</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-Introducción </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-Separación </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-Flujo alrededor de cuerpos sumergidos</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-Sustentación y resistencia al avance en superﬁcies aerodinámicas</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-Teoría del ﬂujo potencial</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-Teoría de la capa Límite</w:t>
                      </w:r>
                    </w:p>
                    <w:p w:rsidR="00082E7D" w:rsidRPr="00577C0A"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2A18AD">
                        <w:rPr>
                          <w:rFonts w:ascii="Agency FB" w:hAnsi="Agency FB"/>
                          <w:b/>
                          <w:color w:val="F79646" w:themeColor="accent6"/>
                          <w:sz w:val="24"/>
                          <w:szCs w:val="24"/>
                          <w:lang w:val="es-CO"/>
                        </w:rPr>
                        <w:t>CAPÍTULO 9: FLUJO COMPRESIBLE</w:t>
                      </w:r>
                    </w:p>
                    <w:p w:rsidR="00082E7D" w:rsidRDefault="00082E7D" w:rsidP="00012F81">
                      <w:pPr>
                        <w:pStyle w:val="Sinespaciado"/>
                        <w:rPr>
                          <w:rFonts w:ascii="Agency FB" w:hAnsi="Agency FB"/>
                          <w:b/>
                          <w:color w:val="365F91" w:themeColor="accent1" w:themeShade="BF"/>
                          <w:sz w:val="24"/>
                          <w:szCs w:val="24"/>
                          <w:lang w:val="es-CO"/>
                        </w:rPr>
                      </w:pPr>
                      <w:r w:rsidRPr="00577C0A">
                        <w:rPr>
                          <w:rFonts w:ascii="Agency FB" w:hAnsi="Agency FB"/>
                          <w:b/>
                          <w:color w:val="365F91" w:themeColor="accent1" w:themeShade="BF"/>
                          <w:sz w:val="24"/>
                          <w:szCs w:val="24"/>
                          <w:lang w:val="es-CO"/>
                        </w:rPr>
                        <w:t xml:space="preserve">-Introducción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Velocidad del sonido y el número de Mach</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isentrópico a través de una tobera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-Onda de choque normal4429,5Ondas de choque en toberas convergentes-divergentes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de vapor a través de una tobera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-Onda de choque oblicua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-Ondas isentrópicas de expansión</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-Problemas</w:t>
                      </w:r>
                    </w:p>
                    <w:p w:rsidR="00082E7D" w:rsidRDefault="00082E7D" w:rsidP="00012F81">
                      <w:pPr>
                        <w:pStyle w:val="Sinespaciado"/>
                        <w:rPr>
                          <w:rFonts w:ascii="Agency FB" w:hAnsi="Agency FB"/>
                          <w:b/>
                          <w:color w:val="365F91" w:themeColor="accent1" w:themeShade="BF"/>
                          <w:sz w:val="24"/>
                          <w:szCs w:val="24"/>
                          <w:lang w:val="es-CO"/>
                        </w:rPr>
                      </w:pPr>
                    </w:p>
                    <w:p w:rsidR="00082E7D" w:rsidRDefault="00082E7D" w:rsidP="00012F81">
                      <w:pPr>
                        <w:pStyle w:val="Sinespaciado"/>
                        <w:rPr>
                          <w:rFonts w:ascii="Agency FB" w:hAnsi="Agency FB"/>
                          <w:b/>
                          <w:color w:val="F79646" w:themeColor="accent6"/>
                          <w:sz w:val="24"/>
                          <w:szCs w:val="24"/>
                          <w:lang w:val="es-CO"/>
                        </w:rPr>
                      </w:pPr>
                      <w:r w:rsidRPr="002A18AD">
                        <w:rPr>
                          <w:rFonts w:ascii="Agency FB" w:hAnsi="Agency FB"/>
                          <w:b/>
                          <w:color w:val="F79646" w:themeColor="accent6"/>
                          <w:sz w:val="24"/>
                          <w:szCs w:val="24"/>
                          <w:lang w:val="es-CO"/>
                        </w:rPr>
                        <w:t>CAPÍTULO 10: FLUJO ESCANALES ABIERTOS</w:t>
                      </w:r>
                    </w:p>
                    <w:p w:rsidR="00082E7D" w:rsidRDefault="00082E7D" w:rsidP="00012F81">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7C0A">
                        <w:rPr>
                          <w:rFonts w:ascii="Agency FB" w:hAnsi="Agency FB"/>
                          <w:b/>
                          <w:color w:val="365F91" w:themeColor="accent1" w:themeShade="BF"/>
                          <w:sz w:val="24"/>
                          <w:szCs w:val="24"/>
                          <w:lang w:val="es-CO"/>
                        </w:rPr>
                        <w:t xml:space="preserve">Introducción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-Flujos en canales abiertos</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-Flujo uniforme </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-Conceptos de energía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-Conceptos de la cantidad de movimiento</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-Flujo no uniforme gradualmente variado</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-Análisis numérico de perfiles de superﬁcies de agua</w:t>
                      </w:r>
                    </w:p>
                    <w:p w:rsidR="00082E7D" w:rsidRPr="002A18A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 xml:space="preserve">-Resumen  </w:t>
                      </w:r>
                    </w:p>
                    <w:p w:rsidR="00082E7D" w:rsidRDefault="00082E7D" w:rsidP="00012F81">
                      <w:pPr>
                        <w:pStyle w:val="Sinespaciado"/>
                        <w:rPr>
                          <w:rFonts w:ascii="Agency FB" w:hAnsi="Agency FB"/>
                          <w:b/>
                          <w:color w:val="365F91" w:themeColor="accent1" w:themeShade="BF"/>
                          <w:sz w:val="24"/>
                          <w:szCs w:val="24"/>
                          <w:lang w:val="es-CO"/>
                        </w:rPr>
                      </w:pPr>
                      <w:r w:rsidRPr="002A18AD">
                        <w:rPr>
                          <w:rFonts w:ascii="Agency FB" w:hAnsi="Agency FB"/>
                          <w:b/>
                          <w:color w:val="365F91" w:themeColor="accent1" w:themeShade="BF"/>
                          <w:sz w:val="24"/>
                          <w:szCs w:val="24"/>
                          <w:lang w:val="es-CO"/>
                        </w:rPr>
                        <w:t>-Problemas</w:t>
                      </w:r>
                    </w:p>
                    <w:p w:rsidR="00082E7D" w:rsidRPr="00577C0A" w:rsidRDefault="00082E7D" w:rsidP="00012F81">
                      <w:pPr>
                        <w:pStyle w:val="Sinespaciado"/>
                        <w:rPr>
                          <w:rFonts w:ascii="Agency FB" w:hAnsi="Agency FB"/>
                          <w:b/>
                          <w:color w:val="365F91" w:themeColor="accent1" w:themeShade="BF"/>
                          <w:sz w:val="24"/>
                          <w:szCs w:val="24"/>
                          <w:lang w:val="es-CO"/>
                        </w:rPr>
                      </w:pPr>
                    </w:p>
                    <w:p w:rsidR="00082E7D" w:rsidRPr="004B485F" w:rsidRDefault="00082E7D" w:rsidP="00012F81">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Pr>
          <w:rFonts w:eastAsia="Times New Roman"/>
          <w:sz w:val="27"/>
          <w:szCs w:val="27"/>
          <w:lang w:eastAsia="es-CO"/>
        </w:rPr>
        <w:br w:type="page"/>
      </w:r>
    </w:p>
    <w:p w:rsidR="00EE16EB" w:rsidRDefault="00EE16EB" w:rsidP="00EE16EB">
      <w:pPr>
        <w:tabs>
          <w:tab w:val="left" w:pos="8156"/>
          <w:tab w:val="left" w:pos="8454"/>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45664" behindDoc="0" locked="0" layoutInCell="1" allowOverlap="1" wp14:anchorId="385DCA8F" wp14:editId="01309317">
                <wp:simplePos x="0" y="0"/>
                <wp:positionH relativeFrom="margin">
                  <wp:align>left</wp:align>
                </wp:positionH>
                <wp:positionV relativeFrom="margin">
                  <wp:posOffset>9906</wp:posOffset>
                </wp:positionV>
                <wp:extent cx="2677160" cy="1945640"/>
                <wp:effectExtent l="0" t="0" r="0" b="0"/>
                <wp:wrapThrough wrapText="bothSides">
                  <wp:wrapPolygon edited="0">
                    <wp:start x="461" y="0"/>
                    <wp:lineTo x="461" y="21360"/>
                    <wp:lineTo x="21057" y="21360"/>
                    <wp:lineTo x="21057" y="0"/>
                    <wp:lineTo x="461" y="0"/>
                  </wp:wrapPolygon>
                </wp:wrapThrough>
                <wp:docPr id="3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945844"/>
                        </a:xfrm>
                        <a:prstGeom prst="rect">
                          <a:avLst/>
                        </a:prstGeom>
                        <a:noFill/>
                        <a:ln w="9525">
                          <a:noFill/>
                          <a:miter lim="800000"/>
                          <a:headEnd/>
                          <a:tailEnd/>
                        </a:ln>
                        <a:extLst/>
                      </wps:spPr>
                      <wps:txbx>
                        <w:txbxContent>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B.</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Propiedades de ﬂuidos</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C.</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Propiedades de áreas y volúmenes</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D.</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Tablas para ﬂujo compresible de aire</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E.</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 xml:space="preserve">Soluciones numéricas del capítulo </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F.</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Soluciones numéricas del capítulo</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BIBLIOGRAFÍA</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Referencias</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Interés general</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RESPUESTAS A PROBLEMAS SELECCIONADOS</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ÍNDICE</w:t>
                            </w:r>
                          </w:p>
                          <w:p w:rsidR="00082E7D" w:rsidRPr="004B485F" w:rsidRDefault="00082E7D" w:rsidP="00EE16EB">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DCA8F" id="_x0000_s1221" type="#_x0000_t202" style="position:absolute;left:0;text-align:left;margin-left:0;margin-top:.8pt;width:210.8pt;height:153.2pt;z-index:2521456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" filled="f" stroked="f">
                <v:textbox>
                  <w:txbxContent>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B.</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Propiedades de ﬂuidos</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C.</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Propiedades de áreas y volúmenes</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D.</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Tablas para ﬂujo compresible de aire</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E.</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 xml:space="preserve">Soluciones numéricas del capítulo </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F.</w:t>
                      </w:r>
                      <w:r>
                        <w:rPr>
                          <w:rFonts w:ascii="Agency FB" w:hAnsi="Agency FB"/>
                          <w:b/>
                          <w:color w:val="365F91" w:themeColor="accent1" w:themeShade="BF"/>
                          <w:sz w:val="24"/>
                          <w:szCs w:val="24"/>
                          <w:lang w:val="es-CO"/>
                        </w:rPr>
                        <w:t xml:space="preserve"> </w:t>
                      </w:r>
                      <w:r w:rsidRPr="00EE16EB">
                        <w:rPr>
                          <w:rFonts w:ascii="Agency FB" w:hAnsi="Agency FB"/>
                          <w:b/>
                          <w:color w:val="365F91" w:themeColor="accent1" w:themeShade="BF"/>
                          <w:sz w:val="24"/>
                          <w:szCs w:val="24"/>
                          <w:lang w:val="es-CO"/>
                        </w:rPr>
                        <w:t>Soluciones numéricas del capítulo</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BIBLIOGRAFÍA</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Referencias</w:t>
                      </w:r>
                    </w:p>
                    <w:p w:rsidR="00082E7D"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Interés general</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RESPUESTAS A PROBLEMAS SELECCIONADOS</w:t>
                      </w:r>
                    </w:p>
                    <w:p w:rsidR="00082E7D" w:rsidRPr="00EE16EB" w:rsidRDefault="00082E7D" w:rsidP="00EE16EB">
                      <w:pPr>
                        <w:pStyle w:val="Sinespaciado"/>
                        <w:rPr>
                          <w:rFonts w:ascii="Agency FB" w:hAnsi="Agency FB"/>
                          <w:b/>
                          <w:color w:val="365F91" w:themeColor="accent1" w:themeShade="BF"/>
                          <w:sz w:val="24"/>
                          <w:szCs w:val="24"/>
                          <w:lang w:val="es-CO"/>
                        </w:rPr>
                      </w:pPr>
                      <w:r w:rsidRPr="00EE16EB">
                        <w:rPr>
                          <w:rFonts w:ascii="Agency FB" w:hAnsi="Agency FB"/>
                          <w:b/>
                          <w:color w:val="365F91" w:themeColor="accent1" w:themeShade="BF"/>
                          <w:sz w:val="24"/>
                          <w:szCs w:val="24"/>
                          <w:lang w:val="es-CO"/>
                        </w:rPr>
                        <w:t>ÍNDICE</w:t>
                      </w:r>
                    </w:p>
                    <w:p w:rsidR="00082E7D" w:rsidRPr="004B485F" w:rsidRDefault="00082E7D" w:rsidP="00EE16EB">
                      <w:pPr>
                        <w:pStyle w:val="Sinespaciado"/>
                        <w:rPr>
                          <w:rFonts w:ascii="Agency FB" w:hAnsi="Agency FB"/>
                          <w:b/>
                          <w:color w:val="365F91" w:themeColor="accent1" w:themeShade="BF"/>
                          <w:sz w:val="24"/>
                          <w:szCs w:val="24"/>
                          <w:lang w:val="es-CO"/>
                        </w:rPr>
                      </w:pPr>
                    </w:p>
                  </w:txbxContent>
                </v:textbox>
                <w10:wrap type="through" anchorx="margin" anchory="margin"/>
              </v:shape>
            </w:pict>
          </mc:Fallback>
        </mc:AlternateContent>
      </w:r>
      <w:r>
        <w:rPr>
          <w:rFonts w:eastAsia="Times New Roman"/>
          <w:b/>
          <w:bCs/>
          <w:color w:val="215868" w:themeColor="accent5" w:themeShade="80"/>
          <w:sz w:val="27"/>
          <w:szCs w:val="27"/>
          <w:lang w:eastAsia="es-CO"/>
        </w:rPr>
        <w:tab/>
      </w:r>
    </w:p>
    <w:p w:rsidR="00EE16EB" w:rsidRDefault="00EE16EB" w:rsidP="00EE16EB"/>
    <w:p w:rsidR="00012F81" w:rsidRDefault="00012F81" w:rsidP="00EE16EB">
      <w:pPr>
        <w:rPr>
          <w:rFonts w:eastAsia="Times New Roman"/>
          <w:sz w:val="27"/>
          <w:szCs w:val="27"/>
          <w:lang w:eastAsia="es-CO"/>
        </w:rPr>
      </w:pPr>
    </w:p>
    <w:p w:rsidR="00EE16EB" w:rsidRDefault="00EE16EB" w:rsidP="00012F81">
      <w:pPr>
        <w:rPr>
          <w:rFonts w:eastAsia="Times New Roman"/>
          <w:sz w:val="27"/>
          <w:szCs w:val="27"/>
          <w:lang w:eastAsia="es-CO"/>
        </w:rPr>
      </w:pPr>
    </w:p>
    <w:p w:rsidR="00EE16EB" w:rsidRDefault="00EE16EB" w:rsidP="00012F81">
      <w:pPr>
        <w:rPr>
          <w:rFonts w:eastAsia="Times New Roman"/>
          <w:sz w:val="27"/>
          <w:szCs w:val="27"/>
          <w:lang w:eastAsia="es-CO"/>
        </w:rPr>
      </w:pPr>
    </w:p>
    <w:p w:rsidR="00EE16EB" w:rsidRDefault="00EE16EB" w:rsidP="00012F81">
      <w:pPr>
        <w:rPr>
          <w:rFonts w:eastAsia="Times New Roman"/>
          <w:sz w:val="27"/>
          <w:szCs w:val="27"/>
          <w:lang w:eastAsia="es-CO"/>
        </w:rPr>
      </w:pPr>
    </w:p>
    <w:p w:rsidR="00851274" w:rsidRDefault="00EE16EB" w:rsidP="009B5915">
      <w:pPr>
        <w:rPr>
          <w:rFonts w:eastAsia="Times New Roman"/>
          <w:sz w:val="27"/>
          <w:szCs w:val="27"/>
          <w:lang w:eastAsia="es-CO"/>
        </w:rPr>
      </w:pPr>
      <w:r w:rsidRPr="001549B5">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47712" behindDoc="0" locked="0" layoutInCell="1" allowOverlap="1" wp14:anchorId="6632F10B" wp14:editId="4B56264F">
                <wp:simplePos x="0" y="0"/>
                <wp:positionH relativeFrom="margin">
                  <wp:align>right</wp:align>
                </wp:positionH>
                <wp:positionV relativeFrom="margin">
                  <wp:posOffset>2332660</wp:posOffset>
                </wp:positionV>
                <wp:extent cx="6057900" cy="1667510"/>
                <wp:effectExtent l="0" t="0" r="0" b="0"/>
                <wp:wrapThrough wrapText="bothSides">
                  <wp:wrapPolygon edited="0">
                    <wp:start x="204" y="0"/>
                    <wp:lineTo x="204" y="21222"/>
                    <wp:lineTo x="21328" y="21222"/>
                    <wp:lineTo x="21328" y="0"/>
                    <wp:lineTo x="204" y="0"/>
                  </wp:wrapPolygon>
                </wp:wrapThrough>
                <wp:docPr id="3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67866"/>
                        </a:xfrm>
                        <a:prstGeom prst="rect">
                          <a:avLst/>
                        </a:prstGeom>
                        <a:noFill/>
                        <a:ln w="9525">
                          <a:noFill/>
                          <a:miter lim="800000"/>
                          <a:headEnd/>
                          <a:tailEnd/>
                        </a:ln>
                        <a:extLst/>
                      </wps:spPr>
                      <wps:txbx>
                        <w:txbxContent>
                          <w:p w:rsidR="00082E7D" w:rsidRDefault="00082E7D" w:rsidP="00EE16EB">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1251FF" w:rsidRDefault="00082E7D" w:rsidP="00AD3358">
                            <w:pPr>
                              <w:pStyle w:val="Sinespaciado"/>
                              <w:rPr>
                                <w:rFonts w:ascii="Agency FB" w:hAnsi="Agency FB"/>
                                <w:b/>
                                <w:color w:val="365F91" w:themeColor="accent1" w:themeShade="BF"/>
                                <w:sz w:val="24"/>
                                <w:szCs w:val="24"/>
                                <w:lang w:val="es-CO"/>
                              </w:rPr>
                            </w:pPr>
                            <w:r w:rsidRPr="00AD3358">
                              <w:rPr>
                                <w:rFonts w:ascii="Agency FB" w:hAnsi="Agency FB"/>
                                <w:i/>
                                <w:color w:val="365F91" w:themeColor="accent1" w:themeShade="BF"/>
                                <w:lang w:val="es-CO"/>
                              </w:rPr>
                              <w:t>Mecánica de Fluidos presenta la mecánica de fluidos de una manera que ayuda a los estudiantes a alcanzar la comprensión y la capacidad de analizar los fenómenos importantes que encuentran los ingenieros en ejercicio. Los autores logran esto a través del uso de varias herramientas pedagógicas que ayudan a los estudiantes a visualizar las dificultades para entender los fenómenos de la mecánica de fluidos. Las explicaciones se basan en conceptos físicos básicos, así como en matemáticas, que son accesibles a los estudiantes de ingeniería. Esta cuarta edición incluye apoyos en línea (en inglés) disponibles en http://latam.cengage.com/potter que aprovecha la interactividad multimedia para mejorar la enseñanza y el aprendizaje de la mecánica de fluidos mediante la ilustración de los fenómenos fundamentales y los fascinantes flujos de fluidos.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2F10B" id="_x0000_s1222" type="#_x0000_t202" style="position:absolute;left:0;text-align:left;margin-left:425.8pt;margin-top:183.65pt;width:477pt;height:131.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" filled="f" stroked="f">
                <v:textbox>
                  <w:txbxContent>
                    <w:p w:rsidR="00082E7D" w:rsidRDefault="00082E7D" w:rsidP="00EE16EB">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szCs w:val="24"/>
                        </w:rPr>
                      </w:pPr>
                      <w:r w:rsidRPr="00A05DF4">
                        <w:rPr>
                          <w:rFonts w:ascii="Agency FB" w:eastAsiaTheme="minorEastAsia" w:hAnsi="Agency FB" w:cstheme="minorBidi"/>
                          <w:b/>
                          <w:i/>
                          <w:color w:val="E36C0A" w:themeColor="accent6" w:themeShade="BF"/>
                          <w:szCs w:val="24"/>
                        </w:rPr>
                        <w:t>Resumen del libro</w:t>
                      </w:r>
                    </w:p>
                    <w:p w:rsidR="00082E7D" w:rsidRPr="001251FF" w:rsidRDefault="00082E7D" w:rsidP="00AD3358">
                      <w:pPr>
                        <w:pStyle w:val="Sinespaciado"/>
                        <w:rPr>
                          <w:rFonts w:ascii="Agency FB" w:hAnsi="Agency FB"/>
                          <w:b/>
                          <w:color w:val="365F91" w:themeColor="accent1" w:themeShade="BF"/>
                          <w:sz w:val="24"/>
                          <w:szCs w:val="24"/>
                          <w:lang w:val="es-CO"/>
                        </w:rPr>
                      </w:pPr>
                      <w:r w:rsidRPr="00AD3358">
                        <w:rPr>
                          <w:rFonts w:ascii="Agency FB" w:hAnsi="Agency FB"/>
                          <w:i/>
                          <w:color w:val="365F91" w:themeColor="accent1" w:themeShade="BF"/>
                          <w:lang w:val="es-CO"/>
                        </w:rPr>
                        <w:t>Mecánica de Fluidos presenta la mecánica de fluidos de una manera que ayuda a los estudiantes a alcanzar la comprensión y la capacidad de analizar los fenómenos importantes que encuentran los ingenieros en ejercicio. Los autores logran esto a través del uso de varias herramientas pedagógicas que ayudan a los estudiantes a visualizar las dificultades para entender los fenómenos de la mecánica de fluidos. Las explicaciones se basan en conceptos físicos básicos, así como en matemáticas, que son accesibles a los estudiantes de ingeniería. Esta cuarta edición incluye apoyos en línea (en inglés) disponibles en http://latam.cengage.com/potter que aprovecha la interactividad multimedia para mejorar la enseñanza y el aprendizaje de la mecánica de fluidos mediante la ilustración de los fenómenos fundamentales y los fascinantes flujos de fluidos.</w:t>
                      </w:r>
                    </w:p>
                  </w:txbxContent>
                </v:textbox>
                <w10:wrap type="through" anchorx="margin" anchory="margin"/>
              </v:shape>
            </w:pict>
          </mc:Fallback>
        </mc:AlternateContent>
      </w:r>
      <w:bookmarkEnd w:id="2"/>
    </w:p>
    <w:p w:rsidR="00851274" w:rsidRPr="00851274" w:rsidRDefault="00851274" w:rsidP="00851274">
      <w:pPr>
        <w:rPr>
          <w:rFonts w:eastAsia="Times New Roman"/>
          <w:sz w:val="27"/>
          <w:szCs w:val="27"/>
          <w:lang w:eastAsia="es-CO"/>
        </w:rPr>
      </w:pPr>
    </w:p>
    <w:p w:rsidR="00851274" w:rsidRPr="00851274" w:rsidRDefault="00851274" w:rsidP="00851274">
      <w:pPr>
        <w:rPr>
          <w:rFonts w:eastAsia="Times New Roman"/>
          <w:sz w:val="27"/>
          <w:szCs w:val="27"/>
          <w:lang w:eastAsia="es-CO"/>
        </w:rPr>
      </w:pPr>
    </w:p>
    <w:p w:rsidR="00851274" w:rsidRPr="00851274" w:rsidRDefault="00851274" w:rsidP="00851274">
      <w:pPr>
        <w:rPr>
          <w:rFonts w:eastAsia="Times New Roman"/>
          <w:sz w:val="27"/>
          <w:szCs w:val="27"/>
          <w:lang w:eastAsia="es-CO"/>
        </w:rPr>
      </w:pPr>
    </w:p>
    <w:p w:rsidR="00851274" w:rsidRDefault="00851274" w:rsidP="00851274">
      <w:pPr>
        <w:tabs>
          <w:tab w:val="left" w:pos="2760"/>
        </w:tabs>
        <w:rPr>
          <w:rFonts w:eastAsia="Times New Roman"/>
          <w:sz w:val="27"/>
          <w:szCs w:val="27"/>
          <w:lang w:eastAsia="es-CO"/>
        </w:rPr>
      </w:pPr>
      <w:r>
        <w:rPr>
          <w:rFonts w:eastAsia="Times New Roman"/>
          <w:sz w:val="27"/>
          <w:szCs w:val="27"/>
          <w:lang w:eastAsia="es-CO"/>
        </w:rPr>
        <w:tab/>
      </w:r>
    </w:p>
    <w:p w:rsidR="00851274" w:rsidRDefault="00851274" w:rsidP="00851274">
      <w:pPr>
        <w:tabs>
          <w:tab w:val="left" w:pos="2760"/>
        </w:tabs>
        <w:rPr>
          <w:rFonts w:eastAsia="Times New Roman"/>
          <w:sz w:val="27"/>
          <w:szCs w:val="27"/>
          <w:lang w:eastAsia="es-CO"/>
        </w:rPr>
      </w:pPr>
    </w:p>
    <w:p w:rsidR="00851274" w:rsidRDefault="00851274" w:rsidP="00851274">
      <w:pPr>
        <w:tabs>
          <w:tab w:val="left" w:pos="2760"/>
        </w:tabs>
        <w:rPr>
          <w:rFonts w:eastAsia="Times New Roman"/>
          <w:sz w:val="27"/>
          <w:szCs w:val="27"/>
          <w:lang w:eastAsia="es-CO"/>
        </w:rPr>
      </w:pPr>
    </w:p>
    <w:p w:rsidR="00851274" w:rsidRDefault="00851274" w:rsidP="00851274">
      <w:pPr>
        <w:tabs>
          <w:tab w:val="left" w:pos="2760"/>
        </w:tabs>
        <w:rPr>
          <w:rFonts w:eastAsia="Times New Roman"/>
          <w:sz w:val="27"/>
          <w:szCs w:val="27"/>
          <w:lang w:eastAsia="es-CO"/>
        </w:rPr>
      </w:pPr>
    </w:p>
    <w:p w:rsidR="00851274" w:rsidRDefault="00851274" w:rsidP="00851274">
      <w:pPr>
        <w:tabs>
          <w:tab w:val="left" w:pos="2760"/>
        </w:tabs>
        <w:rPr>
          <w:rFonts w:eastAsia="Times New Roman"/>
          <w:sz w:val="27"/>
          <w:szCs w:val="27"/>
          <w:lang w:eastAsia="es-CO"/>
        </w:rPr>
      </w:pPr>
    </w:p>
    <w:p w:rsidR="00851274" w:rsidRDefault="00851274" w:rsidP="00851274">
      <w:pPr>
        <w:tabs>
          <w:tab w:val="left" w:pos="2760"/>
        </w:tabs>
        <w:rPr>
          <w:rFonts w:eastAsia="Times New Roman"/>
          <w:sz w:val="27"/>
          <w:szCs w:val="27"/>
          <w:lang w:eastAsia="es-CO"/>
        </w:rPr>
      </w:pPr>
    </w:p>
    <w:p w:rsidR="00851274" w:rsidRDefault="00851274" w:rsidP="00851274">
      <w:pPr>
        <w:tabs>
          <w:tab w:val="left" w:pos="2760"/>
        </w:tabs>
        <w:rPr>
          <w:rFonts w:eastAsia="Times New Roman"/>
          <w:sz w:val="27"/>
          <w:szCs w:val="27"/>
          <w:lang w:eastAsia="es-CO"/>
        </w:rPr>
      </w:pPr>
    </w:p>
    <w:p w:rsidR="00851274" w:rsidRDefault="00851274" w:rsidP="00851274">
      <w:pPr>
        <w:tabs>
          <w:tab w:val="left" w:pos="2760"/>
        </w:tabs>
        <w:rPr>
          <w:rFonts w:eastAsia="Times New Roman"/>
          <w:sz w:val="27"/>
          <w:szCs w:val="27"/>
          <w:lang w:eastAsia="es-CO"/>
        </w:rPr>
      </w:pPr>
    </w:p>
    <w:sdt>
      <w:sdtPr>
        <w:rPr>
          <w:rFonts w:asciiTheme="majorHAnsi" w:eastAsiaTheme="majorEastAsia" w:hAnsiTheme="majorHAnsi" w:cstheme="majorBidi"/>
          <w:sz w:val="72"/>
          <w:szCs w:val="72"/>
        </w:rPr>
        <w:id w:val="-1650434187"/>
        <w:docPartObj>
          <w:docPartGallery w:val="Cover Pages"/>
          <w:docPartUnique/>
        </w:docPartObj>
      </w:sdtPr>
      <w:sdtEndPr>
        <w:rPr>
          <w:rFonts w:ascii="Times New Roman" w:eastAsiaTheme="minorHAnsi" w:hAnsi="Times New Roman" w:cs="Times New Roman"/>
          <w:sz w:val="24"/>
          <w:szCs w:val="22"/>
        </w:rPr>
      </w:sdtEndPr>
      <w:sdtContent>
        <w:p w:rsidR="00851274" w:rsidRDefault="00851274" w:rsidP="00851274">
          <w:pPr>
            <w:pStyle w:val="Sinespaciado"/>
            <w:jc w:val="center"/>
            <w:rPr>
              <w:rFonts w:ascii="Agency FB" w:hAnsi="Agency FB"/>
              <w:color w:val="0070C0"/>
              <w:sz w:val="40"/>
              <w:szCs w:val="44"/>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54880" behindDoc="0" locked="0" layoutInCell="1" allowOverlap="1" wp14:anchorId="796A3ED6" wp14:editId="7BF98835">
                    <wp:simplePos x="0" y="0"/>
                    <wp:positionH relativeFrom="column">
                      <wp:posOffset>-257175</wp:posOffset>
                    </wp:positionH>
                    <wp:positionV relativeFrom="paragraph">
                      <wp:posOffset>1133475</wp:posOffset>
                    </wp:positionV>
                    <wp:extent cx="3352800" cy="7191375"/>
                    <wp:effectExtent l="0" t="0" r="0" b="0"/>
                    <wp:wrapNone/>
                    <wp:docPr id="3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191375"/>
                            </a:xfrm>
                            <a:prstGeom prst="rect">
                              <a:avLst/>
                            </a:prstGeom>
                            <a:noFill/>
                            <a:ln w="9525">
                              <a:noFill/>
                              <a:miter lim="800000"/>
                              <a:headEnd/>
                              <a:tailEnd/>
                            </a:ln>
                            <a:extLst/>
                          </wps:spPr>
                          <wps:txbx>
                            <w:txbxContent>
                              <w:p w:rsidR="00082E7D" w:rsidRPr="0070758E" w:rsidRDefault="00082E7D" w:rsidP="00851274">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Contenido</w:t>
                                </w:r>
                              </w:p>
                              <w:p w:rsidR="00082E7D" w:rsidRDefault="00082E7D" w:rsidP="00851274">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Introducción</w:t>
                                </w:r>
                              </w:p>
                              <w:p w:rsidR="00082E7D" w:rsidRDefault="00082E7D" w:rsidP="00851274">
                                <w:pPr>
                                  <w:pStyle w:val="Sinespaciado"/>
                                  <w:rPr>
                                    <w:rFonts w:ascii="Agency FB" w:hAnsi="Agency FB"/>
                                    <w:b/>
                                    <w:color w:val="E36C0A" w:themeColor="accent6" w:themeShade="BF"/>
                                    <w:sz w:val="24"/>
                                    <w:szCs w:val="24"/>
                                    <w:lang w:val="es-CO"/>
                                  </w:rPr>
                                </w:pPr>
                              </w:p>
                              <w:p w:rsidR="00082E7D" w:rsidRPr="0070758E" w:rsidRDefault="00082E7D" w:rsidP="005E0533">
                                <w:pPr>
                                  <w:pStyle w:val="Sinespaciado"/>
                                  <w:numPr>
                                    <w:ilvl w:val="0"/>
                                    <w:numId w:val="17"/>
                                  </w:numPr>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El mundo que nos rodea.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Convertirse en un explorador/ paseante7 urbano/ </w:t>
                                </w:r>
                                <w:proofErr w:type="spellStart"/>
                                <w:r>
                                  <w:rPr>
                                    <w:rFonts w:ascii="Agency FB" w:hAnsi="Agency FB"/>
                                    <w:b/>
                                    <w:color w:val="365F91" w:themeColor="accent1" w:themeShade="BF"/>
                                    <w:sz w:val="24"/>
                                    <w:szCs w:val="24"/>
                                    <w:lang w:val="es-CO"/>
                                  </w:rPr>
                                  <w:t>Fláneur</w:t>
                                </w:r>
                                <w:proofErr w:type="spellEnd"/>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Lleve un cuaderno de notas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Viajes de estudio: conviértase en un </w:t>
                                </w:r>
                                <w:proofErr w:type="spellStart"/>
                                <w:r>
                                  <w:rPr>
                                    <w:rFonts w:ascii="Agency FB" w:hAnsi="Agency FB"/>
                                    <w:b/>
                                    <w:color w:val="365F91" w:themeColor="accent1" w:themeShade="BF"/>
                                    <w:sz w:val="24"/>
                                    <w:szCs w:val="24"/>
                                    <w:lang w:val="es-CO"/>
                                  </w:rPr>
                                  <w:t>urbanauta</w:t>
                                </w:r>
                                <w:proofErr w:type="spellEnd"/>
                                <w:r>
                                  <w:rPr>
                                    <w:rFonts w:ascii="Agency FB" w:hAnsi="Agency FB"/>
                                    <w:b/>
                                    <w:color w:val="365F91" w:themeColor="accent1" w:themeShade="BF"/>
                                    <w:sz w:val="24"/>
                                    <w:szCs w:val="24"/>
                                    <w:lang w:val="es-CO"/>
                                  </w:rPr>
                                  <w:t xml:space="preserve"> </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fotografía del edificio nos es el edificio</w:t>
                                </w:r>
                                <w:r w:rsidRPr="0070758E">
                                  <w:rPr>
                                    <w:rFonts w:ascii="Agency FB" w:hAnsi="Agency FB"/>
                                    <w:b/>
                                    <w:color w:val="365F91" w:themeColor="accent1" w:themeShade="BF"/>
                                    <w:sz w:val="24"/>
                                    <w:szCs w:val="24"/>
                                    <w:lang w:val="es-CO"/>
                                  </w:rPr>
                                  <w:t>.</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Dibuje</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Lea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Lo vernáculo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Densidad</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Calle</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Contornos y pendientes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Estudios de antecedentes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Al doblar una esquina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100 esquinas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Dibujar por pura diversión</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planta del sitio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Lo mundano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La suma de las partes </w:t>
                                </w:r>
                              </w:p>
                              <w:p w:rsidR="00082E7D" w:rsidRDefault="00082E7D" w:rsidP="00851274">
                                <w:pPr>
                                  <w:pStyle w:val="Sinespaciado"/>
                                  <w:rPr>
                                    <w:rFonts w:ascii="Agency FB" w:hAnsi="Agency FB"/>
                                    <w:b/>
                                    <w:color w:val="365F91" w:themeColor="accent1" w:themeShade="BF"/>
                                    <w:sz w:val="24"/>
                                    <w:szCs w:val="24"/>
                                    <w:lang w:val="es-CO"/>
                                  </w:rPr>
                                </w:pPr>
                              </w:p>
                              <w:p w:rsidR="00082E7D" w:rsidRDefault="00082E7D" w:rsidP="005E0533">
                                <w:pPr>
                                  <w:pStyle w:val="Sinespaciado"/>
                                  <w:numPr>
                                    <w:ilvl w:val="0"/>
                                    <w:numId w:val="17"/>
                                  </w:numPr>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Reflexionar acerca de la escala</w:t>
                                </w:r>
                              </w:p>
                              <w:p w:rsidR="00082E7D"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Proporción entre el ancho de la calle y la altura del edificio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Proporción entre el área y el volumen</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Dibujar a escala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Todo es cuestión de escala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escala del cubo</w:t>
                                </w:r>
                              </w:p>
                              <w:p w:rsidR="00082E7D" w:rsidRDefault="00082E7D" w:rsidP="00851274">
                                <w:pPr>
                                  <w:pStyle w:val="Sinespaciado"/>
                                  <w:rPr>
                                    <w:rFonts w:ascii="Agency FB" w:hAnsi="Agency FB"/>
                                    <w:b/>
                                    <w:color w:val="365F91" w:themeColor="accent1" w:themeShade="BF"/>
                                    <w:sz w:val="24"/>
                                    <w:szCs w:val="24"/>
                                    <w:lang w:val="es-CO"/>
                                  </w:rPr>
                                </w:pPr>
                              </w:p>
                              <w:p w:rsidR="00082E7D" w:rsidRDefault="00082E7D" w:rsidP="005E0533">
                                <w:pPr>
                                  <w:pStyle w:val="Sinespaciado"/>
                                  <w:numPr>
                                    <w:ilvl w:val="0"/>
                                    <w:numId w:val="17"/>
                                  </w:numPr>
                                  <w:rPr>
                                    <w:rFonts w:ascii="Agency FB" w:hAnsi="Agency FB"/>
                                    <w:b/>
                                    <w:color w:val="E36C0A" w:themeColor="accent6" w:themeShade="BF"/>
                                    <w:sz w:val="24"/>
                                    <w:szCs w:val="24"/>
                                    <w:lang w:val="es-CO"/>
                                  </w:rPr>
                                </w:pPr>
                                <w:r w:rsidRPr="00E93E01">
                                  <w:rPr>
                                    <w:rFonts w:ascii="Agency FB" w:hAnsi="Agency FB"/>
                                    <w:b/>
                                    <w:color w:val="E36C0A" w:themeColor="accent6" w:themeShade="BF"/>
                                    <w:sz w:val="24"/>
                                    <w:szCs w:val="24"/>
                                    <w:lang w:val="es-CO"/>
                                  </w:rPr>
                                  <w:t>Consideraciones acerca del diseño y de los materiales de construcción</w:t>
                                </w:r>
                              </w:p>
                              <w:p w:rsidR="00082E7D"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Pilar, jácena y cerramiento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Colocación del pilar</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Preguntas relacionadas con la forma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El cerramiento de un edificio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Tipos de cerramientos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ventana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cubierta</w:t>
                                </w:r>
                              </w:p>
                              <w:p w:rsidR="00082E7D" w:rsidRPr="00E93E01" w:rsidRDefault="00082E7D" w:rsidP="00851274">
                                <w:pPr>
                                  <w:pStyle w:val="Sinespaciado"/>
                                  <w:rPr>
                                    <w:rFonts w:ascii="Agency FB" w:hAnsi="Agency FB"/>
                                    <w:b/>
                                    <w:color w:val="365F91" w:themeColor="accent1" w:themeShade="BF"/>
                                    <w:sz w:val="24"/>
                                    <w:szCs w:val="24"/>
                                    <w:lang w:val="es-CO"/>
                                  </w:rPr>
                                </w:pPr>
                              </w:p>
                              <w:p w:rsidR="00082E7D" w:rsidRPr="00E93E01" w:rsidRDefault="00082E7D" w:rsidP="00851274">
                                <w:pPr>
                                  <w:pStyle w:val="Sinespaciado"/>
                                  <w:ind w:left="720"/>
                                  <w:rPr>
                                    <w:rFonts w:ascii="Agency FB" w:hAnsi="Agency FB"/>
                                    <w:b/>
                                    <w:color w:val="365F91" w:themeColor="accent1" w:themeShade="BF"/>
                                    <w:sz w:val="24"/>
                                    <w:szCs w:val="24"/>
                                    <w:lang w:val="es-CO"/>
                                  </w:rPr>
                                </w:pPr>
                              </w:p>
                              <w:p w:rsidR="00082E7D" w:rsidRDefault="00082E7D" w:rsidP="00851274">
                                <w:pPr>
                                  <w:pStyle w:val="Sinespaciado"/>
                                </w:pPr>
                              </w:p>
                              <w:p w:rsidR="00082E7D" w:rsidRPr="0070758E" w:rsidRDefault="00082E7D" w:rsidP="00851274">
                                <w:pPr>
                                  <w:pStyle w:val="Sinespaciado"/>
                                  <w:rPr>
                                    <w:rFonts w:ascii="Agency FB" w:hAnsi="Agency FB"/>
                                    <w:sz w:val="24"/>
                                    <w:szCs w:val="24"/>
                                    <w:lang w:val="es-CO"/>
                                  </w:rPr>
                                </w:pPr>
                                <w:r w:rsidRPr="0070758E">
                                  <w:rPr>
                                    <w:rFonts w:ascii="Agency FB" w:hAnsi="Agency FB"/>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3ED6" id="_x0000_s1223" type="#_x0000_t202" style="position:absolute;left:0;text-align:left;margin-left:-20.25pt;margin-top:89.25pt;width:264pt;height:566.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" filled="f" stroked="f">
                    <v:textbox>
                      <w:txbxContent>
                        <w:p w:rsidR="00082E7D" w:rsidRPr="0070758E" w:rsidRDefault="00082E7D" w:rsidP="00851274">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Contenido</w:t>
                          </w:r>
                        </w:p>
                        <w:p w:rsidR="00082E7D" w:rsidRDefault="00082E7D" w:rsidP="00851274">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Introducción</w:t>
                          </w:r>
                        </w:p>
                        <w:p w:rsidR="00082E7D" w:rsidRDefault="00082E7D" w:rsidP="00851274">
                          <w:pPr>
                            <w:pStyle w:val="Sinespaciado"/>
                            <w:rPr>
                              <w:rFonts w:ascii="Agency FB" w:hAnsi="Agency FB"/>
                              <w:b/>
                              <w:color w:val="E36C0A" w:themeColor="accent6" w:themeShade="BF"/>
                              <w:sz w:val="24"/>
                              <w:szCs w:val="24"/>
                              <w:lang w:val="es-CO"/>
                            </w:rPr>
                          </w:pPr>
                        </w:p>
                        <w:p w:rsidR="00082E7D" w:rsidRPr="0070758E" w:rsidRDefault="00082E7D" w:rsidP="005E0533">
                          <w:pPr>
                            <w:pStyle w:val="Sinespaciado"/>
                            <w:numPr>
                              <w:ilvl w:val="0"/>
                              <w:numId w:val="17"/>
                            </w:numPr>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El mundo que nos rodea.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Convertirse en un explorador/ paseante7 urbano/ </w:t>
                          </w:r>
                          <w:proofErr w:type="spellStart"/>
                          <w:r>
                            <w:rPr>
                              <w:rFonts w:ascii="Agency FB" w:hAnsi="Agency FB"/>
                              <w:b/>
                              <w:color w:val="365F91" w:themeColor="accent1" w:themeShade="BF"/>
                              <w:sz w:val="24"/>
                              <w:szCs w:val="24"/>
                              <w:lang w:val="es-CO"/>
                            </w:rPr>
                            <w:t>Fláneur</w:t>
                          </w:r>
                          <w:proofErr w:type="spellEnd"/>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Lleve un cuaderno de notas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Viajes de estudio: conviértase en un </w:t>
                          </w:r>
                          <w:proofErr w:type="spellStart"/>
                          <w:r>
                            <w:rPr>
                              <w:rFonts w:ascii="Agency FB" w:hAnsi="Agency FB"/>
                              <w:b/>
                              <w:color w:val="365F91" w:themeColor="accent1" w:themeShade="BF"/>
                              <w:sz w:val="24"/>
                              <w:szCs w:val="24"/>
                              <w:lang w:val="es-CO"/>
                            </w:rPr>
                            <w:t>urbanauta</w:t>
                          </w:r>
                          <w:proofErr w:type="spellEnd"/>
                          <w:r>
                            <w:rPr>
                              <w:rFonts w:ascii="Agency FB" w:hAnsi="Agency FB"/>
                              <w:b/>
                              <w:color w:val="365F91" w:themeColor="accent1" w:themeShade="BF"/>
                              <w:sz w:val="24"/>
                              <w:szCs w:val="24"/>
                              <w:lang w:val="es-CO"/>
                            </w:rPr>
                            <w:t xml:space="preserve"> </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fotografía del edificio nos es el edificio</w:t>
                          </w:r>
                          <w:r w:rsidRPr="0070758E">
                            <w:rPr>
                              <w:rFonts w:ascii="Agency FB" w:hAnsi="Agency FB"/>
                              <w:b/>
                              <w:color w:val="365F91" w:themeColor="accent1" w:themeShade="BF"/>
                              <w:sz w:val="24"/>
                              <w:szCs w:val="24"/>
                              <w:lang w:val="es-CO"/>
                            </w:rPr>
                            <w:t>.</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Dibuje</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Lea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Lo vernáculo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Densidad</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Calle</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Contornos y pendientes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Estudios de antecedentes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Al doblar una esquina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100 esquinas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Dibujar por pura diversión</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planta del sitio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Lo mundano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La suma de las partes </w:t>
                          </w:r>
                        </w:p>
                        <w:p w:rsidR="00082E7D" w:rsidRDefault="00082E7D" w:rsidP="00851274">
                          <w:pPr>
                            <w:pStyle w:val="Sinespaciado"/>
                            <w:rPr>
                              <w:rFonts w:ascii="Agency FB" w:hAnsi="Agency FB"/>
                              <w:b/>
                              <w:color w:val="365F91" w:themeColor="accent1" w:themeShade="BF"/>
                              <w:sz w:val="24"/>
                              <w:szCs w:val="24"/>
                              <w:lang w:val="es-CO"/>
                            </w:rPr>
                          </w:pPr>
                        </w:p>
                        <w:p w:rsidR="00082E7D" w:rsidRDefault="00082E7D" w:rsidP="005E0533">
                          <w:pPr>
                            <w:pStyle w:val="Sinespaciado"/>
                            <w:numPr>
                              <w:ilvl w:val="0"/>
                              <w:numId w:val="17"/>
                            </w:numPr>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Reflexionar acerca de la escala</w:t>
                          </w:r>
                        </w:p>
                        <w:p w:rsidR="00082E7D"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Proporción entre el ancho de la calle y la altura del edificio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Proporción entre el área y el volumen</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Dibujar a escala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Todo es cuestión de escala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escala del cubo</w:t>
                          </w:r>
                        </w:p>
                        <w:p w:rsidR="00082E7D" w:rsidRDefault="00082E7D" w:rsidP="00851274">
                          <w:pPr>
                            <w:pStyle w:val="Sinespaciado"/>
                            <w:rPr>
                              <w:rFonts w:ascii="Agency FB" w:hAnsi="Agency FB"/>
                              <w:b/>
                              <w:color w:val="365F91" w:themeColor="accent1" w:themeShade="BF"/>
                              <w:sz w:val="24"/>
                              <w:szCs w:val="24"/>
                              <w:lang w:val="es-CO"/>
                            </w:rPr>
                          </w:pPr>
                        </w:p>
                        <w:p w:rsidR="00082E7D" w:rsidRDefault="00082E7D" w:rsidP="005E0533">
                          <w:pPr>
                            <w:pStyle w:val="Sinespaciado"/>
                            <w:numPr>
                              <w:ilvl w:val="0"/>
                              <w:numId w:val="17"/>
                            </w:numPr>
                            <w:rPr>
                              <w:rFonts w:ascii="Agency FB" w:hAnsi="Agency FB"/>
                              <w:b/>
                              <w:color w:val="E36C0A" w:themeColor="accent6" w:themeShade="BF"/>
                              <w:sz w:val="24"/>
                              <w:szCs w:val="24"/>
                              <w:lang w:val="es-CO"/>
                            </w:rPr>
                          </w:pPr>
                          <w:r w:rsidRPr="00E93E01">
                            <w:rPr>
                              <w:rFonts w:ascii="Agency FB" w:hAnsi="Agency FB"/>
                              <w:b/>
                              <w:color w:val="E36C0A" w:themeColor="accent6" w:themeShade="BF"/>
                              <w:sz w:val="24"/>
                              <w:szCs w:val="24"/>
                              <w:lang w:val="es-CO"/>
                            </w:rPr>
                            <w:t>Consideraciones acerca del diseño y de los materiales de construcción</w:t>
                          </w:r>
                        </w:p>
                        <w:p w:rsidR="00082E7D"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Pilar, jácena y cerramiento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Colocación del pilar</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Preguntas relacionadas con la forma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El cerramiento de un edificio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Tipos de cerramientos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ventana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cubierta</w:t>
                          </w:r>
                        </w:p>
                        <w:p w:rsidR="00082E7D" w:rsidRPr="00E93E01" w:rsidRDefault="00082E7D" w:rsidP="00851274">
                          <w:pPr>
                            <w:pStyle w:val="Sinespaciado"/>
                            <w:rPr>
                              <w:rFonts w:ascii="Agency FB" w:hAnsi="Agency FB"/>
                              <w:b/>
                              <w:color w:val="365F91" w:themeColor="accent1" w:themeShade="BF"/>
                              <w:sz w:val="24"/>
                              <w:szCs w:val="24"/>
                              <w:lang w:val="es-CO"/>
                            </w:rPr>
                          </w:pPr>
                        </w:p>
                        <w:p w:rsidR="00082E7D" w:rsidRPr="00E93E01" w:rsidRDefault="00082E7D" w:rsidP="00851274">
                          <w:pPr>
                            <w:pStyle w:val="Sinespaciado"/>
                            <w:ind w:left="720"/>
                            <w:rPr>
                              <w:rFonts w:ascii="Agency FB" w:hAnsi="Agency FB"/>
                              <w:b/>
                              <w:color w:val="365F91" w:themeColor="accent1" w:themeShade="BF"/>
                              <w:sz w:val="24"/>
                              <w:szCs w:val="24"/>
                              <w:lang w:val="es-CO"/>
                            </w:rPr>
                          </w:pPr>
                        </w:p>
                        <w:p w:rsidR="00082E7D" w:rsidRDefault="00082E7D" w:rsidP="00851274">
                          <w:pPr>
                            <w:pStyle w:val="Sinespaciado"/>
                          </w:pPr>
                        </w:p>
                        <w:p w:rsidR="00082E7D" w:rsidRPr="0070758E" w:rsidRDefault="00082E7D" w:rsidP="00851274">
                          <w:pPr>
                            <w:pStyle w:val="Sinespaciado"/>
                            <w:rPr>
                              <w:rFonts w:ascii="Agency FB" w:hAnsi="Agency FB"/>
                              <w:sz w:val="24"/>
                              <w:szCs w:val="24"/>
                              <w:lang w:val="es-CO"/>
                            </w:rPr>
                          </w:pPr>
                          <w:r w:rsidRPr="0070758E">
                            <w:rPr>
                              <w:rFonts w:ascii="Agency FB" w:hAnsi="Agency FB"/>
                              <w:sz w:val="24"/>
                              <w:szCs w:val="24"/>
                              <w:lang w:val="es-CO"/>
                            </w:rPr>
                            <w:br/>
                          </w:r>
                        </w:p>
                      </w:txbxContent>
                    </v:textbox>
                  </v:shape>
                </w:pict>
              </mc:Fallback>
            </mc:AlternateConten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55904" behindDoc="0" locked="0" layoutInCell="1" allowOverlap="1" wp14:anchorId="2EEB4BD2" wp14:editId="13C886CA">
                    <wp:simplePos x="0" y="0"/>
                    <wp:positionH relativeFrom="column">
                      <wp:posOffset>-31115</wp:posOffset>
                    </wp:positionH>
                    <wp:positionV relativeFrom="paragraph">
                      <wp:posOffset>1029335</wp:posOffset>
                    </wp:positionV>
                    <wp:extent cx="5918200" cy="0"/>
                    <wp:effectExtent l="0" t="19050" r="6350" b="19050"/>
                    <wp:wrapNone/>
                    <wp:docPr id="36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7075DF7" id="16 Conector recto" o:spid="_x0000_s1026" style="position:absolute;z-index:25215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45pt,81.05pt" to="463.5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" strokecolor="#4579b8 [3044]" strokeweight="3pt">
                    <o:lock v:ext="edit" shapetype="f"/>
                  </v:line>
                </w:pict>
              </mc:Fallback>
            </mc:AlternateContent>
          </w:r>
          <w:r>
            <w:rPr>
              <w:rFonts w:ascii="Agency FB" w:hAnsi="Agency FB"/>
              <w:b/>
              <w:color w:val="0070C0"/>
              <w:sz w:val="44"/>
              <w:szCs w:val="44"/>
            </w:rPr>
            <w:t>GUÍA DE SUPERVIVENCIA PARA LOS ESTUDIANTES DE ARQUITECTURA.</w:t>
          </w:r>
          <w:r>
            <w:rPr>
              <w:rFonts w:ascii="Agency FB" w:hAnsi="Agency FB"/>
              <w:b/>
              <w:color w:val="0070C0"/>
              <w:sz w:val="44"/>
              <w:szCs w:val="44"/>
            </w:rPr>
            <w:br/>
          </w:r>
          <w:r>
            <w:rPr>
              <w:rFonts w:ascii="Agency FB" w:hAnsi="Agency FB"/>
              <w:color w:val="0070C0"/>
              <w:sz w:val="40"/>
              <w:szCs w:val="44"/>
            </w:rPr>
            <w:t>Iain Jackson.</w:t>
          </w:r>
        </w:p>
        <w:p w:rsidR="00851274" w:rsidRDefault="00851274" w:rsidP="00851274">
          <w:pPr>
            <w:spacing w:before="100" w:beforeAutospacing="1" w:after="100" w:afterAutospacing="1" w:line="240" w:lineRule="auto"/>
            <w:jc w:val="center"/>
            <w:outlineLvl w:val="2"/>
            <w:rPr>
              <w:rFonts w:ascii="Agency FB" w:hAnsi="Agency FB"/>
              <w:color w:val="0070C0"/>
              <w:sz w:val="40"/>
              <w:szCs w:val="44"/>
            </w:rPr>
          </w:pPr>
          <w:r>
            <w:rPr>
              <w:noProof/>
            </w:rPr>
            <w:drawing>
              <wp:anchor distT="0" distB="0" distL="114300" distR="114300" simplePos="0" relativeHeight="252199936" behindDoc="0" locked="0" layoutInCell="1" allowOverlap="1" wp14:anchorId="0EE7C283" wp14:editId="6C1DC7DF">
                <wp:simplePos x="0" y="0"/>
                <wp:positionH relativeFrom="margin">
                  <wp:posOffset>3613150</wp:posOffset>
                </wp:positionH>
                <wp:positionV relativeFrom="paragraph">
                  <wp:posOffset>249555</wp:posOffset>
                </wp:positionV>
                <wp:extent cx="2195195" cy="2066925"/>
                <wp:effectExtent l="152400" t="152400" r="357505" b="371475"/>
                <wp:wrapSquare wrapText="bothSides"/>
                <wp:docPr id="445" name="Imagen 445" descr="Resultado de imagen para GUÍA DE SUPERVIVENCIA PARA LOS ESTUDIANTES DE ARQUITECTURA. Iain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UÍA DE SUPERVIVENCIA PARA LOS ESTUDIANTES DE ARQUITECTURA. Iain Jacks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5195" cy="2066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51274" w:rsidRPr="00280DB7" w:rsidRDefault="00851274" w:rsidP="00851274">
          <w:pPr>
            <w:spacing w:before="100" w:beforeAutospacing="1" w:after="100" w:afterAutospacing="1" w:line="240" w:lineRule="auto"/>
            <w:jc w:val="center"/>
            <w:outlineLvl w:val="2"/>
            <w:rPr>
              <w:rFonts w:ascii="Agency FB" w:hAnsi="Agency FB"/>
              <w:color w:val="548DD4" w:themeColor="text2" w:themeTint="99"/>
              <w:sz w:val="40"/>
              <w:szCs w:val="44"/>
            </w:rPr>
          </w:pPr>
        </w:p>
        <w:p w:rsidR="00851274" w:rsidRPr="00DA1560" w:rsidRDefault="00851274" w:rsidP="00851274">
          <w:pPr>
            <w:pStyle w:val="Sinespaciado"/>
            <w:jc w:val="center"/>
            <w:rPr>
              <w:rFonts w:eastAsiaTheme="minorHAnsi" w:cstheme="minorHAnsi"/>
              <w:color w:val="00339A"/>
            </w:rPr>
          </w:pPr>
        </w:p>
        <w:p w:rsidR="00851274" w:rsidRDefault="00851274" w:rsidP="00851274">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eastAsia="Times New Roman"/>
              <w:b/>
              <w:bCs/>
              <w:noProof/>
              <w:color w:val="215868" w:themeColor="accent5" w:themeShade="80"/>
              <w:sz w:val="27"/>
              <w:szCs w:val="27"/>
              <w:lang w:val="es-CO" w:eastAsia="es-CO"/>
            </w:rPr>
          </w:pPr>
        </w:p>
        <w:p w:rsidR="00851274" w:rsidRPr="00D54DA7" w:rsidRDefault="00851274" w:rsidP="00851274">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67168" behindDoc="0" locked="0" layoutInCell="1" allowOverlap="1" wp14:anchorId="4D899D43" wp14:editId="3362F8DE">
                    <wp:simplePos x="0" y="0"/>
                    <wp:positionH relativeFrom="column">
                      <wp:posOffset>3295650</wp:posOffset>
                    </wp:positionH>
                    <wp:positionV relativeFrom="paragraph">
                      <wp:posOffset>242570</wp:posOffset>
                    </wp:positionV>
                    <wp:extent cx="3124200" cy="4667250"/>
                    <wp:effectExtent l="0" t="0" r="0" b="0"/>
                    <wp:wrapNone/>
                    <wp:docPr id="3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667250"/>
                            </a:xfrm>
                            <a:prstGeom prst="rect">
                              <a:avLst/>
                            </a:prstGeom>
                            <a:noFill/>
                            <a:ln w="9525">
                              <a:noFill/>
                              <a:miter lim="800000"/>
                              <a:headEnd/>
                              <a:tailEnd/>
                            </a:ln>
                            <a:extLst/>
                          </wps:spPr>
                          <wps:txbx>
                            <w:txbxContent>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La escalera</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Circulación e instalaciones sanitarias</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Orientación del edificio</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Aislamiento</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La puerta</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El voladizo</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El sentido del tacto y la arquitectura</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Materiales</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Sostenibilidad</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Patrimonio digital</w:t>
                                </w:r>
                              </w:p>
                              <w:p w:rsidR="00082E7D" w:rsidRDefault="00082E7D" w:rsidP="00851274">
                                <w:pPr>
                                  <w:pStyle w:val="Sinespaciado"/>
                                  <w:ind w:left="284"/>
                                  <w:rPr>
                                    <w:rFonts w:ascii="Agency FB" w:hAnsi="Agency FB"/>
                                    <w:sz w:val="24"/>
                                    <w:szCs w:val="24"/>
                                    <w:lang w:val="es-CO"/>
                                  </w:rPr>
                                </w:pPr>
                                <w:r w:rsidRPr="0070758E">
                                  <w:rPr>
                                    <w:rFonts w:ascii="Agency FB" w:hAnsi="Agency FB"/>
                                    <w:sz w:val="24"/>
                                    <w:szCs w:val="24"/>
                                    <w:lang w:val="es-CO"/>
                                  </w:rPr>
                                  <w:br/>
                                </w:r>
                                <w:r w:rsidRPr="00E93E01">
                                  <w:rPr>
                                    <w:rFonts w:ascii="Agency FB" w:hAnsi="Agency FB"/>
                                    <w:b/>
                                    <w:color w:val="E36C0A" w:themeColor="accent6" w:themeShade="BF"/>
                                    <w:sz w:val="24"/>
                                    <w:szCs w:val="24"/>
                                    <w:lang w:val="es-CO"/>
                                  </w:rPr>
                                  <w:t>4. Comunicabilidad</w:t>
                                </w:r>
                                <w:r>
                                  <w:rPr>
                                    <w:rFonts w:ascii="Agency FB" w:hAnsi="Agency FB"/>
                                    <w:sz w:val="24"/>
                                    <w:szCs w:val="24"/>
                                    <w:lang w:val="es-CO"/>
                                  </w:rPr>
                                  <w:t xml:space="preserve"> </w:t>
                                </w:r>
                              </w:p>
                              <w:p w:rsidR="00082E7D"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¿Para quién se dibuja?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Grosores del trazo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Realice anotaciones en sus dibujos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Fuentes tipográficas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axonometría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planta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El norte</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sección</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El alzado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Dibuje la idea para un edificio en 20 segundos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Personas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retícula</w:t>
                                </w:r>
                              </w:p>
                              <w:p w:rsidR="00082E7D" w:rsidRPr="00E93E01"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Descomponer la retícula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9D43" id="_x0000_s1224" type="#_x0000_t202" style="position:absolute;left:0;text-align:left;margin-left:259.5pt;margin-top:19.1pt;width:246pt;height:36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" filled="f" stroked="f">
                    <v:textbox>
                      <w:txbxContent>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La escalera</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Circulación e instalaciones sanitarias</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Orientación del edificio</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Aislamiento</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La puerta</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El voladizo</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El sentido del tacto y la arquitectura</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Materiales</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Sostenibilidad</w:t>
                          </w:r>
                        </w:p>
                        <w:p w:rsidR="00082E7D" w:rsidRPr="00E93E01"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Patrimonio digital</w:t>
                          </w:r>
                        </w:p>
                        <w:p w:rsidR="00082E7D" w:rsidRDefault="00082E7D" w:rsidP="00851274">
                          <w:pPr>
                            <w:pStyle w:val="Sinespaciado"/>
                            <w:ind w:left="284"/>
                            <w:rPr>
                              <w:rFonts w:ascii="Agency FB" w:hAnsi="Agency FB"/>
                              <w:sz w:val="24"/>
                              <w:szCs w:val="24"/>
                              <w:lang w:val="es-CO"/>
                            </w:rPr>
                          </w:pPr>
                          <w:r w:rsidRPr="0070758E">
                            <w:rPr>
                              <w:rFonts w:ascii="Agency FB" w:hAnsi="Agency FB"/>
                              <w:sz w:val="24"/>
                              <w:szCs w:val="24"/>
                              <w:lang w:val="es-CO"/>
                            </w:rPr>
                            <w:br/>
                          </w:r>
                          <w:r w:rsidRPr="00E93E01">
                            <w:rPr>
                              <w:rFonts w:ascii="Agency FB" w:hAnsi="Agency FB"/>
                              <w:b/>
                              <w:color w:val="E36C0A" w:themeColor="accent6" w:themeShade="BF"/>
                              <w:sz w:val="24"/>
                              <w:szCs w:val="24"/>
                              <w:lang w:val="es-CO"/>
                            </w:rPr>
                            <w:t>4. Comunicabilidad</w:t>
                          </w:r>
                          <w:r>
                            <w:rPr>
                              <w:rFonts w:ascii="Agency FB" w:hAnsi="Agency FB"/>
                              <w:sz w:val="24"/>
                              <w:szCs w:val="24"/>
                              <w:lang w:val="es-CO"/>
                            </w:rPr>
                            <w:t xml:space="preserve"> </w:t>
                          </w:r>
                        </w:p>
                        <w:p w:rsidR="00082E7D" w:rsidRDefault="00082E7D" w:rsidP="00851274">
                          <w:pPr>
                            <w:pStyle w:val="Sinespaciado"/>
                            <w:rPr>
                              <w:rFonts w:ascii="Agency FB" w:hAnsi="Agency FB"/>
                              <w:b/>
                              <w:color w:val="365F91" w:themeColor="accent1" w:themeShade="BF"/>
                              <w:sz w:val="24"/>
                              <w:szCs w:val="24"/>
                              <w:lang w:val="es-CO"/>
                            </w:rPr>
                          </w:pPr>
                          <w:r w:rsidRPr="00E93E01">
                            <w:rPr>
                              <w:rFonts w:ascii="Agency FB" w:hAnsi="Agency FB"/>
                              <w:b/>
                              <w:color w:val="365F91" w:themeColor="accent1" w:themeShade="BF"/>
                              <w:sz w:val="24"/>
                              <w:szCs w:val="24"/>
                              <w:lang w:val="es-CO"/>
                            </w:rPr>
                            <w:t>¿Para quién se dibuja?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Grosores del trazo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Realice anotaciones en sus dibujos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Fuentes tipográficas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axonometría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planta</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El norte</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sección</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El alzado</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Dibuje la idea para un edificio en 20 segundos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Personas</w:t>
                          </w:r>
                        </w:p>
                        <w:p w:rsidR="00082E7D"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La retícula</w:t>
                          </w:r>
                        </w:p>
                        <w:p w:rsidR="00082E7D" w:rsidRPr="00E93E01" w:rsidRDefault="00082E7D" w:rsidP="00851274">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Descomponer la retícula </w:t>
                          </w:r>
                        </w:p>
                      </w:txbxContent>
                    </v:textbox>
                  </v:shape>
                </w:pict>
              </mc:Fallback>
            </mc:AlternateContent>
          </w:r>
        </w:p>
        <w:p w:rsidR="00851274" w:rsidRDefault="00851274" w:rsidP="00851274">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851274" w:rsidRDefault="00851274" w:rsidP="00851274">
          <w:pPr>
            <w:spacing w:line="240" w:lineRule="auto"/>
            <w:contextualSpacing/>
            <w:jc w:val="center"/>
            <w:rPr>
              <w:rFonts w:ascii="Agency FB" w:hAnsi="Agency FB"/>
              <w:b/>
              <w:color w:val="943634" w:themeColor="accent2" w:themeShade="BF"/>
              <w:sz w:val="28"/>
              <w:szCs w:val="28"/>
            </w:rPr>
          </w:pPr>
        </w:p>
        <w:p w:rsidR="00851274" w:rsidRDefault="00851274" w:rsidP="00851274">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68192" behindDoc="0" locked="0" layoutInCell="1" allowOverlap="1" wp14:anchorId="76F23B34" wp14:editId="45D642EF">
                    <wp:simplePos x="0" y="0"/>
                    <wp:positionH relativeFrom="column">
                      <wp:posOffset>-228600</wp:posOffset>
                    </wp:positionH>
                    <wp:positionV relativeFrom="paragraph">
                      <wp:posOffset>0</wp:posOffset>
                    </wp:positionV>
                    <wp:extent cx="3209925" cy="3476625"/>
                    <wp:effectExtent l="0" t="0" r="0" b="0"/>
                    <wp:wrapNone/>
                    <wp:docPr id="3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476625"/>
                            </a:xfrm>
                            <a:prstGeom prst="rect">
                              <a:avLst/>
                            </a:prstGeom>
                            <a:noFill/>
                            <a:ln w="9525">
                              <a:noFill/>
                              <a:miter lim="800000"/>
                              <a:headEnd/>
                              <a:tailEnd/>
                            </a:ln>
                            <a:extLst/>
                          </wps:spPr>
                          <wps:txbx>
                            <w:txbxContent>
                              <w:p w:rsidR="00082E7D" w:rsidRDefault="00082E7D" w:rsidP="00851274">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5. Procedimiento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Contexto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Espantoso buen gusto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Ceremonias, mitos y rituales</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No reduzca la arquitectura a una cuestión de espacio, forma y luz.</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Delantero - trasero /público-privado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Centro de atención</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Los espacios intermedios</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El dibujo cronológico</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vista secuencial</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umbral</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Espacio de paso y espacios de llegada</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pedestal</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Forma, programa y tecnología</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Coste, tiempo y calidad</w:t>
                                </w:r>
                              </w:p>
                              <w:p w:rsidR="00082E7D" w:rsidRPr="007102B6" w:rsidRDefault="00082E7D" w:rsidP="00851274">
                                <w:pPr>
                                  <w:spacing w:after="0" w:line="240" w:lineRule="auto"/>
                                  <w:rPr>
                                    <w:rFonts w:ascii="Agency FB" w:eastAsiaTheme="minorEastAsia" w:hAnsi="Agency FB" w:cstheme="minorBidi"/>
                                    <w:b/>
                                    <w:color w:val="365F91" w:themeColor="accent1" w:themeShade="BF"/>
                                    <w:szCs w:val="24"/>
                                    <w:lang w:val="en-US"/>
                                  </w:rPr>
                                </w:pPr>
                              </w:p>
                              <w:p w:rsidR="00082E7D" w:rsidRPr="0070758E" w:rsidRDefault="00082E7D" w:rsidP="00851274">
                                <w:pPr>
                                  <w:pStyle w:val="Sinespaciado"/>
                                  <w:rPr>
                                    <w:rFonts w:ascii="Agency FB" w:hAnsi="Agency FB"/>
                                    <w:b/>
                                    <w:color w:val="E36C0A" w:themeColor="accent6"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3B34" id="_x0000_s1225" type="#_x0000_t202" style="position:absolute;left:0;text-align:left;margin-left:-18pt;margin-top:0;width:252.75pt;height:273.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" filled="f" stroked="f">
                    <v:textbox>
                      <w:txbxContent>
                        <w:p w:rsidR="00082E7D" w:rsidRDefault="00082E7D" w:rsidP="00851274">
                          <w:pPr>
                            <w:pStyle w:val="Sinespaciado"/>
                            <w:rPr>
                              <w:rFonts w:ascii="Agency FB" w:hAnsi="Agency FB"/>
                              <w:b/>
                              <w:color w:val="E36C0A" w:themeColor="accent6" w:themeShade="BF"/>
                              <w:sz w:val="24"/>
                              <w:szCs w:val="24"/>
                              <w:lang w:val="es-CO"/>
                            </w:rPr>
                          </w:pPr>
                          <w:r>
                            <w:rPr>
                              <w:rFonts w:ascii="Agency FB" w:hAnsi="Agency FB"/>
                              <w:b/>
                              <w:color w:val="E36C0A" w:themeColor="accent6" w:themeShade="BF"/>
                              <w:sz w:val="24"/>
                              <w:szCs w:val="24"/>
                              <w:lang w:val="es-CO"/>
                            </w:rPr>
                            <w:t>5. Procedimiento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Contexto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Espantoso buen gusto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Ceremonias, mitos y rituales</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No reduzca la arquitectura a una cuestión de espacio, forma y luz.</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Delantero - trasero /público-privado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Centro de atención</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Los espacios intermedios</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El dibujo cronológico</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vista secuencial</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umbral</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Espacio de paso y espacios de llegada</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pedestal</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Forma, programa y tecnología</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Coste, tiempo y calidad</w:t>
                          </w:r>
                        </w:p>
                        <w:p w:rsidR="00082E7D" w:rsidRPr="007102B6" w:rsidRDefault="00082E7D" w:rsidP="00851274">
                          <w:pPr>
                            <w:spacing w:after="0" w:line="240" w:lineRule="auto"/>
                            <w:rPr>
                              <w:rFonts w:ascii="Agency FB" w:eastAsiaTheme="minorEastAsia" w:hAnsi="Agency FB" w:cstheme="minorBidi"/>
                              <w:b/>
                              <w:color w:val="365F91" w:themeColor="accent1" w:themeShade="BF"/>
                              <w:szCs w:val="24"/>
                              <w:lang w:val="en-US"/>
                            </w:rPr>
                          </w:pPr>
                        </w:p>
                        <w:p w:rsidR="00082E7D" w:rsidRPr="0070758E" w:rsidRDefault="00082E7D" w:rsidP="00851274">
                          <w:pPr>
                            <w:pStyle w:val="Sinespaciado"/>
                            <w:rPr>
                              <w:rFonts w:ascii="Agency FB" w:hAnsi="Agency FB"/>
                              <w:b/>
                              <w:color w:val="E36C0A" w:themeColor="accent6" w:themeShade="BF"/>
                              <w:sz w:val="24"/>
                              <w:szCs w:val="24"/>
                              <w:lang w:val="es-CO"/>
                            </w:rPr>
                          </w:pPr>
                        </w:p>
                      </w:txbxContent>
                    </v:textbox>
                  </v:shape>
                </w:pict>
              </mc:Fallback>
            </mc:AlternateContent>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69216" behindDoc="0" locked="0" layoutInCell="1" allowOverlap="1" wp14:anchorId="47D2AD34" wp14:editId="784B90AF">
                    <wp:simplePos x="0" y="0"/>
                    <wp:positionH relativeFrom="column">
                      <wp:posOffset>3095625</wp:posOffset>
                    </wp:positionH>
                    <wp:positionV relativeFrom="paragraph">
                      <wp:posOffset>9525</wp:posOffset>
                    </wp:positionV>
                    <wp:extent cx="3209925" cy="2733675"/>
                    <wp:effectExtent l="0" t="0" r="0" b="0"/>
                    <wp:wrapNone/>
                    <wp:docPr id="3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33675"/>
                            </a:xfrm>
                            <a:prstGeom prst="rect">
                              <a:avLst/>
                            </a:prstGeom>
                            <a:noFill/>
                            <a:ln w="9525">
                              <a:noFill/>
                              <a:miter lim="800000"/>
                              <a:headEnd/>
                              <a:tailEnd/>
                            </a:ln>
                            <a:extLst/>
                          </wps:spPr>
                          <wps:txbx>
                            <w:txbxContent>
                              <w:p w:rsidR="00082E7D" w:rsidRPr="00347C12" w:rsidRDefault="00082E7D" w:rsidP="00851274">
                                <w:pPr>
                                  <w:pStyle w:val="Sinespaciado"/>
                                  <w:rPr>
                                    <w:rFonts w:ascii="Agency FB" w:hAnsi="Agency FB"/>
                                    <w:b/>
                                    <w:color w:val="E36C0A" w:themeColor="accent6" w:themeShade="BF"/>
                                    <w:sz w:val="24"/>
                                    <w:szCs w:val="24"/>
                                    <w:lang w:val="es-CO"/>
                                  </w:rPr>
                                </w:pPr>
                                <w:r w:rsidRPr="00347C12">
                                  <w:rPr>
                                    <w:rFonts w:ascii="Agency FB" w:hAnsi="Agency FB"/>
                                    <w:b/>
                                    <w:color w:val="E36C0A" w:themeColor="accent6" w:themeShade="BF"/>
                                    <w:sz w:val="24"/>
                                    <w:szCs w:val="24"/>
                                    <w:lang w:val="es-CO"/>
                                  </w:rPr>
                                  <w:t xml:space="preserve">6. Avanzar </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 xml:space="preserve">Presentación verbal </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Estilo e indumentaria</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arquitectura se basa en las personas</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Pero no trabaje para las siguientes personas…</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Programación de la carga de trabajo y planificación de los eventos determinantes y de un estilo de vida equilibrado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¿Cuál es tu opinión? </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p>
                              <w:p w:rsidR="00082E7D" w:rsidRPr="00347C12" w:rsidRDefault="00082E7D" w:rsidP="00851274">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2AD34" id="_x0000_s1226" type="#_x0000_t202" style="position:absolute;left:0;text-align:left;margin-left:243.75pt;margin-top:.75pt;width:252.75pt;height:215.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" filled="f" stroked="f">
                    <v:textbox>
                      <w:txbxContent>
                        <w:p w:rsidR="00082E7D" w:rsidRPr="00347C12" w:rsidRDefault="00082E7D" w:rsidP="00851274">
                          <w:pPr>
                            <w:pStyle w:val="Sinespaciado"/>
                            <w:rPr>
                              <w:rFonts w:ascii="Agency FB" w:hAnsi="Agency FB"/>
                              <w:b/>
                              <w:color w:val="E36C0A" w:themeColor="accent6" w:themeShade="BF"/>
                              <w:sz w:val="24"/>
                              <w:szCs w:val="24"/>
                              <w:lang w:val="es-CO"/>
                            </w:rPr>
                          </w:pPr>
                          <w:r w:rsidRPr="00347C12">
                            <w:rPr>
                              <w:rFonts w:ascii="Agency FB" w:hAnsi="Agency FB"/>
                              <w:b/>
                              <w:color w:val="E36C0A" w:themeColor="accent6" w:themeShade="BF"/>
                              <w:sz w:val="24"/>
                              <w:szCs w:val="24"/>
                              <w:lang w:val="es-CO"/>
                            </w:rPr>
                            <w:t xml:space="preserve">6. Avanzar </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sidRPr="00347C12">
                            <w:rPr>
                              <w:rFonts w:ascii="Agency FB" w:eastAsiaTheme="minorEastAsia" w:hAnsi="Agency FB" w:cstheme="minorBidi"/>
                              <w:b/>
                              <w:color w:val="365F91" w:themeColor="accent1" w:themeShade="BF"/>
                              <w:szCs w:val="24"/>
                              <w:lang w:val="es-CO"/>
                            </w:rPr>
                            <w:t xml:space="preserve">Presentación verbal </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Estilo e indumentaria</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arquitectura se basa en las personas</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Pero no trabaje para las siguientes personas…</w:t>
                          </w:r>
                        </w:p>
                        <w:p w:rsidR="00082E7D"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Programación de la carga de trabajo y planificación de los eventos determinantes y de un estilo de vida equilibrado</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¿Cuál es tu opinión? </w:t>
                          </w:r>
                        </w:p>
                        <w:p w:rsidR="00082E7D" w:rsidRPr="00347C12" w:rsidRDefault="00082E7D" w:rsidP="00851274">
                          <w:pPr>
                            <w:spacing w:after="0" w:line="240" w:lineRule="auto"/>
                            <w:rPr>
                              <w:rFonts w:ascii="Agency FB" w:eastAsiaTheme="minorEastAsia" w:hAnsi="Agency FB" w:cstheme="minorBidi"/>
                              <w:b/>
                              <w:color w:val="365F91" w:themeColor="accent1" w:themeShade="BF"/>
                              <w:szCs w:val="24"/>
                              <w:lang w:val="es-CO"/>
                            </w:rPr>
                          </w:pPr>
                        </w:p>
                        <w:p w:rsidR="00082E7D" w:rsidRPr="00347C12" w:rsidRDefault="00082E7D" w:rsidP="00851274">
                          <w:pPr>
                            <w:pStyle w:val="Sinespaciado"/>
                            <w:rPr>
                              <w:rFonts w:ascii="Agency FB" w:hAnsi="Agency FB"/>
                              <w:b/>
                              <w:color w:val="365F91" w:themeColor="accent1" w:themeShade="BF"/>
                              <w:sz w:val="24"/>
                              <w:szCs w:val="24"/>
                              <w:lang w:val="es-CO"/>
                            </w:rPr>
                          </w:pPr>
                        </w:p>
                      </w:txbxContent>
                    </v:textbox>
                  </v:shape>
                </w:pict>
              </mc:Fallback>
            </mc:AlternateContent>
          </w:r>
        </w:p>
        <w:p w:rsidR="00851274" w:rsidRDefault="00851274" w:rsidP="00851274">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851274" w:rsidRDefault="00851274" w:rsidP="00851274">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851274" w:rsidRDefault="00851274" w:rsidP="00851274">
          <w:pPr>
            <w:spacing w:line="240" w:lineRule="auto"/>
            <w:jc w:val="center"/>
            <w:rPr>
              <w:rFonts w:ascii="Agency FB" w:hAnsi="Agency FB"/>
              <w:b/>
              <w:color w:val="632423" w:themeColor="accent2" w:themeShade="80"/>
            </w:rPr>
          </w:pPr>
        </w:p>
        <w:p w:rsidR="00851274" w:rsidRDefault="00851274" w:rsidP="00851274">
          <w:pPr>
            <w:spacing w:line="240" w:lineRule="auto"/>
            <w:jc w:val="center"/>
            <w:rPr>
              <w:rFonts w:ascii="Agency FB" w:hAnsi="Agency FB"/>
              <w:b/>
              <w:color w:val="0070C0"/>
              <w:sz w:val="44"/>
              <w:szCs w:val="44"/>
            </w:rPr>
          </w:pPr>
        </w:p>
        <w:p w:rsidR="00851274" w:rsidRDefault="00851274" w:rsidP="00851274">
          <w:pPr>
            <w:spacing w:line="240" w:lineRule="auto"/>
            <w:jc w:val="center"/>
            <w:rPr>
              <w:rFonts w:ascii="Agency FB" w:hAnsi="Agency FB"/>
              <w:b/>
              <w:color w:val="0070C0"/>
              <w:sz w:val="44"/>
              <w:szCs w:val="44"/>
            </w:rPr>
          </w:pPr>
        </w:p>
        <w:p w:rsidR="00851274" w:rsidRDefault="00851274" w:rsidP="00851274">
          <w:pPr>
            <w:spacing w:line="240" w:lineRule="auto"/>
            <w:jc w:val="center"/>
            <w:rPr>
              <w:rFonts w:ascii="Agency FB" w:hAnsi="Agency FB"/>
              <w:b/>
              <w:color w:val="0070C0"/>
              <w:sz w:val="44"/>
              <w:szCs w:val="44"/>
            </w:rPr>
          </w:pPr>
        </w:p>
        <w:p w:rsidR="00851274" w:rsidRDefault="00851274" w:rsidP="00851274">
          <w:pPr>
            <w:spacing w:after="0" w:line="240" w:lineRule="auto"/>
            <w:jc w:val="center"/>
            <w:rPr>
              <w:rFonts w:ascii="Agency FB" w:hAnsi="Agency FB"/>
              <w:b/>
              <w:color w:val="0070C0"/>
              <w:sz w:val="44"/>
              <w:szCs w:val="44"/>
            </w:rPr>
          </w:pPr>
          <w:r>
            <w:rPr>
              <w:noProof/>
              <w:sz w:val="40"/>
              <w:lang w:val="es-CO" w:eastAsia="es-CO"/>
            </w:rPr>
            <mc:AlternateContent>
              <mc:Choice Requires="wps">
                <w:drawing>
                  <wp:anchor distT="0" distB="0" distL="114300" distR="114300" simplePos="0" relativeHeight="252200960" behindDoc="0" locked="0" layoutInCell="1" allowOverlap="1" wp14:anchorId="05FA7FE4" wp14:editId="7608FA1C">
                    <wp:simplePos x="0" y="0"/>
                    <wp:positionH relativeFrom="margin">
                      <wp:align>center</wp:align>
                    </wp:positionH>
                    <wp:positionV relativeFrom="paragraph">
                      <wp:posOffset>132715</wp:posOffset>
                    </wp:positionV>
                    <wp:extent cx="6391275" cy="1504950"/>
                    <wp:effectExtent l="0" t="0" r="9525" b="0"/>
                    <wp:wrapNone/>
                    <wp:docPr id="382" name="Cuadro de texto 382"/>
                    <wp:cNvGraphicFramePr/>
                    <a:graphic xmlns:a="http://schemas.openxmlformats.org/drawingml/2006/main">
                      <a:graphicData uri="http://schemas.microsoft.com/office/word/2010/wordprocessingShape">
                        <wps:wsp>
                          <wps:cNvSpPr txBox="1"/>
                          <wps:spPr>
                            <a:xfrm>
                              <a:off x="0" y="0"/>
                              <a:ext cx="6391275" cy="1504950"/>
                            </a:xfrm>
                            <a:prstGeom prst="rect">
                              <a:avLst/>
                            </a:prstGeom>
                            <a:solidFill>
                              <a:schemeClr val="lt1"/>
                            </a:solidFill>
                            <a:ln w="6350">
                              <a:noFill/>
                            </a:ln>
                          </wps:spPr>
                          <wps:txbx>
                            <w:txbxContent>
                              <w:p w:rsidR="00082E7D" w:rsidRPr="00E1356A" w:rsidRDefault="00082E7D" w:rsidP="00851274">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r w:rsidRPr="00376406">
                                  <w:rPr>
                                    <w:rFonts w:ascii="Agency FB" w:eastAsiaTheme="minorEastAsia" w:hAnsi="Agency FB" w:cstheme="minorBidi"/>
                                    <w:b/>
                                    <w:i/>
                                    <w:color w:val="365F91" w:themeColor="accent1" w:themeShade="BF"/>
                                    <w:szCs w:val="24"/>
                                  </w:rPr>
                                  <w:t>Los estudiantes de arquitectura cometen los mismos errores año tras año y se olvidan de los mismos elementos esenciales a la hora de trabajar en el estudio. En esta práctica guía se proporcionan consejos y sugerencias básicos para ayudar a los estudiantes a sacar el máximo provecho de su trabajo, todo ello acompañado de ingeniosas y bellas ilustraciones realizadas por el propio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7FE4" id="Cuadro de texto 382" o:spid="_x0000_s1227" type="#_x0000_t202" style="position:absolute;left:0;text-align:left;margin-left:0;margin-top:10.45pt;width:503.25pt;height:118.5pt;z-index:25220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" fillcolor="white [3201]" stroked="f" strokeweight=".5pt">
                    <v:textbox>
                      <w:txbxContent>
                        <w:p w:rsidR="00082E7D" w:rsidRPr="00E1356A" w:rsidRDefault="00082E7D" w:rsidP="00851274">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r w:rsidRPr="00376406">
                            <w:rPr>
                              <w:rFonts w:ascii="Agency FB" w:eastAsiaTheme="minorEastAsia" w:hAnsi="Agency FB" w:cstheme="minorBidi"/>
                              <w:b/>
                              <w:i/>
                              <w:color w:val="365F91" w:themeColor="accent1" w:themeShade="BF"/>
                              <w:szCs w:val="24"/>
                            </w:rPr>
                            <w:t>Los estudiantes de arquitectura cometen los mismos errores año tras año y se olvidan de los mismos elementos esenciales a la hora de trabajar en el estudio. En esta práctica guía se proporcionan consejos y sugerencias básicos para ayudar a los estudiantes a sacar el máximo provecho de su trabajo, todo ello acompañado de ingeniosas y bellas ilustraciones realizadas por el propio autor.</w:t>
                          </w:r>
                        </w:p>
                      </w:txbxContent>
                    </v:textbox>
                    <w10:wrap anchorx="margin"/>
                  </v:shape>
                </w:pict>
              </mc:Fallback>
            </mc:AlternateContent>
          </w:r>
          <w:r>
            <w:rPr>
              <w:rFonts w:ascii="Agency FB" w:hAnsi="Agency FB"/>
              <w:b/>
              <w:color w:val="0070C0"/>
              <w:sz w:val="44"/>
              <w:szCs w:val="44"/>
            </w:rPr>
            <w:br w:type="page"/>
          </w:r>
          <w:r>
            <w:rPr>
              <w:rFonts w:ascii="Agency FB" w:hAnsi="Agency FB"/>
              <w:b/>
              <w:color w:val="0070C0"/>
              <w:sz w:val="44"/>
              <w:szCs w:val="44"/>
            </w:rPr>
            <w:lastRenderedPageBreak/>
            <w:t>LA CALLE Y LA CASA.</w:t>
          </w:r>
        </w:p>
        <w:p w:rsidR="00851274" w:rsidRDefault="00851274" w:rsidP="00851274">
          <w:pPr>
            <w:spacing w:after="0" w:line="240" w:lineRule="auto"/>
            <w:jc w:val="center"/>
            <w:rPr>
              <w:rFonts w:ascii="Agency FB" w:hAnsi="Agency FB"/>
              <w:b/>
              <w:color w:val="0070C0"/>
              <w:sz w:val="44"/>
              <w:szCs w:val="44"/>
            </w:rPr>
          </w:pPr>
          <w:r>
            <w:rPr>
              <w:rFonts w:ascii="Agency FB" w:hAnsi="Agency FB"/>
              <w:b/>
              <w:color w:val="0070C0"/>
              <w:sz w:val="44"/>
              <w:szCs w:val="44"/>
            </w:rPr>
            <w:t>Urbanismo de interiores</w:t>
          </w:r>
        </w:p>
        <w:p w:rsidR="00851274" w:rsidRPr="00CF62BC" w:rsidRDefault="00851274" w:rsidP="00851274">
          <w:pPr>
            <w:spacing w:after="0" w:line="240" w:lineRule="auto"/>
            <w:jc w:val="center"/>
            <w:rPr>
              <w:rFonts w:ascii="Agency FB" w:hAnsi="Agency FB"/>
              <w:color w:val="0070C0"/>
              <w:sz w:val="44"/>
              <w:szCs w:val="44"/>
            </w:rPr>
          </w:pP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58976" behindDoc="0" locked="0" layoutInCell="1" allowOverlap="1" wp14:anchorId="516FEB6C" wp14:editId="4DA773C3">
                    <wp:simplePos x="0" y="0"/>
                    <wp:positionH relativeFrom="column">
                      <wp:posOffset>0</wp:posOffset>
                    </wp:positionH>
                    <wp:positionV relativeFrom="paragraph">
                      <wp:posOffset>362585</wp:posOffset>
                    </wp:positionV>
                    <wp:extent cx="5918200" cy="0"/>
                    <wp:effectExtent l="0" t="19050" r="6350" b="19050"/>
                    <wp:wrapNone/>
                    <wp:docPr id="38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24626AE" id="16 Conector recto" o:spid="_x0000_s1026" style="position:absolute;z-index:25215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28.55pt" to="46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6xIQIAAD8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" strokecolor="#4a7ebb" strokeweight="3pt">
                    <o:lock v:ext="edit" shapetype="f"/>
                  </v:line>
                </w:pict>
              </mc:Fallback>
            </mc:AlternateContent>
          </w:r>
          <w:r>
            <w:rPr>
              <w:rFonts w:ascii="Agency FB" w:hAnsi="Agency FB"/>
              <w:color w:val="0070C0"/>
              <w:sz w:val="44"/>
              <w:szCs w:val="44"/>
            </w:rPr>
            <w:t xml:space="preserve">Xavier </w:t>
          </w:r>
          <w:proofErr w:type="spellStart"/>
          <w:r>
            <w:rPr>
              <w:rFonts w:ascii="Agency FB" w:hAnsi="Agency FB"/>
              <w:color w:val="0070C0"/>
              <w:sz w:val="44"/>
              <w:szCs w:val="44"/>
            </w:rPr>
            <w:t>Monteys</w:t>
          </w:r>
          <w:proofErr w:type="spellEnd"/>
          <w:r>
            <w:rPr>
              <w:rFonts w:ascii="Agency FB" w:hAnsi="Agency FB"/>
              <w:color w:val="0070C0"/>
              <w:sz w:val="44"/>
              <w:szCs w:val="44"/>
            </w:rPr>
            <w:t>.</w:t>
          </w:r>
        </w:p>
      </w:sdtContent>
    </w:sdt>
    <w:p w:rsidR="00851274" w:rsidRDefault="00851274" w:rsidP="00851274">
      <w:pPr>
        <w:rPr>
          <w:sz w:val="40"/>
          <w:lang w:val="es-CO"/>
        </w:rPr>
      </w:pPr>
      <w:r>
        <w:rPr>
          <w:noProof/>
        </w:rPr>
        <w:drawing>
          <wp:anchor distT="0" distB="0" distL="114300" distR="114300" simplePos="0" relativeHeight="252201984" behindDoc="0" locked="0" layoutInCell="1" allowOverlap="1" wp14:anchorId="51EAFB9A" wp14:editId="3EC328C6">
            <wp:simplePos x="0" y="0"/>
            <wp:positionH relativeFrom="margin">
              <wp:posOffset>3810000</wp:posOffset>
            </wp:positionH>
            <wp:positionV relativeFrom="paragraph">
              <wp:posOffset>161925</wp:posOffset>
            </wp:positionV>
            <wp:extent cx="2058670" cy="2058670"/>
            <wp:effectExtent l="152400" t="152400" r="360680" b="360680"/>
            <wp:wrapSquare wrapText="bothSides"/>
            <wp:docPr id="446" name="Imagen 446" descr="La calle y l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alle y la cas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8670" cy="2058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2160000" behindDoc="0" locked="0" layoutInCell="1" allowOverlap="1" wp14:anchorId="2C10DE67" wp14:editId="1E30D1BD">
                <wp:simplePos x="0" y="0"/>
                <wp:positionH relativeFrom="column">
                  <wp:posOffset>-209550</wp:posOffset>
                </wp:positionH>
                <wp:positionV relativeFrom="paragraph">
                  <wp:posOffset>161925</wp:posOffset>
                </wp:positionV>
                <wp:extent cx="3038475" cy="5448300"/>
                <wp:effectExtent l="0" t="0" r="9525" b="0"/>
                <wp:wrapNone/>
                <wp:docPr id="386" name="Cuadro de texto 386"/>
                <wp:cNvGraphicFramePr/>
                <a:graphic xmlns:a="http://schemas.openxmlformats.org/drawingml/2006/main">
                  <a:graphicData uri="http://schemas.microsoft.com/office/word/2010/wordprocessingShape">
                    <wps:wsp>
                      <wps:cNvSpPr txBox="1"/>
                      <wps:spPr>
                        <a:xfrm>
                          <a:off x="0" y="0"/>
                          <a:ext cx="3038475" cy="5448300"/>
                        </a:xfrm>
                        <a:prstGeom prst="rect">
                          <a:avLst/>
                        </a:prstGeom>
                        <a:solidFill>
                          <a:schemeClr val="lt1"/>
                        </a:solidFill>
                        <a:ln w="6350">
                          <a:noFill/>
                        </a:ln>
                      </wps:spPr>
                      <wps:txbx>
                        <w:txbxContent>
                          <w:p w:rsidR="00082E7D" w:rsidRDefault="00082E7D" w:rsidP="00851274">
                            <w:pPr>
                              <w:spacing w:after="0" w:line="240" w:lineRule="auto"/>
                              <w:jc w:val="left"/>
                              <w:outlineLvl w:val="2"/>
                              <w:rPr>
                                <w:rFonts w:ascii="Agency FB" w:eastAsiaTheme="minorEastAsia" w:hAnsi="Agency FB" w:cstheme="minorBidi"/>
                                <w:color w:val="E36C0A" w:themeColor="accent6" w:themeShade="BF"/>
                                <w:szCs w:val="24"/>
                              </w:rPr>
                            </w:pPr>
                            <w:r w:rsidRPr="007456DB">
                              <w:rPr>
                                <w:rFonts w:ascii="Agency FB" w:eastAsiaTheme="minorEastAsia" w:hAnsi="Agency FB" w:cstheme="minorBidi"/>
                                <w:b/>
                                <w:color w:val="E36C0A" w:themeColor="accent6" w:themeShade="BF"/>
                                <w:szCs w:val="24"/>
                              </w:rPr>
                              <w:t>ÍNDICE</w:t>
                            </w:r>
                          </w:p>
                          <w:p w:rsidR="00082E7D" w:rsidRPr="007456DB" w:rsidRDefault="00082E7D" w:rsidP="00851274">
                            <w:pPr>
                              <w:spacing w:after="0" w:line="240" w:lineRule="auto"/>
                              <w:jc w:val="left"/>
                              <w:outlineLvl w:val="2"/>
                              <w:rPr>
                                <w:rFonts w:ascii="Agency FB" w:eastAsiaTheme="minorEastAsia" w:hAnsi="Agency FB" w:cstheme="minorBidi"/>
                                <w:b/>
                                <w:color w:val="E36C0A" w:themeColor="accent6" w:themeShade="BF"/>
                                <w:szCs w:val="24"/>
                              </w:rPr>
                            </w:pPr>
                            <w:r w:rsidRPr="007456DB">
                              <w:rPr>
                                <w:rFonts w:ascii="Agency FB" w:eastAsiaTheme="minorEastAsia" w:hAnsi="Agency FB" w:cstheme="minorBidi"/>
                                <w:b/>
                                <w:color w:val="E36C0A" w:themeColor="accent6" w:themeShade="BF"/>
                                <w:szCs w:val="24"/>
                              </w:rPr>
                              <w:t>Introducción</w:t>
                            </w:r>
                          </w:p>
                          <w:p w:rsidR="00082E7D" w:rsidRPr="007456DB"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7456DB"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7456DB">
                              <w:rPr>
                                <w:rFonts w:ascii="Agency FB" w:eastAsiaTheme="minorEastAsia" w:hAnsi="Agency FB" w:cstheme="minorBidi"/>
                                <w:b/>
                                <w:color w:val="365F91" w:themeColor="accent1" w:themeShade="BF"/>
                                <w:szCs w:val="24"/>
                                <w:lang w:val="es-419"/>
                              </w:rPr>
                              <w:t>¡Entrar!</w:t>
                            </w:r>
                            <w:r w:rsidRPr="007456DB">
                              <w:rPr>
                                <w:rFonts w:ascii="Agency FB" w:eastAsiaTheme="minorEastAsia" w:hAnsi="Agency FB" w:cstheme="minorBidi"/>
                                <w:b/>
                                <w:color w:val="365F91" w:themeColor="accent1" w:themeShade="BF"/>
                                <w:szCs w:val="24"/>
                                <w:lang w:val="es-419"/>
                              </w:rPr>
                              <w:br/>
                              <w:t>La calle del wéstern</w:t>
                            </w:r>
                            <w:r w:rsidRPr="007456DB">
                              <w:rPr>
                                <w:rFonts w:ascii="Agency FB" w:eastAsiaTheme="minorEastAsia" w:hAnsi="Agency FB" w:cstheme="minorBidi"/>
                                <w:b/>
                                <w:color w:val="365F91" w:themeColor="accent1" w:themeShade="BF"/>
                                <w:szCs w:val="24"/>
                                <w:lang w:val="es-419"/>
                              </w:rPr>
                              <w:br/>
                              <w:t>Las calles de Piranesi</w:t>
                            </w:r>
                            <w:r w:rsidRPr="007456DB">
                              <w:rPr>
                                <w:rFonts w:ascii="Agency FB" w:eastAsiaTheme="minorEastAsia" w:hAnsi="Agency FB" w:cstheme="minorBidi"/>
                                <w:b/>
                                <w:color w:val="365F91" w:themeColor="accent1" w:themeShade="BF"/>
                                <w:szCs w:val="24"/>
                                <w:lang w:val="es-419"/>
                              </w:rPr>
                              <w:br/>
                              <w:t>Perspectiva (¡</w:t>
                            </w:r>
                            <w:proofErr w:type="spellStart"/>
                            <w:r w:rsidRPr="007456DB">
                              <w:rPr>
                                <w:rFonts w:ascii="Agency FB" w:eastAsiaTheme="minorEastAsia" w:hAnsi="Agency FB" w:cstheme="minorBidi"/>
                                <w:b/>
                                <w:color w:val="365F91" w:themeColor="accent1" w:themeShade="BF"/>
                                <w:szCs w:val="24"/>
                                <w:lang w:val="es-419"/>
                              </w:rPr>
                              <w:t>prospekt</w:t>
                            </w:r>
                            <w:proofErr w:type="spellEnd"/>
                            <w:r w:rsidRPr="007456DB">
                              <w:rPr>
                                <w:rFonts w:ascii="Agency FB" w:eastAsiaTheme="minorEastAsia" w:hAnsi="Agency FB" w:cstheme="minorBidi"/>
                                <w:b/>
                                <w:color w:val="365F91" w:themeColor="accent1" w:themeShade="BF"/>
                                <w:szCs w:val="24"/>
                                <w:lang w:val="es-419"/>
                              </w:rPr>
                              <w:t>!)</w:t>
                            </w:r>
                            <w:r w:rsidRPr="007456DB">
                              <w:rPr>
                                <w:rFonts w:ascii="Agency FB" w:eastAsiaTheme="minorEastAsia" w:hAnsi="Agency FB" w:cstheme="minorBidi"/>
                                <w:b/>
                                <w:color w:val="365F91" w:themeColor="accent1" w:themeShade="BF"/>
                                <w:szCs w:val="24"/>
                                <w:lang w:val="es-419"/>
                              </w:rPr>
                              <w:br/>
                              <w:t>La primera corona</w:t>
                            </w:r>
                            <w:r w:rsidRPr="007456DB">
                              <w:rPr>
                                <w:rFonts w:ascii="Agency FB" w:eastAsiaTheme="minorEastAsia" w:hAnsi="Agency FB" w:cstheme="minorBidi"/>
                                <w:b/>
                                <w:color w:val="365F91" w:themeColor="accent1" w:themeShade="BF"/>
                                <w:szCs w:val="24"/>
                                <w:lang w:val="es-419"/>
                              </w:rPr>
                              <w:br/>
                              <w:t>Calles cubiertas</w:t>
                            </w:r>
                            <w:r w:rsidRPr="007456DB">
                              <w:rPr>
                                <w:rFonts w:ascii="Agency FB" w:eastAsiaTheme="minorEastAsia" w:hAnsi="Agency FB" w:cstheme="minorBidi"/>
                                <w:b/>
                                <w:color w:val="365F91" w:themeColor="accent1" w:themeShade="BF"/>
                                <w:szCs w:val="24"/>
                                <w:lang w:val="es-419"/>
                              </w:rPr>
                              <w:br/>
                              <w:t>La calle del suministro</w:t>
                            </w:r>
                            <w:r w:rsidRPr="007456DB">
                              <w:rPr>
                                <w:rFonts w:ascii="Agency FB" w:eastAsiaTheme="minorEastAsia" w:hAnsi="Agency FB" w:cstheme="minorBidi"/>
                                <w:b/>
                                <w:color w:val="365F91" w:themeColor="accent1" w:themeShade="BF"/>
                                <w:szCs w:val="24"/>
                                <w:lang w:val="es-419"/>
                              </w:rPr>
                              <w:br/>
                              <w:t>Calles de fiesta. Calles como palacios</w:t>
                            </w:r>
                            <w:r w:rsidRPr="007456DB">
                              <w:rPr>
                                <w:rFonts w:ascii="Agency FB" w:eastAsiaTheme="minorEastAsia" w:hAnsi="Agency FB" w:cstheme="minorBidi"/>
                                <w:b/>
                                <w:color w:val="365F91" w:themeColor="accent1" w:themeShade="BF"/>
                                <w:szCs w:val="24"/>
                                <w:lang w:val="es-419"/>
                              </w:rPr>
                              <w:br/>
                              <w:t>Ventanas singulares</w:t>
                            </w:r>
                            <w:r w:rsidRPr="007456DB">
                              <w:rPr>
                                <w:rFonts w:ascii="Agency FB" w:eastAsiaTheme="minorEastAsia" w:hAnsi="Agency FB" w:cstheme="minorBidi"/>
                                <w:b/>
                                <w:color w:val="365F91" w:themeColor="accent1" w:themeShade="BF"/>
                                <w:szCs w:val="24"/>
                                <w:lang w:val="es-419"/>
                              </w:rPr>
                              <w:br/>
                              <w:t>Escaparates</w:t>
                            </w:r>
                            <w:r w:rsidRPr="007456DB">
                              <w:rPr>
                                <w:rFonts w:ascii="Agency FB" w:eastAsiaTheme="minorEastAsia" w:hAnsi="Agency FB" w:cstheme="minorBidi"/>
                                <w:b/>
                                <w:color w:val="365F91" w:themeColor="accent1" w:themeShade="BF"/>
                                <w:szCs w:val="24"/>
                                <w:lang w:val="es-419"/>
                              </w:rPr>
                              <w:br/>
                              <w:t>Lo que hacemos en la calle</w:t>
                            </w:r>
                            <w:r w:rsidRPr="007456DB">
                              <w:rPr>
                                <w:rFonts w:ascii="Agency FB" w:eastAsiaTheme="minorEastAsia" w:hAnsi="Agency FB" w:cstheme="minorBidi"/>
                                <w:b/>
                                <w:color w:val="365F91" w:themeColor="accent1" w:themeShade="BF"/>
                                <w:szCs w:val="24"/>
                                <w:lang w:val="es-419"/>
                              </w:rPr>
                              <w:br/>
                              <w:t>La calle y la comida</w:t>
                            </w:r>
                            <w:r w:rsidRPr="007456DB">
                              <w:rPr>
                                <w:rFonts w:ascii="Agency FB" w:eastAsiaTheme="minorEastAsia" w:hAnsi="Agency FB" w:cstheme="minorBidi"/>
                                <w:b/>
                                <w:color w:val="365F91" w:themeColor="accent1" w:themeShade="BF"/>
                                <w:szCs w:val="24"/>
                                <w:lang w:val="es-419"/>
                              </w:rPr>
                              <w:br/>
                              <w:t>Accidentes y anomalías</w:t>
                            </w:r>
                            <w:r w:rsidRPr="007456DB">
                              <w:rPr>
                                <w:rFonts w:ascii="Agency FB" w:eastAsiaTheme="minorEastAsia" w:hAnsi="Agency FB" w:cstheme="minorBidi"/>
                                <w:b/>
                                <w:color w:val="365F91" w:themeColor="accent1" w:themeShade="BF"/>
                                <w:szCs w:val="24"/>
                                <w:lang w:val="es-419"/>
                              </w:rPr>
                              <w:br/>
                              <w:t xml:space="preserve">Las extensiones de la calle: </w:t>
                            </w:r>
                            <w:proofErr w:type="spellStart"/>
                            <w:r w:rsidRPr="007456DB">
                              <w:rPr>
                                <w:rFonts w:ascii="Agency FB" w:eastAsiaTheme="minorEastAsia" w:hAnsi="Agency FB" w:cstheme="minorBidi"/>
                                <w:b/>
                                <w:color w:val="365F91" w:themeColor="accent1" w:themeShade="BF"/>
                                <w:szCs w:val="24"/>
                                <w:lang w:val="es-419"/>
                              </w:rPr>
                              <w:t>becos</w:t>
                            </w:r>
                            <w:proofErr w:type="spellEnd"/>
                            <w:r w:rsidRPr="007456DB">
                              <w:rPr>
                                <w:rFonts w:ascii="Agency FB" w:eastAsiaTheme="minorEastAsia" w:hAnsi="Agency FB" w:cstheme="minorBidi"/>
                                <w:b/>
                                <w:color w:val="365F91" w:themeColor="accent1" w:themeShade="BF"/>
                                <w:szCs w:val="24"/>
                                <w:lang w:val="es-419"/>
                              </w:rPr>
                              <w:t>, impasses y “</w:t>
                            </w:r>
                            <w:proofErr w:type="spellStart"/>
                            <w:r w:rsidRPr="007456DB">
                              <w:rPr>
                                <w:rFonts w:ascii="Agency FB" w:eastAsiaTheme="minorEastAsia" w:hAnsi="Agency FB" w:cstheme="minorBidi"/>
                                <w:b/>
                                <w:color w:val="365F91" w:themeColor="accent1" w:themeShade="BF"/>
                                <w:szCs w:val="24"/>
                                <w:lang w:val="es-419"/>
                              </w:rPr>
                              <w:t>Nollis</w:t>
                            </w:r>
                            <w:proofErr w:type="spellEnd"/>
                            <w:r w:rsidRPr="007456DB">
                              <w:rPr>
                                <w:rFonts w:ascii="Agency FB" w:eastAsiaTheme="minorEastAsia" w:hAnsi="Agency FB" w:cstheme="minorBidi"/>
                                <w:b/>
                                <w:color w:val="365F91" w:themeColor="accent1" w:themeShade="BF"/>
                                <w:szCs w:val="24"/>
                                <w:lang w:val="es-419"/>
                              </w:rPr>
                              <w:t>”</w:t>
                            </w:r>
                            <w:r w:rsidRPr="007456DB">
                              <w:rPr>
                                <w:rFonts w:ascii="Agency FB" w:eastAsiaTheme="minorEastAsia" w:hAnsi="Agency FB" w:cstheme="minorBidi"/>
                                <w:b/>
                                <w:color w:val="365F91" w:themeColor="accent1" w:themeShade="BF"/>
                                <w:szCs w:val="24"/>
                                <w:lang w:val="es-419"/>
                              </w:rPr>
                              <w:br/>
                              <w:t>Calles de celuloide</w:t>
                            </w:r>
                            <w:r w:rsidRPr="007456DB">
                              <w:rPr>
                                <w:rFonts w:ascii="Agency FB" w:eastAsiaTheme="minorEastAsia" w:hAnsi="Agency FB" w:cstheme="minorBidi"/>
                                <w:b/>
                                <w:color w:val="365F91" w:themeColor="accent1" w:themeShade="BF"/>
                                <w:szCs w:val="24"/>
                                <w:lang w:val="es-419"/>
                              </w:rPr>
                              <w:br/>
                              <w:t>La calle de Le Corbusier</w:t>
                            </w:r>
                            <w:r w:rsidRPr="007456DB">
                              <w:rPr>
                                <w:rFonts w:ascii="Agency FB" w:eastAsiaTheme="minorEastAsia" w:hAnsi="Agency FB" w:cstheme="minorBidi"/>
                                <w:b/>
                                <w:color w:val="365F91" w:themeColor="accent1" w:themeShade="BF"/>
                                <w:szCs w:val="24"/>
                                <w:lang w:val="es-419"/>
                              </w:rPr>
                              <w:br/>
                              <w:t>La calle como escuela</w:t>
                            </w:r>
                            <w:r w:rsidRPr="007456DB">
                              <w:rPr>
                                <w:rFonts w:ascii="Agency FB" w:eastAsiaTheme="minorEastAsia" w:hAnsi="Agency FB" w:cstheme="minorBidi"/>
                                <w:b/>
                                <w:color w:val="365F91" w:themeColor="accent1" w:themeShade="BF"/>
                                <w:szCs w:val="24"/>
                                <w:lang w:val="es-419"/>
                              </w:rPr>
                              <w:br/>
                              <w:t>Calles en el espacio</w:t>
                            </w:r>
                            <w:r w:rsidRPr="007456DB">
                              <w:rPr>
                                <w:rFonts w:ascii="Agency FB" w:eastAsiaTheme="minorEastAsia" w:hAnsi="Agency FB" w:cstheme="minorBidi"/>
                                <w:b/>
                                <w:color w:val="365F91" w:themeColor="accent1" w:themeShade="BF"/>
                                <w:szCs w:val="24"/>
                                <w:lang w:val="es-419"/>
                              </w:rPr>
                              <w:br/>
                              <w:t>La pintura, las calles y la lluvia</w:t>
                            </w:r>
                            <w:r w:rsidRPr="007456DB">
                              <w:rPr>
                                <w:rFonts w:ascii="Agency FB" w:eastAsiaTheme="minorEastAsia" w:hAnsi="Agency FB" w:cstheme="minorBidi"/>
                                <w:b/>
                                <w:color w:val="365F91" w:themeColor="accent1" w:themeShade="BF"/>
                                <w:szCs w:val="24"/>
                                <w:lang w:val="es-419"/>
                              </w:rPr>
                              <w:br/>
                              <w:t>Tres calles proyectadas</w:t>
                            </w:r>
                            <w:r w:rsidRPr="007456DB">
                              <w:rPr>
                                <w:rFonts w:ascii="Agency FB" w:eastAsiaTheme="minorEastAsia" w:hAnsi="Agency FB" w:cstheme="minorBidi"/>
                                <w:b/>
                                <w:color w:val="365F91" w:themeColor="accent1" w:themeShade="BF"/>
                                <w:szCs w:val="24"/>
                                <w:lang w:val="es-419"/>
                              </w:rPr>
                              <w:br/>
                              <w:t>Esquinas, cruces y encrucijadas</w:t>
                            </w:r>
                            <w:r w:rsidRPr="007456DB">
                              <w:rPr>
                                <w:rFonts w:ascii="Agency FB" w:eastAsiaTheme="minorEastAsia" w:hAnsi="Agency FB" w:cstheme="minorBidi"/>
                                <w:b/>
                                <w:color w:val="365F91" w:themeColor="accent1" w:themeShade="BF"/>
                                <w:szCs w:val="24"/>
                                <w:lang w:val="es-419"/>
                              </w:rPr>
                              <w:br/>
                              <w:t>Hamburgo 1945: vivir en la calle</w:t>
                            </w:r>
                            <w:r w:rsidRPr="007456DB">
                              <w:rPr>
                                <w:rFonts w:ascii="Agency FB" w:eastAsiaTheme="minorEastAsia" w:hAnsi="Agency FB" w:cstheme="minorBidi"/>
                                <w:b/>
                                <w:color w:val="365F91" w:themeColor="accent1" w:themeShade="BF"/>
                                <w:szCs w:val="24"/>
                                <w:lang w:val="es-419"/>
                              </w:rPr>
                              <w:br/>
                              <w:t>La casa plaza y la casa calle</w:t>
                            </w:r>
                            <w:r w:rsidRPr="007456DB">
                              <w:rPr>
                                <w:rFonts w:ascii="Agency FB" w:eastAsiaTheme="minorEastAsia" w:hAnsi="Agency FB" w:cstheme="minorBidi"/>
                                <w:b/>
                                <w:color w:val="365F91" w:themeColor="accent1" w:themeShade="BF"/>
                                <w:szCs w:val="24"/>
                                <w:lang w:val="es-419"/>
                              </w:rPr>
                              <w:br/>
                              <w:t>La calle, los árboles y el jardín</w:t>
                            </w:r>
                          </w:p>
                          <w:p w:rsidR="00082E7D" w:rsidRDefault="00082E7D" w:rsidP="00851274">
                            <w:pPr>
                              <w:spacing w:after="0" w:line="240" w:lineRule="auto"/>
                              <w:jc w:val="left"/>
                              <w:rPr>
                                <w:rFonts w:ascii="Agency FB" w:eastAsiaTheme="minorEastAsia" w:hAnsi="Agency FB" w:cstheme="minorBidi"/>
                                <w:color w:val="E36C0A" w:themeColor="accent6" w:themeShade="BF"/>
                                <w:szCs w:val="24"/>
                              </w:rPr>
                            </w:pPr>
                          </w:p>
                          <w:p w:rsidR="00082E7D" w:rsidRPr="007F2225" w:rsidRDefault="00082E7D" w:rsidP="00851274">
                            <w:pPr>
                              <w:spacing w:after="0" w:line="240" w:lineRule="auto"/>
                              <w:jc w:val="left"/>
                              <w:rPr>
                                <w:rFonts w:ascii="Agency FB" w:eastAsiaTheme="minorEastAsia" w:hAnsi="Agency FB" w:cstheme="minorBid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0DE67" id="Cuadro de texto 386" o:spid="_x0000_s1228" type="#_x0000_t202" style="position:absolute;left:0;text-align:left;margin-left:-16.5pt;margin-top:12.75pt;width:239.25pt;height:42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" fillcolor="white [3201]" stroked="f" strokeweight=".5pt">
                <v:textbox>
                  <w:txbxContent>
                    <w:p w:rsidR="00082E7D" w:rsidRDefault="00082E7D" w:rsidP="00851274">
                      <w:pPr>
                        <w:spacing w:after="0" w:line="240" w:lineRule="auto"/>
                        <w:jc w:val="left"/>
                        <w:outlineLvl w:val="2"/>
                        <w:rPr>
                          <w:rFonts w:ascii="Agency FB" w:eastAsiaTheme="minorEastAsia" w:hAnsi="Agency FB" w:cstheme="minorBidi"/>
                          <w:color w:val="E36C0A" w:themeColor="accent6" w:themeShade="BF"/>
                          <w:szCs w:val="24"/>
                        </w:rPr>
                      </w:pPr>
                      <w:r w:rsidRPr="007456DB">
                        <w:rPr>
                          <w:rFonts w:ascii="Agency FB" w:eastAsiaTheme="minorEastAsia" w:hAnsi="Agency FB" w:cstheme="minorBidi"/>
                          <w:b/>
                          <w:color w:val="E36C0A" w:themeColor="accent6" w:themeShade="BF"/>
                          <w:szCs w:val="24"/>
                        </w:rPr>
                        <w:t>ÍNDICE</w:t>
                      </w:r>
                    </w:p>
                    <w:p w:rsidR="00082E7D" w:rsidRPr="007456DB" w:rsidRDefault="00082E7D" w:rsidP="00851274">
                      <w:pPr>
                        <w:spacing w:after="0" w:line="240" w:lineRule="auto"/>
                        <w:jc w:val="left"/>
                        <w:outlineLvl w:val="2"/>
                        <w:rPr>
                          <w:rFonts w:ascii="Agency FB" w:eastAsiaTheme="minorEastAsia" w:hAnsi="Agency FB" w:cstheme="minorBidi"/>
                          <w:b/>
                          <w:color w:val="E36C0A" w:themeColor="accent6" w:themeShade="BF"/>
                          <w:szCs w:val="24"/>
                        </w:rPr>
                      </w:pPr>
                      <w:r w:rsidRPr="007456DB">
                        <w:rPr>
                          <w:rFonts w:ascii="Agency FB" w:eastAsiaTheme="minorEastAsia" w:hAnsi="Agency FB" w:cstheme="minorBidi"/>
                          <w:b/>
                          <w:color w:val="E36C0A" w:themeColor="accent6" w:themeShade="BF"/>
                          <w:szCs w:val="24"/>
                        </w:rPr>
                        <w:t>Introducción</w:t>
                      </w:r>
                    </w:p>
                    <w:p w:rsidR="00082E7D" w:rsidRPr="007456DB"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7456DB"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7456DB">
                        <w:rPr>
                          <w:rFonts w:ascii="Agency FB" w:eastAsiaTheme="minorEastAsia" w:hAnsi="Agency FB" w:cstheme="minorBidi"/>
                          <w:b/>
                          <w:color w:val="365F91" w:themeColor="accent1" w:themeShade="BF"/>
                          <w:szCs w:val="24"/>
                          <w:lang w:val="es-419"/>
                        </w:rPr>
                        <w:t>¡Entrar!</w:t>
                      </w:r>
                      <w:r w:rsidRPr="007456DB">
                        <w:rPr>
                          <w:rFonts w:ascii="Agency FB" w:eastAsiaTheme="minorEastAsia" w:hAnsi="Agency FB" w:cstheme="minorBidi"/>
                          <w:b/>
                          <w:color w:val="365F91" w:themeColor="accent1" w:themeShade="BF"/>
                          <w:szCs w:val="24"/>
                          <w:lang w:val="es-419"/>
                        </w:rPr>
                        <w:br/>
                        <w:t>La calle del wéstern</w:t>
                      </w:r>
                      <w:r w:rsidRPr="007456DB">
                        <w:rPr>
                          <w:rFonts w:ascii="Agency FB" w:eastAsiaTheme="minorEastAsia" w:hAnsi="Agency FB" w:cstheme="minorBidi"/>
                          <w:b/>
                          <w:color w:val="365F91" w:themeColor="accent1" w:themeShade="BF"/>
                          <w:szCs w:val="24"/>
                          <w:lang w:val="es-419"/>
                        </w:rPr>
                        <w:br/>
                        <w:t>Las calles de Piranesi</w:t>
                      </w:r>
                      <w:r w:rsidRPr="007456DB">
                        <w:rPr>
                          <w:rFonts w:ascii="Agency FB" w:eastAsiaTheme="minorEastAsia" w:hAnsi="Agency FB" w:cstheme="minorBidi"/>
                          <w:b/>
                          <w:color w:val="365F91" w:themeColor="accent1" w:themeShade="BF"/>
                          <w:szCs w:val="24"/>
                          <w:lang w:val="es-419"/>
                        </w:rPr>
                        <w:br/>
                        <w:t>Perspectiva (¡</w:t>
                      </w:r>
                      <w:proofErr w:type="spellStart"/>
                      <w:r w:rsidRPr="007456DB">
                        <w:rPr>
                          <w:rFonts w:ascii="Agency FB" w:eastAsiaTheme="minorEastAsia" w:hAnsi="Agency FB" w:cstheme="minorBidi"/>
                          <w:b/>
                          <w:color w:val="365F91" w:themeColor="accent1" w:themeShade="BF"/>
                          <w:szCs w:val="24"/>
                          <w:lang w:val="es-419"/>
                        </w:rPr>
                        <w:t>prospekt</w:t>
                      </w:r>
                      <w:proofErr w:type="spellEnd"/>
                      <w:r w:rsidRPr="007456DB">
                        <w:rPr>
                          <w:rFonts w:ascii="Agency FB" w:eastAsiaTheme="minorEastAsia" w:hAnsi="Agency FB" w:cstheme="minorBidi"/>
                          <w:b/>
                          <w:color w:val="365F91" w:themeColor="accent1" w:themeShade="BF"/>
                          <w:szCs w:val="24"/>
                          <w:lang w:val="es-419"/>
                        </w:rPr>
                        <w:t>!)</w:t>
                      </w:r>
                      <w:r w:rsidRPr="007456DB">
                        <w:rPr>
                          <w:rFonts w:ascii="Agency FB" w:eastAsiaTheme="minorEastAsia" w:hAnsi="Agency FB" w:cstheme="minorBidi"/>
                          <w:b/>
                          <w:color w:val="365F91" w:themeColor="accent1" w:themeShade="BF"/>
                          <w:szCs w:val="24"/>
                          <w:lang w:val="es-419"/>
                        </w:rPr>
                        <w:br/>
                        <w:t>La primera corona</w:t>
                      </w:r>
                      <w:r w:rsidRPr="007456DB">
                        <w:rPr>
                          <w:rFonts w:ascii="Agency FB" w:eastAsiaTheme="minorEastAsia" w:hAnsi="Agency FB" w:cstheme="minorBidi"/>
                          <w:b/>
                          <w:color w:val="365F91" w:themeColor="accent1" w:themeShade="BF"/>
                          <w:szCs w:val="24"/>
                          <w:lang w:val="es-419"/>
                        </w:rPr>
                        <w:br/>
                        <w:t>Calles cubiertas</w:t>
                      </w:r>
                      <w:r w:rsidRPr="007456DB">
                        <w:rPr>
                          <w:rFonts w:ascii="Agency FB" w:eastAsiaTheme="minorEastAsia" w:hAnsi="Agency FB" w:cstheme="minorBidi"/>
                          <w:b/>
                          <w:color w:val="365F91" w:themeColor="accent1" w:themeShade="BF"/>
                          <w:szCs w:val="24"/>
                          <w:lang w:val="es-419"/>
                        </w:rPr>
                        <w:br/>
                        <w:t>La calle del suministro</w:t>
                      </w:r>
                      <w:r w:rsidRPr="007456DB">
                        <w:rPr>
                          <w:rFonts w:ascii="Agency FB" w:eastAsiaTheme="minorEastAsia" w:hAnsi="Agency FB" w:cstheme="minorBidi"/>
                          <w:b/>
                          <w:color w:val="365F91" w:themeColor="accent1" w:themeShade="BF"/>
                          <w:szCs w:val="24"/>
                          <w:lang w:val="es-419"/>
                        </w:rPr>
                        <w:br/>
                        <w:t>Calles de fiesta. Calles como palacios</w:t>
                      </w:r>
                      <w:r w:rsidRPr="007456DB">
                        <w:rPr>
                          <w:rFonts w:ascii="Agency FB" w:eastAsiaTheme="minorEastAsia" w:hAnsi="Agency FB" w:cstheme="minorBidi"/>
                          <w:b/>
                          <w:color w:val="365F91" w:themeColor="accent1" w:themeShade="BF"/>
                          <w:szCs w:val="24"/>
                          <w:lang w:val="es-419"/>
                        </w:rPr>
                        <w:br/>
                        <w:t>Ventanas singulares</w:t>
                      </w:r>
                      <w:r w:rsidRPr="007456DB">
                        <w:rPr>
                          <w:rFonts w:ascii="Agency FB" w:eastAsiaTheme="minorEastAsia" w:hAnsi="Agency FB" w:cstheme="minorBidi"/>
                          <w:b/>
                          <w:color w:val="365F91" w:themeColor="accent1" w:themeShade="BF"/>
                          <w:szCs w:val="24"/>
                          <w:lang w:val="es-419"/>
                        </w:rPr>
                        <w:br/>
                        <w:t>Escaparates</w:t>
                      </w:r>
                      <w:r w:rsidRPr="007456DB">
                        <w:rPr>
                          <w:rFonts w:ascii="Agency FB" w:eastAsiaTheme="minorEastAsia" w:hAnsi="Agency FB" w:cstheme="minorBidi"/>
                          <w:b/>
                          <w:color w:val="365F91" w:themeColor="accent1" w:themeShade="BF"/>
                          <w:szCs w:val="24"/>
                          <w:lang w:val="es-419"/>
                        </w:rPr>
                        <w:br/>
                        <w:t>Lo que hacemos en la calle</w:t>
                      </w:r>
                      <w:r w:rsidRPr="007456DB">
                        <w:rPr>
                          <w:rFonts w:ascii="Agency FB" w:eastAsiaTheme="minorEastAsia" w:hAnsi="Agency FB" w:cstheme="minorBidi"/>
                          <w:b/>
                          <w:color w:val="365F91" w:themeColor="accent1" w:themeShade="BF"/>
                          <w:szCs w:val="24"/>
                          <w:lang w:val="es-419"/>
                        </w:rPr>
                        <w:br/>
                        <w:t>La calle y la comida</w:t>
                      </w:r>
                      <w:r w:rsidRPr="007456DB">
                        <w:rPr>
                          <w:rFonts w:ascii="Agency FB" w:eastAsiaTheme="minorEastAsia" w:hAnsi="Agency FB" w:cstheme="minorBidi"/>
                          <w:b/>
                          <w:color w:val="365F91" w:themeColor="accent1" w:themeShade="BF"/>
                          <w:szCs w:val="24"/>
                          <w:lang w:val="es-419"/>
                        </w:rPr>
                        <w:br/>
                        <w:t>Accidentes y anomalías</w:t>
                      </w:r>
                      <w:r w:rsidRPr="007456DB">
                        <w:rPr>
                          <w:rFonts w:ascii="Agency FB" w:eastAsiaTheme="minorEastAsia" w:hAnsi="Agency FB" w:cstheme="minorBidi"/>
                          <w:b/>
                          <w:color w:val="365F91" w:themeColor="accent1" w:themeShade="BF"/>
                          <w:szCs w:val="24"/>
                          <w:lang w:val="es-419"/>
                        </w:rPr>
                        <w:br/>
                        <w:t xml:space="preserve">Las extensiones de la calle: </w:t>
                      </w:r>
                      <w:proofErr w:type="spellStart"/>
                      <w:r w:rsidRPr="007456DB">
                        <w:rPr>
                          <w:rFonts w:ascii="Agency FB" w:eastAsiaTheme="minorEastAsia" w:hAnsi="Agency FB" w:cstheme="minorBidi"/>
                          <w:b/>
                          <w:color w:val="365F91" w:themeColor="accent1" w:themeShade="BF"/>
                          <w:szCs w:val="24"/>
                          <w:lang w:val="es-419"/>
                        </w:rPr>
                        <w:t>becos</w:t>
                      </w:r>
                      <w:proofErr w:type="spellEnd"/>
                      <w:r w:rsidRPr="007456DB">
                        <w:rPr>
                          <w:rFonts w:ascii="Agency FB" w:eastAsiaTheme="minorEastAsia" w:hAnsi="Agency FB" w:cstheme="minorBidi"/>
                          <w:b/>
                          <w:color w:val="365F91" w:themeColor="accent1" w:themeShade="BF"/>
                          <w:szCs w:val="24"/>
                          <w:lang w:val="es-419"/>
                        </w:rPr>
                        <w:t>, impasses y “</w:t>
                      </w:r>
                      <w:proofErr w:type="spellStart"/>
                      <w:r w:rsidRPr="007456DB">
                        <w:rPr>
                          <w:rFonts w:ascii="Agency FB" w:eastAsiaTheme="minorEastAsia" w:hAnsi="Agency FB" w:cstheme="minorBidi"/>
                          <w:b/>
                          <w:color w:val="365F91" w:themeColor="accent1" w:themeShade="BF"/>
                          <w:szCs w:val="24"/>
                          <w:lang w:val="es-419"/>
                        </w:rPr>
                        <w:t>Nollis</w:t>
                      </w:r>
                      <w:proofErr w:type="spellEnd"/>
                      <w:r w:rsidRPr="007456DB">
                        <w:rPr>
                          <w:rFonts w:ascii="Agency FB" w:eastAsiaTheme="minorEastAsia" w:hAnsi="Agency FB" w:cstheme="minorBidi"/>
                          <w:b/>
                          <w:color w:val="365F91" w:themeColor="accent1" w:themeShade="BF"/>
                          <w:szCs w:val="24"/>
                          <w:lang w:val="es-419"/>
                        </w:rPr>
                        <w:t>”</w:t>
                      </w:r>
                      <w:r w:rsidRPr="007456DB">
                        <w:rPr>
                          <w:rFonts w:ascii="Agency FB" w:eastAsiaTheme="minorEastAsia" w:hAnsi="Agency FB" w:cstheme="minorBidi"/>
                          <w:b/>
                          <w:color w:val="365F91" w:themeColor="accent1" w:themeShade="BF"/>
                          <w:szCs w:val="24"/>
                          <w:lang w:val="es-419"/>
                        </w:rPr>
                        <w:br/>
                        <w:t>Calles de celuloide</w:t>
                      </w:r>
                      <w:r w:rsidRPr="007456DB">
                        <w:rPr>
                          <w:rFonts w:ascii="Agency FB" w:eastAsiaTheme="minorEastAsia" w:hAnsi="Agency FB" w:cstheme="minorBidi"/>
                          <w:b/>
                          <w:color w:val="365F91" w:themeColor="accent1" w:themeShade="BF"/>
                          <w:szCs w:val="24"/>
                          <w:lang w:val="es-419"/>
                        </w:rPr>
                        <w:br/>
                        <w:t>La calle de Le Corbusier</w:t>
                      </w:r>
                      <w:r w:rsidRPr="007456DB">
                        <w:rPr>
                          <w:rFonts w:ascii="Agency FB" w:eastAsiaTheme="minorEastAsia" w:hAnsi="Agency FB" w:cstheme="minorBidi"/>
                          <w:b/>
                          <w:color w:val="365F91" w:themeColor="accent1" w:themeShade="BF"/>
                          <w:szCs w:val="24"/>
                          <w:lang w:val="es-419"/>
                        </w:rPr>
                        <w:br/>
                        <w:t>La calle como escuela</w:t>
                      </w:r>
                      <w:r w:rsidRPr="007456DB">
                        <w:rPr>
                          <w:rFonts w:ascii="Agency FB" w:eastAsiaTheme="minorEastAsia" w:hAnsi="Agency FB" w:cstheme="minorBidi"/>
                          <w:b/>
                          <w:color w:val="365F91" w:themeColor="accent1" w:themeShade="BF"/>
                          <w:szCs w:val="24"/>
                          <w:lang w:val="es-419"/>
                        </w:rPr>
                        <w:br/>
                        <w:t>Calles en el espacio</w:t>
                      </w:r>
                      <w:r w:rsidRPr="007456DB">
                        <w:rPr>
                          <w:rFonts w:ascii="Agency FB" w:eastAsiaTheme="minorEastAsia" w:hAnsi="Agency FB" w:cstheme="minorBidi"/>
                          <w:b/>
                          <w:color w:val="365F91" w:themeColor="accent1" w:themeShade="BF"/>
                          <w:szCs w:val="24"/>
                          <w:lang w:val="es-419"/>
                        </w:rPr>
                        <w:br/>
                        <w:t>La pintura, las calles y la lluvia</w:t>
                      </w:r>
                      <w:r w:rsidRPr="007456DB">
                        <w:rPr>
                          <w:rFonts w:ascii="Agency FB" w:eastAsiaTheme="minorEastAsia" w:hAnsi="Agency FB" w:cstheme="minorBidi"/>
                          <w:b/>
                          <w:color w:val="365F91" w:themeColor="accent1" w:themeShade="BF"/>
                          <w:szCs w:val="24"/>
                          <w:lang w:val="es-419"/>
                        </w:rPr>
                        <w:br/>
                        <w:t>Tres calles proyectadas</w:t>
                      </w:r>
                      <w:r w:rsidRPr="007456DB">
                        <w:rPr>
                          <w:rFonts w:ascii="Agency FB" w:eastAsiaTheme="minorEastAsia" w:hAnsi="Agency FB" w:cstheme="minorBidi"/>
                          <w:b/>
                          <w:color w:val="365F91" w:themeColor="accent1" w:themeShade="BF"/>
                          <w:szCs w:val="24"/>
                          <w:lang w:val="es-419"/>
                        </w:rPr>
                        <w:br/>
                        <w:t>Esquinas, cruces y encrucijadas</w:t>
                      </w:r>
                      <w:r w:rsidRPr="007456DB">
                        <w:rPr>
                          <w:rFonts w:ascii="Agency FB" w:eastAsiaTheme="minorEastAsia" w:hAnsi="Agency FB" w:cstheme="minorBidi"/>
                          <w:b/>
                          <w:color w:val="365F91" w:themeColor="accent1" w:themeShade="BF"/>
                          <w:szCs w:val="24"/>
                          <w:lang w:val="es-419"/>
                        </w:rPr>
                        <w:br/>
                        <w:t>Hamburgo 1945: vivir en la calle</w:t>
                      </w:r>
                      <w:r w:rsidRPr="007456DB">
                        <w:rPr>
                          <w:rFonts w:ascii="Agency FB" w:eastAsiaTheme="minorEastAsia" w:hAnsi="Agency FB" w:cstheme="minorBidi"/>
                          <w:b/>
                          <w:color w:val="365F91" w:themeColor="accent1" w:themeShade="BF"/>
                          <w:szCs w:val="24"/>
                          <w:lang w:val="es-419"/>
                        </w:rPr>
                        <w:br/>
                        <w:t>La casa plaza y la casa calle</w:t>
                      </w:r>
                      <w:r w:rsidRPr="007456DB">
                        <w:rPr>
                          <w:rFonts w:ascii="Agency FB" w:eastAsiaTheme="minorEastAsia" w:hAnsi="Agency FB" w:cstheme="minorBidi"/>
                          <w:b/>
                          <w:color w:val="365F91" w:themeColor="accent1" w:themeShade="BF"/>
                          <w:szCs w:val="24"/>
                          <w:lang w:val="es-419"/>
                        </w:rPr>
                        <w:br/>
                        <w:t>La calle, los árboles y el jardín</w:t>
                      </w:r>
                    </w:p>
                    <w:p w:rsidR="00082E7D" w:rsidRDefault="00082E7D" w:rsidP="00851274">
                      <w:pPr>
                        <w:spacing w:after="0" w:line="240" w:lineRule="auto"/>
                        <w:jc w:val="left"/>
                        <w:rPr>
                          <w:rFonts w:ascii="Agency FB" w:eastAsiaTheme="minorEastAsia" w:hAnsi="Agency FB" w:cstheme="minorBidi"/>
                          <w:color w:val="E36C0A" w:themeColor="accent6" w:themeShade="BF"/>
                          <w:szCs w:val="24"/>
                        </w:rPr>
                      </w:pPr>
                    </w:p>
                    <w:p w:rsidR="00082E7D" w:rsidRPr="007F2225" w:rsidRDefault="00082E7D" w:rsidP="00851274">
                      <w:pPr>
                        <w:spacing w:after="0" w:line="240" w:lineRule="auto"/>
                        <w:jc w:val="left"/>
                        <w:rPr>
                          <w:rFonts w:ascii="Agency FB" w:eastAsiaTheme="minorEastAsia" w:hAnsi="Agency FB" w:cstheme="minorBidi"/>
                          <w:color w:val="E36C0A" w:themeColor="accent6" w:themeShade="BF"/>
                          <w:szCs w:val="24"/>
                        </w:rPr>
                      </w:pPr>
                    </w:p>
                  </w:txbxContent>
                </v:textbox>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61024" behindDoc="0" locked="0" layoutInCell="1" allowOverlap="1" wp14:anchorId="600007FF" wp14:editId="7C3FBA31">
                <wp:simplePos x="0" y="0"/>
                <wp:positionH relativeFrom="margin">
                  <wp:align>center</wp:align>
                </wp:positionH>
                <wp:positionV relativeFrom="paragraph">
                  <wp:posOffset>202565</wp:posOffset>
                </wp:positionV>
                <wp:extent cx="6391275" cy="1381125"/>
                <wp:effectExtent l="0" t="0" r="9525" b="9525"/>
                <wp:wrapNone/>
                <wp:docPr id="387" name="Cuadro de texto 387"/>
                <wp:cNvGraphicFramePr/>
                <a:graphic xmlns:a="http://schemas.openxmlformats.org/drawingml/2006/main">
                  <a:graphicData uri="http://schemas.microsoft.com/office/word/2010/wordprocessingShape">
                    <wps:wsp>
                      <wps:cNvSpPr txBox="1"/>
                      <wps:spPr>
                        <a:xfrm>
                          <a:off x="0" y="0"/>
                          <a:ext cx="6391275" cy="1381125"/>
                        </a:xfrm>
                        <a:prstGeom prst="rect">
                          <a:avLst/>
                        </a:prstGeom>
                        <a:solidFill>
                          <a:schemeClr val="lt1"/>
                        </a:solidFill>
                        <a:ln w="6350">
                          <a:noFill/>
                        </a:ln>
                      </wps:spPr>
                      <wps:txbx>
                        <w:txbxContent>
                          <w:p w:rsidR="00082E7D" w:rsidRPr="00E1356A" w:rsidRDefault="00082E7D" w:rsidP="00851274">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r w:rsidRPr="00A36C2C">
                              <w:rPr>
                                <w:rFonts w:ascii="Agency FB" w:eastAsiaTheme="minorEastAsia" w:hAnsi="Agency FB" w:cstheme="minorBidi"/>
                                <w:b/>
                                <w:i/>
                                <w:color w:val="365F91" w:themeColor="accent1" w:themeShade="BF"/>
                                <w:szCs w:val="24"/>
                              </w:rPr>
                              <w:t>“La calle es una habitación por consenso. Una habitación comunitaria cuyas paredes aportan los que allí viven, entregadas a la ciudad para uso colectivo.” Estas palabras de Louis I. Kahn son quizás las que mejor expresan la intención de este libro, el tercero de una trilogía formada por </w:t>
                            </w:r>
                            <w:r w:rsidRPr="00A36C2C">
                              <w:rPr>
                                <w:rFonts w:ascii="Agency FB" w:eastAsiaTheme="minorEastAsia" w:hAnsi="Agency FB" w:cstheme="minorBidi"/>
                                <w:b/>
                                <w:i/>
                                <w:iCs/>
                                <w:color w:val="365F91" w:themeColor="accent1" w:themeShade="BF"/>
                                <w:szCs w:val="24"/>
                              </w:rPr>
                              <w:t>Casa collage</w:t>
                            </w:r>
                            <w:r w:rsidRPr="00A36C2C">
                              <w:rPr>
                                <w:rFonts w:ascii="Agency FB" w:eastAsiaTheme="minorEastAsia" w:hAnsi="Agency FB" w:cstheme="minorBidi"/>
                                <w:b/>
                                <w:i/>
                                <w:color w:val="365F91" w:themeColor="accent1" w:themeShade="BF"/>
                                <w:szCs w:val="24"/>
                              </w:rPr>
                              <w:t> y </w:t>
                            </w:r>
                            <w:r w:rsidRPr="00A36C2C">
                              <w:rPr>
                                <w:rFonts w:ascii="Agency FB" w:eastAsiaTheme="minorEastAsia" w:hAnsi="Agency FB" w:cstheme="minorBidi"/>
                                <w:b/>
                                <w:i/>
                                <w:iCs/>
                                <w:color w:val="365F91" w:themeColor="accent1" w:themeShade="BF"/>
                                <w:szCs w:val="24"/>
                              </w:rPr>
                              <w:t>La habitación</w:t>
                            </w:r>
                            <w:r w:rsidRPr="00A36C2C">
                              <w:rPr>
                                <w:rFonts w:ascii="Agency FB" w:eastAsiaTheme="minorEastAsia" w:hAnsi="Agency FB" w:cstheme="minorBidi"/>
                                <w:b/>
                                <w:i/>
                                <w:color w:val="365F91" w:themeColor="accent1" w:themeShade="BF"/>
                                <w:szCs w:val="24"/>
                              </w:rPr>
                              <w:t xml:space="preserve"> en la que Xavier </w:t>
                            </w:r>
                            <w:proofErr w:type="spellStart"/>
                            <w:r w:rsidRPr="00A36C2C">
                              <w:rPr>
                                <w:rFonts w:ascii="Agency FB" w:eastAsiaTheme="minorEastAsia" w:hAnsi="Agency FB" w:cstheme="minorBidi"/>
                                <w:b/>
                                <w:i/>
                                <w:color w:val="365F91" w:themeColor="accent1" w:themeShade="BF"/>
                                <w:szCs w:val="24"/>
                              </w:rPr>
                              <w:t>Monteys</w:t>
                            </w:r>
                            <w:proofErr w:type="spellEnd"/>
                            <w:r w:rsidRPr="00A36C2C">
                              <w:rPr>
                                <w:rFonts w:ascii="Agency FB" w:eastAsiaTheme="minorEastAsia" w:hAnsi="Agency FB" w:cstheme="minorBidi"/>
                                <w:b/>
                                <w:i/>
                                <w:color w:val="365F91" w:themeColor="accent1" w:themeShade="BF"/>
                                <w:szCs w:val="24"/>
                              </w:rPr>
                              <w:t xml:space="preserve"> se propone reflexionar sobre nuestras formas de habitar el espacio.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07FF" id="Cuadro de texto 387" o:spid="_x0000_s1229" type="#_x0000_t202" style="position:absolute;left:0;text-align:left;margin-left:0;margin-top:15.95pt;width:503.25pt;height:108.75pt;z-index:252161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" fillcolor="white [3201]" stroked="f" strokeweight=".5pt">
                <v:textbox>
                  <w:txbxContent>
                    <w:p w:rsidR="00082E7D" w:rsidRPr="00E1356A" w:rsidRDefault="00082E7D" w:rsidP="00851274">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r w:rsidRPr="00A36C2C">
                        <w:rPr>
                          <w:rFonts w:ascii="Agency FB" w:eastAsiaTheme="minorEastAsia" w:hAnsi="Agency FB" w:cstheme="minorBidi"/>
                          <w:b/>
                          <w:i/>
                          <w:color w:val="365F91" w:themeColor="accent1" w:themeShade="BF"/>
                          <w:szCs w:val="24"/>
                        </w:rPr>
                        <w:t>“La calle es una habitación por consenso. Una habitación comunitaria cuyas paredes aportan los que allí viven, entregadas a la ciudad para uso colectivo.” Estas palabras de Louis I. Kahn son quizás las que mejor expresan la intención de este libro, el tercero de una trilogía formada por </w:t>
                      </w:r>
                      <w:r w:rsidRPr="00A36C2C">
                        <w:rPr>
                          <w:rFonts w:ascii="Agency FB" w:eastAsiaTheme="minorEastAsia" w:hAnsi="Agency FB" w:cstheme="minorBidi"/>
                          <w:b/>
                          <w:i/>
                          <w:iCs/>
                          <w:color w:val="365F91" w:themeColor="accent1" w:themeShade="BF"/>
                          <w:szCs w:val="24"/>
                        </w:rPr>
                        <w:t>Casa collage</w:t>
                      </w:r>
                      <w:r w:rsidRPr="00A36C2C">
                        <w:rPr>
                          <w:rFonts w:ascii="Agency FB" w:eastAsiaTheme="minorEastAsia" w:hAnsi="Agency FB" w:cstheme="minorBidi"/>
                          <w:b/>
                          <w:i/>
                          <w:color w:val="365F91" w:themeColor="accent1" w:themeShade="BF"/>
                          <w:szCs w:val="24"/>
                        </w:rPr>
                        <w:t> y </w:t>
                      </w:r>
                      <w:r w:rsidRPr="00A36C2C">
                        <w:rPr>
                          <w:rFonts w:ascii="Agency FB" w:eastAsiaTheme="minorEastAsia" w:hAnsi="Agency FB" w:cstheme="minorBidi"/>
                          <w:b/>
                          <w:i/>
                          <w:iCs/>
                          <w:color w:val="365F91" w:themeColor="accent1" w:themeShade="BF"/>
                          <w:szCs w:val="24"/>
                        </w:rPr>
                        <w:t>La habitación</w:t>
                      </w:r>
                      <w:r w:rsidRPr="00A36C2C">
                        <w:rPr>
                          <w:rFonts w:ascii="Agency FB" w:eastAsiaTheme="minorEastAsia" w:hAnsi="Agency FB" w:cstheme="minorBidi"/>
                          <w:b/>
                          <w:i/>
                          <w:color w:val="365F91" w:themeColor="accent1" w:themeShade="BF"/>
                          <w:szCs w:val="24"/>
                        </w:rPr>
                        <w:t xml:space="preserve"> en la que Xavier </w:t>
                      </w:r>
                      <w:proofErr w:type="spellStart"/>
                      <w:r w:rsidRPr="00A36C2C">
                        <w:rPr>
                          <w:rFonts w:ascii="Agency FB" w:eastAsiaTheme="minorEastAsia" w:hAnsi="Agency FB" w:cstheme="minorBidi"/>
                          <w:b/>
                          <w:i/>
                          <w:color w:val="365F91" w:themeColor="accent1" w:themeShade="BF"/>
                          <w:szCs w:val="24"/>
                        </w:rPr>
                        <w:t>Monteys</w:t>
                      </w:r>
                      <w:proofErr w:type="spellEnd"/>
                      <w:r w:rsidRPr="00A36C2C">
                        <w:rPr>
                          <w:rFonts w:ascii="Agency FB" w:eastAsiaTheme="minorEastAsia" w:hAnsi="Agency FB" w:cstheme="minorBidi"/>
                          <w:b/>
                          <w:i/>
                          <w:color w:val="365F91" w:themeColor="accent1" w:themeShade="BF"/>
                          <w:szCs w:val="24"/>
                        </w:rPr>
                        <w:t xml:space="preserve"> se propone reflexionar sobre nuestras formas de habitar el espacio.</w:t>
                      </w: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101 REGLAS BÁSICAS PARA UNA ARQUITECTURA DE BAJO CONSUMO ENERGÉTICO.</w:t>
      </w:r>
    </w:p>
    <w:p w:rsidR="00851274" w:rsidRPr="00015902" w:rsidRDefault="00851274" w:rsidP="00851274">
      <w:pPr>
        <w:pStyle w:val="Sinespaciado"/>
        <w:jc w:val="center"/>
        <w:rPr>
          <w:rFonts w:ascii="Agency FB" w:eastAsiaTheme="minorHAnsi" w:hAnsi="Agency FB" w:cs="Times New Roman"/>
          <w:color w:val="0070C0"/>
          <w:sz w:val="44"/>
          <w:szCs w:val="44"/>
        </w:rPr>
      </w:pPr>
      <w:proofErr w:type="spellStart"/>
      <w:r>
        <w:rPr>
          <w:rFonts w:ascii="Agency FB" w:eastAsiaTheme="minorHAnsi" w:hAnsi="Agency FB" w:cs="Times New Roman"/>
          <w:color w:val="0070C0"/>
          <w:sz w:val="44"/>
          <w:szCs w:val="44"/>
        </w:rPr>
        <w:t>Huw</w:t>
      </w:r>
      <w:proofErr w:type="spellEnd"/>
      <w:r>
        <w:rPr>
          <w:rFonts w:ascii="Agency FB" w:eastAsiaTheme="minorHAnsi" w:hAnsi="Agency FB" w:cs="Times New Roman"/>
          <w:color w:val="0070C0"/>
          <w:sz w:val="44"/>
          <w:szCs w:val="44"/>
        </w:rPr>
        <w:t xml:space="preserve"> </w:t>
      </w:r>
      <w:proofErr w:type="spellStart"/>
      <w:r>
        <w:rPr>
          <w:rFonts w:ascii="Agency FB" w:eastAsiaTheme="minorHAnsi" w:hAnsi="Agency FB" w:cs="Times New Roman"/>
          <w:color w:val="0070C0"/>
          <w:sz w:val="44"/>
          <w:szCs w:val="44"/>
        </w:rPr>
        <w:t>Heywood</w:t>
      </w:r>
      <w:proofErr w:type="spellEnd"/>
      <w:r>
        <w:rPr>
          <w:rFonts w:ascii="Agency FB" w:eastAsiaTheme="minorHAnsi" w:hAnsi="Agency FB" w:cs="Times New Roman"/>
          <w:color w:val="0070C0"/>
          <w:sz w:val="44"/>
          <w:szCs w:val="44"/>
        </w:rPr>
        <w:t xml:space="preserve"> </w:t>
      </w:r>
    </w:p>
    <w:p w:rsidR="00851274" w:rsidRDefault="00851274" w:rsidP="00851274">
      <w:pPr>
        <w:pStyle w:val="Prrafodelista"/>
        <w:ind w:left="360"/>
        <w:jc w:val="left"/>
        <w:rPr>
          <w:sz w:val="40"/>
          <w:lang w:val="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63072" behindDoc="0" locked="0" layoutInCell="1" allowOverlap="1" wp14:anchorId="33D6F3F8" wp14:editId="585A48D5">
                <wp:simplePos x="0" y="0"/>
                <wp:positionH relativeFrom="column">
                  <wp:posOffset>-285750</wp:posOffset>
                </wp:positionH>
                <wp:positionV relativeFrom="paragraph">
                  <wp:posOffset>114300</wp:posOffset>
                </wp:positionV>
                <wp:extent cx="3141980" cy="4295775"/>
                <wp:effectExtent l="0" t="0" r="1270" b="9525"/>
                <wp:wrapNone/>
                <wp:docPr id="388" name="Cuadro de texto 388"/>
                <wp:cNvGraphicFramePr/>
                <a:graphic xmlns:a="http://schemas.openxmlformats.org/drawingml/2006/main">
                  <a:graphicData uri="http://schemas.microsoft.com/office/word/2010/wordprocessingShape">
                    <wps:wsp>
                      <wps:cNvSpPr txBox="1"/>
                      <wps:spPr>
                        <a:xfrm>
                          <a:off x="0" y="0"/>
                          <a:ext cx="3141980" cy="4295775"/>
                        </a:xfrm>
                        <a:prstGeom prst="rect">
                          <a:avLst/>
                        </a:prstGeom>
                        <a:solidFill>
                          <a:schemeClr val="lt1"/>
                        </a:solidFill>
                        <a:ln w="6350">
                          <a:noFill/>
                        </a:ln>
                      </wps:spPr>
                      <wps:txbx>
                        <w:txbxContent>
                          <w:p w:rsidR="00082E7D"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334D70">
                              <w:rPr>
                                <w:rFonts w:ascii="Agency FB" w:eastAsiaTheme="minorEastAsia" w:hAnsi="Agency FB" w:cstheme="minorBidi"/>
                                <w:b/>
                                <w:bCs/>
                                <w:color w:val="E36C0A" w:themeColor="accent6" w:themeShade="BF"/>
                                <w:szCs w:val="24"/>
                                <w:lang w:val="es-419"/>
                              </w:rPr>
                              <w:t>Índice</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p>
                          <w:p w:rsidR="00082E7D" w:rsidRPr="00334D70"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Prefacio  </w:t>
                            </w:r>
                          </w:p>
                          <w:p w:rsidR="00082E7D" w:rsidRPr="00334D70"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 xml:space="preserve">  </w:t>
                            </w:r>
                            <w:r w:rsidRPr="00334D70">
                              <w:rPr>
                                <w:rFonts w:ascii="Agency FB" w:eastAsiaTheme="minorEastAsia" w:hAnsi="Agency FB" w:cstheme="minorBidi"/>
                                <w:b/>
                                <w:color w:val="E36C0A" w:themeColor="accent6" w:themeShade="BF"/>
                                <w:szCs w:val="24"/>
                                <w:lang w:val="es-419"/>
                              </w:rPr>
                              <w:br/>
                              <w:t>Introducción</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1</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Trabajar con el emplazamiento y el lugar</w:t>
                            </w:r>
                            <w:r w:rsidRPr="00334D70">
                              <w:rPr>
                                <w:rFonts w:ascii="Agency FB" w:eastAsiaTheme="minorEastAsia" w:hAnsi="Agency FB" w:cstheme="minorBidi"/>
                                <w:color w:val="E36C0A" w:themeColor="accent6" w:themeShade="BF"/>
                                <w:szCs w:val="24"/>
                                <w:lang w:val="es-419"/>
                              </w:rPr>
                              <w:t> </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xml:space="preserve">  </w:t>
                            </w:r>
                          </w:p>
                          <w:p w:rsidR="00082E7D" w:rsidRPr="00334D70"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334D70">
                              <w:rPr>
                                <w:rFonts w:ascii="Agency FB" w:eastAsiaTheme="minorEastAsia" w:hAnsi="Agency FB" w:cstheme="minorBidi"/>
                                <w:b/>
                                <w:color w:val="E36C0A" w:themeColor="accent6" w:themeShade="BF"/>
                                <w:szCs w:val="24"/>
                                <w:lang w:val="es-419"/>
                              </w:rPr>
                              <w:t>Capítulo 2</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Manipular la orientación y la forma</w:t>
                            </w:r>
                            <w:r w:rsidRPr="00334D70">
                              <w:rPr>
                                <w:rFonts w:ascii="Agency FB" w:eastAsiaTheme="minorEastAsia" w:hAnsi="Agency FB" w:cstheme="minorBidi"/>
                                <w:color w:val="E36C0A" w:themeColor="accent6" w:themeShade="BF"/>
                                <w:szCs w:val="24"/>
                                <w:lang w:val="es-419"/>
                              </w:rPr>
                              <w:t> </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365F91" w:themeColor="accent1" w:themeShade="BF"/>
                                <w:szCs w:val="24"/>
                                <w:lang w:val="es-CO"/>
                              </w:rPr>
                              <w:t> </w:t>
                            </w:r>
                            <w:r w:rsidRPr="00334D70">
                              <w:rPr>
                                <w:rFonts w:ascii="Agency FB" w:eastAsiaTheme="minorEastAsia" w:hAnsi="Agency FB" w:cstheme="minorBidi"/>
                                <w:color w:val="E36C0A" w:themeColor="accent6" w:themeShade="BF"/>
                                <w:szCs w:val="24"/>
                                <w:lang w:val="es-419"/>
                              </w:rPr>
                              <w:t xml:space="preserve">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3</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La envolvente del edificio de bajo consumo</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4</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Energía y ambiente interior</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xml:space="preserve">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5</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Reglas y estrategias para diferentes regiones climáticas</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p>
                          <w:p w:rsidR="00082E7D" w:rsidRPr="00334D70"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334D70">
                              <w:rPr>
                                <w:rFonts w:ascii="Agency FB" w:eastAsiaTheme="minorEastAsia" w:hAnsi="Agency FB" w:cstheme="minorBidi"/>
                                <w:b/>
                                <w:color w:val="365F91" w:themeColor="accent1" w:themeShade="BF"/>
                                <w:szCs w:val="24"/>
                                <w:lang w:val="es-CO"/>
                              </w:rPr>
                              <w:t>Bibliografía comentada    </w:t>
                            </w:r>
                            <w:r w:rsidRPr="00334D70">
                              <w:rPr>
                                <w:rFonts w:ascii="Agency FB" w:eastAsiaTheme="minorEastAsia" w:hAnsi="Agency FB" w:cstheme="minorBidi"/>
                                <w:b/>
                                <w:color w:val="365F91" w:themeColor="accent1" w:themeShade="BF"/>
                                <w:szCs w:val="24"/>
                                <w:lang w:val="es-CO"/>
                              </w:rPr>
                              <w:br/>
                              <w:t>Índice de términos</w:t>
                            </w:r>
                          </w:p>
                          <w:p w:rsidR="00082E7D" w:rsidRPr="00973193" w:rsidRDefault="00082E7D" w:rsidP="00851274">
                            <w:pPr>
                              <w:spacing w:after="0" w:line="240" w:lineRule="auto"/>
                              <w:rPr>
                                <w:rFonts w:ascii="Agency FB" w:eastAsiaTheme="minorEastAsia" w:hAnsi="Agency FB" w:cstheme="minorBidi"/>
                                <w:b/>
                                <w:color w:val="365F91" w:themeColor="accent1" w:themeShade="BF"/>
                                <w:szCs w:val="24"/>
                                <w:lang w:val="en-US"/>
                              </w:rPr>
                            </w:pPr>
                          </w:p>
                          <w:p w:rsidR="00082E7D" w:rsidRPr="00DF71A0" w:rsidRDefault="00082E7D" w:rsidP="00851274">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F3F8" id="Cuadro de texto 388" o:spid="_x0000_s1230" type="#_x0000_t202" style="position:absolute;left:0;text-align:left;margin-left:-22.5pt;margin-top:9pt;width:247.4pt;height:338.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" fillcolor="white [3201]" stroked="f" strokeweight=".5pt">
                <v:textbox>
                  <w:txbxContent>
                    <w:p w:rsidR="00082E7D"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334D70">
                        <w:rPr>
                          <w:rFonts w:ascii="Agency FB" w:eastAsiaTheme="minorEastAsia" w:hAnsi="Agency FB" w:cstheme="minorBidi"/>
                          <w:b/>
                          <w:bCs/>
                          <w:color w:val="E36C0A" w:themeColor="accent6" w:themeShade="BF"/>
                          <w:szCs w:val="24"/>
                          <w:lang w:val="es-419"/>
                        </w:rPr>
                        <w:t>Índice</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p>
                    <w:p w:rsidR="00082E7D" w:rsidRPr="00334D70"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Prefacio  </w:t>
                      </w:r>
                    </w:p>
                    <w:p w:rsidR="00082E7D" w:rsidRPr="00334D70"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 xml:space="preserve">  </w:t>
                      </w:r>
                      <w:r w:rsidRPr="00334D70">
                        <w:rPr>
                          <w:rFonts w:ascii="Agency FB" w:eastAsiaTheme="minorEastAsia" w:hAnsi="Agency FB" w:cstheme="minorBidi"/>
                          <w:b/>
                          <w:color w:val="E36C0A" w:themeColor="accent6" w:themeShade="BF"/>
                          <w:szCs w:val="24"/>
                          <w:lang w:val="es-419"/>
                        </w:rPr>
                        <w:br/>
                        <w:t>Introducción</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1</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Trabajar con el emplazamiento y el lugar</w:t>
                      </w:r>
                      <w:r w:rsidRPr="00334D70">
                        <w:rPr>
                          <w:rFonts w:ascii="Agency FB" w:eastAsiaTheme="minorEastAsia" w:hAnsi="Agency FB" w:cstheme="minorBidi"/>
                          <w:color w:val="E36C0A" w:themeColor="accent6" w:themeShade="BF"/>
                          <w:szCs w:val="24"/>
                          <w:lang w:val="es-419"/>
                        </w:rPr>
                        <w:t> </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xml:space="preserve">  </w:t>
                      </w:r>
                    </w:p>
                    <w:p w:rsidR="00082E7D" w:rsidRPr="00334D70"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334D70">
                        <w:rPr>
                          <w:rFonts w:ascii="Agency FB" w:eastAsiaTheme="minorEastAsia" w:hAnsi="Agency FB" w:cstheme="minorBidi"/>
                          <w:b/>
                          <w:color w:val="E36C0A" w:themeColor="accent6" w:themeShade="BF"/>
                          <w:szCs w:val="24"/>
                          <w:lang w:val="es-419"/>
                        </w:rPr>
                        <w:t>Capítulo 2</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Manipular la orientación y la forma</w:t>
                      </w:r>
                      <w:r w:rsidRPr="00334D70">
                        <w:rPr>
                          <w:rFonts w:ascii="Agency FB" w:eastAsiaTheme="minorEastAsia" w:hAnsi="Agency FB" w:cstheme="minorBidi"/>
                          <w:color w:val="E36C0A" w:themeColor="accent6" w:themeShade="BF"/>
                          <w:szCs w:val="24"/>
                          <w:lang w:val="es-419"/>
                        </w:rPr>
                        <w:t> </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365F91" w:themeColor="accent1" w:themeShade="BF"/>
                          <w:szCs w:val="24"/>
                          <w:lang w:val="es-CO"/>
                        </w:rPr>
                        <w:t> </w:t>
                      </w:r>
                      <w:r w:rsidRPr="00334D70">
                        <w:rPr>
                          <w:rFonts w:ascii="Agency FB" w:eastAsiaTheme="minorEastAsia" w:hAnsi="Agency FB" w:cstheme="minorBidi"/>
                          <w:color w:val="E36C0A" w:themeColor="accent6" w:themeShade="BF"/>
                          <w:szCs w:val="24"/>
                          <w:lang w:val="es-419"/>
                        </w:rPr>
                        <w:t xml:space="preserve">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3</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La envolvente del edificio de bajo consumo</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4</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Energía y ambiente interior</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color w:val="E36C0A" w:themeColor="accent6" w:themeShade="BF"/>
                          <w:szCs w:val="24"/>
                          <w:lang w:val="es-419"/>
                        </w:rPr>
                        <w:t xml:space="preserve">   </w:t>
                      </w:r>
                    </w:p>
                    <w:p w:rsidR="00082E7D"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334D70">
                        <w:rPr>
                          <w:rFonts w:ascii="Agency FB" w:eastAsiaTheme="minorEastAsia" w:hAnsi="Agency FB" w:cstheme="minorBidi"/>
                          <w:b/>
                          <w:color w:val="E36C0A" w:themeColor="accent6" w:themeShade="BF"/>
                          <w:szCs w:val="24"/>
                          <w:lang w:val="es-419"/>
                        </w:rPr>
                        <w:t>Capítulo 5</w:t>
                      </w:r>
                      <w:r w:rsidRPr="00334D70">
                        <w:rPr>
                          <w:rFonts w:ascii="Agency FB" w:eastAsiaTheme="minorEastAsia" w:hAnsi="Agency FB" w:cstheme="minorBidi"/>
                          <w:color w:val="E36C0A" w:themeColor="accent6" w:themeShade="BF"/>
                          <w:szCs w:val="24"/>
                          <w:lang w:val="es-419"/>
                        </w:rPr>
                        <w:br/>
                      </w:r>
                      <w:r w:rsidRPr="00334D70">
                        <w:rPr>
                          <w:rFonts w:ascii="Agency FB" w:eastAsiaTheme="minorEastAsia" w:hAnsi="Agency FB" w:cstheme="minorBidi"/>
                          <w:b/>
                          <w:color w:val="365F91" w:themeColor="accent1" w:themeShade="BF"/>
                          <w:szCs w:val="24"/>
                          <w:lang w:val="es-CO"/>
                        </w:rPr>
                        <w:t>Reglas y estrategias para diferentes regiones climáticas</w:t>
                      </w:r>
                    </w:p>
                    <w:p w:rsidR="00082E7D" w:rsidRPr="00334D70" w:rsidRDefault="00082E7D" w:rsidP="00851274">
                      <w:pPr>
                        <w:spacing w:after="0" w:line="240" w:lineRule="auto"/>
                        <w:jc w:val="left"/>
                        <w:rPr>
                          <w:rFonts w:ascii="Agency FB" w:eastAsiaTheme="minorEastAsia" w:hAnsi="Agency FB" w:cstheme="minorBidi"/>
                          <w:color w:val="E36C0A" w:themeColor="accent6" w:themeShade="BF"/>
                          <w:szCs w:val="24"/>
                          <w:lang w:val="es-419"/>
                        </w:rPr>
                      </w:pPr>
                    </w:p>
                    <w:p w:rsidR="00082E7D" w:rsidRPr="00334D70"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334D70">
                        <w:rPr>
                          <w:rFonts w:ascii="Agency FB" w:eastAsiaTheme="minorEastAsia" w:hAnsi="Agency FB" w:cstheme="minorBidi"/>
                          <w:b/>
                          <w:color w:val="365F91" w:themeColor="accent1" w:themeShade="BF"/>
                          <w:szCs w:val="24"/>
                          <w:lang w:val="es-CO"/>
                        </w:rPr>
                        <w:t>Bibliografía comentada    </w:t>
                      </w:r>
                      <w:r w:rsidRPr="00334D70">
                        <w:rPr>
                          <w:rFonts w:ascii="Agency FB" w:eastAsiaTheme="minorEastAsia" w:hAnsi="Agency FB" w:cstheme="minorBidi"/>
                          <w:b/>
                          <w:color w:val="365F91" w:themeColor="accent1" w:themeShade="BF"/>
                          <w:szCs w:val="24"/>
                          <w:lang w:val="es-CO"/>
                        </w:rPr>
                        <w:br/>
                        <w:t>Índice de términos</w:t>
                      </w:r>
                    </w:p>
                    <w:p w:rsidR="00082E7D" w:rsidRPr="00973193" w:rsidRDefault="00082E7D" w:rsidP="00851274">
                      <w:pPr>
                        <w:spacing w:after="0" w:line="240" w:lineRule="auto"/>
                        <w:rPr>
                          <w:rFonts w:ascii="Agency FB" w:eastAsiaTheme="minorEastAsia" w:hAnsi="Agency FB" w:cstheme="minorBidi"/>
                          <w:b/>
                          <w:color w:val="365F91" w:themeColor="accent1" w:themeShade="BF"/>
                          <w:szCs w:val="24"/>
                          <w:lang w:val="en-US"/>
                        </w:rPr>
                      </w:pPr>
                    </w:p>
                    <w:p w:rsidR="00082E7D" w:rsidRPr="00DF71A0" w:rsidRDefault="00082E7D" w:rsidP="00851274">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r>
        <w:rPr>
          <w:noProof/>
        </w:rPr>
        <w:drawing>
          <wp:anchor distT="0" distB="0" distL="114300" distR="114300" simplePos="0" relativeHeight="252203008" behindDoc="0" locked="0" layoutInCell="1" allowOverlap="1" wp14:anchorId="1AA9081F" wp14:editId="61A94096">
            <wp:simplePos x="0" y="0"/>
            <wp:positionH relativeFrom="column">
              <wp:posOffset>3876675</wp:posOffset>
            </wp:positionH>
            <wp:positionV relativeFrom="paragraph">
              <wp:posOffset>161925</wp:posOffset>
            </wp:positionV>
            <wp:extent cx="1819275" cy="2724785"/>
            <wp:effectExtent l="152400" t="152400" r="371475" b="361315"/>
            <wp:wrapSquare wrapText="bothSides"/>
            <wp:docPr id="447" name="Imagen 447" descr="Resultado de imagen de 101 REGLAS BÁSICAS PARA UNA ARQUITECTURA DE BAJO CONSUMO ENERGÉTICO. Huw Heywo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101 REGLAS BÁSICAS PARA UNA ARQUITECTURA DE BAJO CONSUMO ENERGÉTICO. Huw Heywood&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9275" cy="2724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62048" behindDoc="0" locked="0" layoutInCell="1" allowOverlap="1" wp14:anchorId="351FA497" wp14:editId="19FA167D">
                <wp:simplePos x="0" y="0"/>
                <wp:positionH relativeFrom="column">
                  <wp:posOffset>-66675</wp:posOffset>
                </wp:positionH>
                <wp:positionV relativeFrom="paragraph">
                  <wp:posOffset>49530</wp:posOffset>
                </wp:positionV>
                <wp:extent cx="5918200" cy="0"/>
                <wp:effectExtent l="0" t="19050" r="6350" b="19050"/>
                <wp:wrapNone/>
                <wp:docPr id="38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226C9F9" id="16 Conector recto" o:spid="_x0000_s1026" style="position:absolute;z-index:25216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25pt,3.9pt" to="460.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vrIQIAAD8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" strokecolor="#4a7ebb" strokeweight="3pt">
                <o:lock v:ext="edit" shapetype="f"/>
              </v:line>
            </w:pict>
          </mc:Fallback>
        </mc:AlternateContent>
      </w:r>
    </w:p>
    <w:p w:rsidR="00851274" w:rsidRPr="00015902" w:rsidRDefault="00851274" w:rsidP="00851274">
      <w:pPr>
        <w:pStyle w:val="Prrafodelista"/>
        <w:ind w:left="360"/>
        <w:jc w:val="left"/>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04032" behindDoc="0" locked="0" layoutInCell="1" allowOverlap="1" wp14:anchorId="2A3D86E3" wp14:editId="156C8543">
                <wp:simplePos x="0" y="0"/>
                <wp:positionH relativeFrom="margin">
                  <wp:posOffset>-190500</wp:posOffset>
                </wp:positionH>
                <wp:positionV relativeFrom="paragraph">
                  <wp:posOffset>184150</wp:posOffset>
                </wp:positionV>
                <wp:extent cx="6391275" cy="1628775"/>
                <wp:effectExtent l="0" t="0" r="9525" b="9525"/>
                <wp:wrapNone/>
                <wp:docPr id="390" name="Cuadro de texto 390"/>
                <wp:cNvGraphicFramePr/>
                <a:graphic xmlns:a="http://schemas.openxmlformats.org/drawingml/2006/main">
                  <a:graphicData uri="http://schemas.microsoft.com/office/word/2010/wordprocessingShape">
                    <wps:wsp>
                      <wps:cNvSpPr txBox="1"/>
                      <wps:spPr>
                        <a:xfrm>
                          <a:off x="0" y="0"/>
                          <a:ext cx="6391275" cy="1628775"/>
                        </a:xfrm>
                        <a:prstGeom prst="rect">
                          <a:avLst/>
                        </a:prstGeom>
                        <a:solidFill>
                          <a:schemeClr val="lt1"/>
                        </a:solidFill>
                        <a:ln w="6350">
                          <a:noFill/>
                        </a:ln>
                      </wps:spPr>
                      <wps:txbx>
                        <w:txbxContent>
                          <w:p w:rsidR="00082E7D" w:rsidRPr="00E1356A" w:rsidRDefault="00082E7D" w:rsidP="00851274">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r w:rsidRPr="00334D70">
                              <w:rPr>
                                <w:rFonts w:ascii="Agency FB" w:eastAsiaTheme="minorEastAsia" w:hAnsi="Agency FB" w:cstheme="minorBidi"/>
                                <w:b/>
                                <w:i/>
                                <w:color w:val="365F91" w:themeColor="accent1" w:themeShade="BF"/>
                                <w:szCs w:val="24"/>
                              </w:rPr>
                              <w:t>Para evitar el calor en el interior, no debe permitirse que el sol penetre en él. Los colores del exterior afectan al consumo energético. Una ventana alta deja que la luz natural entre hasta mayor profundidad. Los edificios pesados se calientan y se enfrían lentamente. Los edificios ligeros se calientan y se enfrían rápidamente. El agua almacena más calor que el hormigón. La masa térmica es lo opuesto al aislamiento…Entender cómo responden los edificios a sus entornos puede ayudarnos a reducir de forma significativa el consumo de calefacción, iluminación y refrigeración artificiales.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86E3" id="Cuadro de texto 390" o:spid="_x0000_s1231" type="#_x0000_t202" style="position:absolute;left:0;text-align:left;margin-left:-15pt;margin-top:14.5pt;width:503.25pt;height:128.25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" fillcolor="white [3201]" stroked="f" strokeweight=".5pt">
                <v:textbox>
                  <w:txbxContent>
                    <w:p w:rsidR="00082E7D" w:rsidRPr="00E1356A" w:rsidRDefault="00082E7D" w:rsidP="00851274">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r w:rsidRPr="00334D70">
                        <w:rPr>
                          <w:rFonts w:ascii="Agency FB" w:eastAsiaTheme="minorEastAsia" w:hAnsi="Agency FB" w:cstheme="minorBidi"/>
                          <w:b/>
                          <w:i/>
                          <w:color w:val="365F91" w:themeColor="accent1" w:themeShade="BF"/>
                          <w:szCs w:val="24"/>
                        </w:rPr>
                        <w:t>Para evitar el calor en el interior, no debe permitirse que el sol penetre en él. Los colores del exterior afectan al consumo energético. Una ventana alta deja que la luz natural entre hasta mayor profundidad. Los edificios pesados se calientan y se enfrían lentamente. Los edificios ligeros se calientan y se enfrían rápidamente. El agua almacena más calor que el hormigón. La masa térmica es lo opuesto al aislamiento…Entender cómo responden los edificios a sus entornos puede ayudarnos a reducir de forma significativa el consumo de calefacción, iluminación y refrigeración artificiales.</w:t>
                      </w: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jc w:val="left"/>
        <w:rPr>
          <w:sz w:val="40"/>
          <w:lang w:val="es-CO"/>
        </w:rPr>
      </w:pPr>
    </w:p>
    <w:p w:rsidR="00851274" w:rsidRPr="00E67601"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LA ARQUITECTURA DE LA CIUDAD.</w:t>
      </w:r>
    </w:p>
    <w:p w:rsidR="00851274" w:rsidRPr="00E67601" w:rsidRDefault="00851274" w:rsidP="008512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Aldo Rossi.</w:t>
      </w:r>
    </w:p>
    <w:p w:rsidR="00851274" w:rsidRPr="00E67601"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64096" behindDoc="0" locked="0" layoutInCell="1" allowOverlap="1" wp14:anchorId="7F412A29" wp14:editId="01FB6A66">
                <wp:simplePos x="0" y="0"/>
                <wp:positionH relativeFrom="column">
                  <wp:posOffset>-295275</wp:posOffset>
                </wp:positionH>
                <wp:positionV relativeFrom="paragraph">
                  <wp:posOffset>106045</wp:posOffset>
                </wp:positionV>
                <wp:extent cx="3208877" cy="7534275"/>
                <wp:effectExtent l="0" t="0" r="0" b="9525"/>
                <wp:wrapNone/>
                <wp:docPr id="391" name="Cuadro de texto 391"/>
                <wp:cNvGraphicFramePr/>
                <a:graphic xmlns:a="http://schemas.openxmlformats.org/drawingml/2006/main">
                  <a:graphicData uri="http://schemas.microsoft.com/office/word/2010/wordprocessingShape">
                    <wps:wsp>
                      <wps:cNvSpPr txBox="1"/>
                      <wps:spPr>
                        <a:xfrm>
                          <a:off x="0" y="0"/>
                          <a:ext cx="3208877" cy="7534275"/>
                        </a:xfrm>
                        <a:prstGeom prst="rect">
                          <a:avLst/>
                        </a:prstGeom>
                        <a:solidFill>
                          <a:schemeClr val="lt1"/>
                        </a:solidFill>
                        <a:ln w="6350">
                          <a:noFill/>
                        </a:ln>
                      </wps:spPr>
                      <wps:txbx>
                        <w:txbxContent>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b/>
                                <w:bCs/>
                                <w:color w:val="E36C0A" w:themeColor="accent6" w:themeShade="BF"/>
                                <w:szCs w:val="24"/>
                                <w:lang w:val="es-419"/>
                              </w:rPr>
                              <w:t>Índice</w:t>
                            </w:r>
                          </w:p>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color w:val="E36C0A" w:themeColor="accent6" w:themeShade="BF"/>
                                <w:szCs w:val="24"/>
                                <w:lang w:val="es-419"/>
                              </w:rPr>
                              <w:t> </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Nota del editor</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Introducción</w:t>
                            </w:r>
                          </w:p>
                          <w:p w:rsidR="00082E7D" w:rsidRPr="00B94B3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hechos urbanos y la teoría de la ciudad</w:t>
                            </w:r>
                          </w:p>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color w:val="E36C0A" w:themeColor="accent6" w:themeShade="BF"/>
                                <w:szCs w:val="24"/>
                                <w:lang w:val="es-419"/>
                              </w:rPr>
                              <w:t> </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Capítulo primero</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La estructura de los hechos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individualidad de los hechos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hechos urbanos como obra de arte</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Las cuestiones tipológicas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Crítica al funcionalismo ingenuo</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problemas de clasificación</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complejidad de los hechos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teoría de la permanencia y los monumentos</w:t>
                            </w:r>
                          </w:p>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color w:val="E36C0A" w:themeColor="accent6" w:themeShade="BF"/>
                                <w:szCs w:val="24"/>
                                <w:lang w:val="es-419"/>
                              </w:rPr>
                              <w:t> </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Capítulo segundo</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Los elementos primarios y el área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El área estudio</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El área y el barrio</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residencia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El problema tipológico de la residencia en Berlín</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 xml:space="preserve">La Ciudad jardín y la </w:t>
                            </w:r>
                            <w:proofErr w:type="spellStart"/>
                            <w:r w:rsidRPr="00B94B34">
                              <w:rPr>
                                <w:rFonts w:ascii="Agency FB" w:eastAsiaTheme="minorEastAsia" w:hAnsi="Agency FB" w:cstheme="minorBidi"/>
                                <w:b/>
                                <w:color w:val="365F91" w:themeColor="accent1" w:themeShade="BF"/>
                                <w:szCs w:val="24"/>
                                <w:lang w:val="es-CO"/>
                              </w:rPr>
                              <w:t>Ville</w:t>
                            </w:r>
                            <w:proofErr w:type="spellEnd"/>
                            <w:r w:rsidRPr="00B94B34">
                              <w:rPr>
                                <w:rFonts w:ascii="Agency FB" w:eastAsiaTheme="minorEastAsia" w:hAnsi="Agency FB" w:cstheme="minorBidi"/>
                                <w:b/>
                                <w:color w:val="365F91" w:themeColor="accent1" w:themeShade="BF"/>
                                <w:szCs w:val="24"/>
                                <w:lang w:val="es-CO"/>
                              </w:rPr>
                              <w:t xml:space="preserve"> </w:t>
                            </w:r>
                            <w:proofErr w:type="spellStart"/>
                            <w:r w:rsidRPr="00B94B34">
                              <w:rPr>
                                <w:rFonts w:ascii="Agency FB" w:eastAsiaTheme="minorEastAsia" w:hAnsi="Agency FB" w:cstheme="minorBidi"/>
                                <w:b/>
                                <w:color w:val="365F91" w:themeColor="accent1" w:themeShade="BF"/>
                                <w:szCs w:val="24"/>
                                <w:lang w:val="es-CO"/>
                              </w:rPr>
                              <w:t>Radieuse</w:t>
                            </w:r>
                            <w:proofErr w:type="spellEnd"/>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elementos primarios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tensión de los elementos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ciudad antigua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procesos de transformación</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Geografía e historia. La creación humana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Capítulo tercero</w:t>
                            </w:r>
                          </w:p>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La individualidad de los hechos urbanos. La arquitectura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El </w:t>
                            </w:r>
                            <w:r w:rsidRPr="00FD5A3B">
                              <w:rPr>
                                <w:rFonts w:ascii="Agency FB" w:eastAsiaTheme="minorEastAsia" w:hAnsi="Agency FB" w:cstheme="minorBidi"/>
                                <w:b/>
                                <w:i/>
                                <w:iCs/>
                                <w:color w:val="365F91" w:themeColor="accent1" w:themeShade="BF"/>
                                <w:szCs w:val="24"/>
                                <w:lang w:val="es-419"/>
                              </w:rPr>
                              <w:t>locus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arquitectura como ciencia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Ecología urbana y psicología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precisión de los elementos urbanos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El Foro romano</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Los monumentos, crítica al concepto de ambiente</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ciudad como historia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memoria colectiva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Atenas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2A29" id="Cuadro de texto 391" o:spid="_x0000_s1232" type="#_x0000_t202" style="position:absolute;left:0;text-align:left;margin-left:-23.25pt;margin-top:8.35pt;width:252.65pt;height:593.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" fillcolor="white [3201]" stroked="f" strokeweight=".5pt">
                <v:textbox>
                  <w:txbxContent>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b/>
                          <w:bCs/>
                          <w:color w:val="E36C0A" w:themeColor="accent6" w:themeShade="BF"/>
                          <w:szCs w:val="24"/>
                          <w:lang w:val="es-419"/>
                        </w:rPr>
                        <w:t>Índice</w:t>
                      </w:r>
                    </w:p>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color w:val="E36C0A" w:themeColor="accent6" w:themeShade="BF"/>
                          <w:szCs w:val="24"/>
                          <w:lang w:val="es-419"/>
                        </w:rPr>
                        <w:t> </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Nota del editor</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Introducción</w:t>
                      </w:r>
                    </w:p>
                    <w:p w:rsidR="00082E7D" w:rsidRPr="00B94B3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hechos urbanos y la teoría de la ciudad</w:t>
                      </w:r>
                    </w:p>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color w:val="E36C0A" w:themeColor="accent6" w:themeShade="BF"/>
                          <w:szCs w:val="24"/>
                          <w:lang w:val="es-419"/>
                        </w:rPr>
                        <w:t> </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Capítulo primero</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La estructura de los hechos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individualidad de los hechos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hechos urbanos como obra de arte</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Las cuestiones tipológicas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Crítica al funcionalismo ingenuo</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problemas de clasificación</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complejidad de los hechos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teoría de la permanencia y los monumentos</w:t>
                      </w:r>
                    </w:p>
                    <w:p w:rsidR="00082E7D" w:rsidRPr="00472415" w:rsidRDefault="00082E7D" w:rsidP="00851274">
                      <w:pPr>
                        <w:spacing w:after="0" w:line="240" w:lineRule="auto"/>
                        <w:jc w:val="left"/>
                        <w:rPr>
                          <w:rFonts w:ascii="Agency FB" w:eastAsiaTheme="minorEastAsia" w:hAnsi="Agency FB" w:cstheme="minorBidi"/>
                          <w:color w:val="E36C0A" w:themeColor="accent6" w:themeShade="BF"/>
                          <w:szCs w:val="24"/>
                          <w:lang w:val="es-419"/>
                        </w:rPr>
                      </w:pPr>
                      <w:r w:rsidRPr="00472415">
                        <w:rPr>
                          <w:rFonts w:ascii="Agency FB" w:eastAsiaTheme="minorEastAsia" w:hAnsi="Agency FB" w:cstheme="minorBidi"/>
                          <w:color w:val="E36C0A" w:themeColor="accent6" w:themeShade="BF"/>
                          <w:szCs w:val="24"/>
                          <w:lang w:val="es-419"/>
                        </w:rPr>
                        <w:t> </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Capítulo segundo</w:t>
                      </w:r>
                    </w:p>
                    <w:p w:rsidR="00082E7D" w:rsidRPr="00B94B34"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B94B34">
                        <w:rPr>
                          <w:rFonts w:ascii="Agency FB" w:eastAsiaTheme="minorEastAsia" w:hAnsi="Agency FB" w:cstheme="minorBidi"/>
                          <w:b/>
                          <w:bCs/>
                          <w:color w:val="E36C0A" w:themeColor="accent6" w:themeShade="BF"/>
                          <w:szCs w:val="24"/>
                          <w:lang w:val="es-419"/>
                        </w:rPr>
                        <w:t>Los elementos primarios y el área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El área estudio</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El área y el barrio</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residencia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El problema tipológico de la residencia en Berlín</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 xml:space="preserve">La Ciudad jardín y la </w:t>
                      </w:r>
                      <w:proofErr w:type="spellStart"/>
                      <w:r w:rsidRPr="00B94B34">
                        <w:rPr>
                          <w:rFonts w:ascii="Agency FB" w:eastAsiaTheme="minorEastAsia" w:hAnsi="Agency FB" w:cstheme="minorBidi"/>
                          <w:b/>
                          <w:color w:val="365F91" w:themeColor="accent1" w:themeShade="BF"/>
                          <w:szCs w:val="24"/>
                          <w:lang w:val="es-CO"/>
                        </w:rPr>
                        <w:t>Ville</w:t>
                      </w:r>
                      <w:proofErr w:type="spellEnd"/>
                      <w:r w:rsidRPr="00B94B34">
                        <w:rPr>
                          <w:rFonts w:ascii="Agency FB" w:eastAsiaTheme="minorEastAsia" w:hAnsi="Agency FB" w:cstheme="minorBidi"/>
                          <w:b/>
                          <w:color w:val="365F91" w:themeColor="accent1" w:themeShade="BF"/>
                          <w:szCs w:val="24"/>
                          <w:lang w:val="es-CO"/>
                        </w:rPr>
                        <w:t xml:space="preserve"> </w:t>
                      </w:r>
                      <w:proofErr w:type="spellStart"/>
                      <w:r w:rsidRPr="00B94B34">
                        <w:rPr>
                          <w:rFonts w:ascii="Agency FB" w:eastAsiaTheme="minorEastAsia" w:hAnsi="Agency FB" w:cstheme="minorBidi"/>
                          <w:b/>
                          <w:color w:val="365F91" w:themeColor="accent1" w:themeShade="BF"/>
                          <w:szCs w:val="24"/>
                          <w:lang w:val="es-CO"/>
                        </w:rPr>
                        <w:t>Radieuse</w:t>
                      </w:r>
                      <w:proofErr w:type="spellEnd"/>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elementos primarios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tensión de los elementos urbanos</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La ciudad antigua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Los procesos de transformación</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94B34">
                        <w:rPr>
                          <w:rFonts w:ascii="Agency FB" w:eastAsiaTheme="minorEastAsia" w:hAnsi="Agency FB" w:cstheme="minorBidi"/>
                          <w:b/>
                          <w:color w:val="365F91" w:themeColor="accent1" w:themeShade="BF"/>
                          <w:szCs w:val="24"/>
                          <w:lang w:val="es-CO"/>
                        </w:rPr>
                        <w:t>Geografía e historia. La creación humana</w:t>
                      </w:r>
                    </w:p>
                    <w:p w:rsidR="00082E7D" w:rsidRPr="00B94B3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Capítulo tercero</w:t>
                      </w:r>
                    </w:p>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La individualidad de los hechos urbanos. La arquitectura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El </w:t>
                      </w:r>
                      <w:r w:rsidRPr="00FD5A3B">
                        <w:rPr>
                          <w:rFonts w:ascii="Agency FB" w:eastAsiaTheme="minorEastAsia" w:hAnsi="Agency FB" w:cstheme="minorBidi"/>
                          <w:b/>
                          <w:i/>
                          <w:iCs/>
                          <w:color w:val="365F91" w:themeColor="accent1" w:themeShade="BF"/>
                          <w:szCs w:val="24"/>
                          <w:lang w:val="es-419"/>
                        </w:rPr>
                        <w:t>locus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arquitectura como ciencia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Ecología urbana y psicología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precisión de los elementos urbanos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El Foro romano</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Los monumentos, crítica al concepto de ambiente</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ciudad como historia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memoria colectiva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Atenas</w:t>
                      </w:r>
                    </w:p>
                  </w:txbxContent>
                </v:textbox>
              </v:shape>
            </w:pict>
          </mc:Fallback>
        </mc:AlternateContent>
      </w:r>
      <w:r>
        <w:rPr>
          <w:noProof/>
        </w:rPr>
        <w:drawing>
          <wp:anchor distT="0" distB="0" distL="114300" distR="114300" simplePos="0" relativeHeight="252205056" behindDoc="0" locked="0" layoutInCell="1" allowOverlap="1" wp14:anchorId="252D7624" wp14:editId="5C1A0790">
            <wp:simplePos x="0" y="0"/>
            <wp:positionH relativeFrom="column">
              <wp:posOffset>4175125</wp:posOffset>
            </wp:positionH>
            <wp:positionV relativeFrom="paragraph">
              <wp:posOffset>162560</wp:posOffset>
            </wp:positionV>
            <wp:extent cx="1743075" cy="2559685"/>
            <wp:effectExtent l="152400" t="152400" r="371475" b="354965"/>
            <wp:wrapSquare wrapText="bothSides"/>
            <wp:docPr id="448" name="Imagen 448" descr="La arquitectura de l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arquitectura de la ciuda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3075" cy="25596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66144" behindDoc="0" locked="0" layoutInCell="1" allowOverlap="1" wp14:anchorId="6DA110E7" wp14:editId="571255D8">
                <wp:simplePos x="0" y="0"/>
                <wp:positionH relativeFrom="column">
                  <wp:posOffset>0</wp:posOffset>
                </wp:positionH>
                <wp:positionV relativeFrom="paragraph">
                  <wp:posOffset>19050</wp:posOffset>
                </wp:positionV>
                <wp:extent cx="5918200" cy="0"/>
                <wp:effectExtent l="0" t="19050" r="6350" b="19050"/>
                <wp:wrapNone/>
                <wp:docPr id="39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C02F670" id="16 Conector recto" o:spid="_x0000_s1026" style="position:absolute;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AYGzFBIQIAAD8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65120" behindDoc="0" locked="0" layoutInCell="1" allowOverlap="1" wp14:anchorId="757416E8" wp14:editId="019FC183">
                <wp:simplePos x="0" y="0"/>
                <wp:positionH relativeFrom="column">
                  <wp:posOffset>2943225</wp:posOffset>
                </wp:positionH>
                <wp:positionV relativeFrom="paragraph">
                  <wp:posOffset>210185</wp:posOffset>
                </wp:positionV>
                <wp:extent cx="3162300" cy="2228850"/>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3162300" cy="2228850"/>
                        </a:xfrm>
                        <a:prstGeom prst="rect">
                          <a:avLst/>
                        </a:prstGeom>
                        <a:solidFill>
                          <a:schemeClr val="lt1"/>
                        </a:solidFill>
                        <a:ln w="6350">
                          <a:noFill/>
                        </a:ln>
                      </wps:spPr>
                      <wps:txbx>
                        <w:txbxContent>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Capítulo cuarto</w:t>
                            </w:r>
                          </w:p>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La evolución de los hechos urbanos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ciudad como campo de aplicación de fuerzas diversas. La economía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 xml:space="preserve">La tesis de Maurice </w:t>
                            </w:r>
                            <w:proofErr w:type="spellStart"/>
                            <w:r w:rsidRPr="00FD5A3B">
                              <w:rPr>
                                <w:rFonts w:ascii="Agency FB" w:eastAsiaTheme="minorEastAsia" w:hAnsi="Agency FB" w:cstheme="minorBidi"/>
                                <w:b/>
                                <w:color w:val="365F91" w:themeColor="accent1" w:themeShade="BF"/>
                                <w:szCs w:val="24"/>
                                <w:lang w:val="es-419"/>
                              </w:rPr>
                              <w:t>Halbwachs</w:t>
                            </w:r>
                            <w:proofErr w:type="spellEnd"/>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Consideraciones sobre los caracteres de las expropiaciones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propiedad del suelo</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El problema de la vivienda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dimensión urbana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política como elección</w:t>
                            </w:r>
                          </w:p>
                          <w:p w:rsidR="00082E7D" w:rsidRPr="004457D5"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16E8" id="Cuadro de texto 393" o:spid="_x0000_s1233" type="#_x0000_t202" style="position:absolute;left:0;text-align:left;margin-left:231.75pt;margin-top:16.55pt;width:249pt;height:175.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" fillcolor="white [3201]" stroked="f" strokeweight=".5pt">
                <v:textbox>
                  <w:txbxContent>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Capítulo cuarto</w:t>
                      </w:r>
                    </w:p>
                    <w:p w:rsidR="00082E7D" w:rsidRPr="00FD5A3B" w:rsidRDefault="00082E7D" w:rsidP="00851274">
                      <w:pPr>
                        <w:spacing w:after="0" w:line="240" w:lineRule="auto"/>
                        <w:jc w:val="left"/>
                        <w:rPr>
                          <w:rFonts w:ascii="Agency FB" w:eastAsiaTheme="minorEastAsia" w:hAnsi="Agency FB" w:cstheme="minorBidi"/>
                          <w:b/>
                          <w:bCs/>
                          <w:color w:val="E36C0A" w:themeColor="accent6" w:themeShade="BF"/>
                          <w:szCs w:val="24"/>
                          <w:lang w:val="es-419"/>
                        </w:rPr>
                      </w:pPr>
                      <w:r w:rsidRPr="00FD5A3B">
                        <w:rPr>
                          <w:rFonts w:ascii="Agency FB" w:eastAsiaTheme="minorEastAsia" w:hAnsi="Agency FB" w:cstheme="minorBidi"/>
                          <w:b/>
                          <w:bCs/>
                          <w:color w:val="E36C0A" w:themeColor="accent6" w:themeShade="BF"/>
                          <w:szCs w:val="24"/>
                          <w:lang w:val="es-419"/>
                        </w:rPr>
                        <w:t>La evolución de los hechos urbanos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ciudad como campo de aplicación de fuerzas diversas. La economía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 xml:space="preserve">La tesis de Maurice </w:t>
                      </w:r>
                      <w:proofErr w:type="spellStart"/>
                      <w:r w:rsidRPr="00FD5A3B">
                        <w:rPr>
                          <w:rFonts w:ascii="Agency FB" w:eastAsiaTheme="minorEastAsia" w:hAnsi="Agency FB" w:cstheme="minorBidi"/>
                          <w:b/>
                          <w:color w:val="365F91" w:themeColor="accent1" w:themeShade="BF"/>
                          <w:szCs w:val="24"/>
                          <w:lang w:val="es-419"/>
                        </w:rPr>
                        <w:t>Halbwachs</w:t>
                      </w:r>
                      <w:proofErr w:type="spellEnd"/>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Consideraciones sobre los caracteres de las expropiaciones</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propiedad del suelo</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El problema de la vivienda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dimensión urbana</w:t>
                      </w:r>
                    </w:p>
                    <w:p w:rsidR="00082E7D" w:rsidRPr="00FD5A3B"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419"/>
                        </w:rPr>
                      </w:pPr>
                      <w:r w:rsidRPr="00FD5A3B">
                        <w:rPr>
                          <w:rFonts w:ascii="Agency FB" w:eastAsiaTheme="minorEastAsia" w:hAnsi="Agency FB" w:cstheme="minorBidi"/>
                          <w:b/>
                          <w:color w:val="365F91" w:themeColor="accent1" w:themeShade="BF"/>
                          <w:szCs w:val="24"/>
                          <w:lang w:val="es-419"/>
                        </w:rPr>
                        <w:t>La política como elección</w:t>
                      </w:r>
                    </w:p>
                    <w:p w:rsidR="00082E7D" w:rsidRPr="004457D5"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06080" behindDoc="0" locked="0" layoutInCell="1" allowOverlap="1" wp14:anchorId="68CF828C" wp14:editId="7BD02B65">
                <wp:simplePos x="0" y="0"/>
                <wp:positionH relativeFrom="margin">
                  <wp:posOffset>2867025</wp:posOffset>
                </wp:positionH>
                <wp:positionV relativeFrom="paragraph">
                  <wp:posOffset>161290</wp:posOffset>
                </wp:positionV>
                <wp:extent cx="3352800" cy="1571625"/>
                <wp:effectExtent l="0" t="0" r="0" b="9525"/>
                <wp:wrapNone/>
                <wp:docPr id="394" name="Cuadro de texto 394"/>
                <wp:cNvGraphicFramePr/>
                <a:graphic xmlns:a="http://schemas.openxmlformats.org/drawingml/2006/main">
                  <a:graphicData uri="http://schemas.microsoft.com/office/word/2010/wordprocessingShape">
                    <wps:wsp>
                      <wps:cNvSpPr txBox="1"/>
                      <wps:spPr>
                        <a:xfrm>
                          <a:off x="0" y="0"/>
                          <a:ext cx="3352800" cy="1571625"/>
                        </a:xfrm>
                        <a:prstGeom prst="rect">
                          <a:avLst/>
                        </a:prstGeom>
                        <a:solidFill>
                          <a:schemeClr val="lt1"/>
                        </a:solidFill>
                        <a:ln w="6350">
                          <a:noFill/>
                        </a:ln>
                      </wps:spPr>
                      <wps:txbx>
                        <w:txbxContent>
                          <w:p w:rsidR="00082E7D" w:rsidRPr="00341A76" w:rsidRDefault="00082E7D" w:rsidP="00851274">
                            <w:pPr>
                              <w:jc w:val="center"/>
                              <w:rPr>
                                <w:rFonts w:ascii="Agency FB" w:eastAsiaTheme="minorEastAsia" w:hAnsi="Agency FB" w:cstheme="minorBidi"/>
                                <w:b/>
                                <w:i/>
                                <w:color w:val="E36C0A" w:themeColor="accent6" w:themeShade="BF"/>
                                <w:szCs w:val="24"/>
                              </w:rPr>
                            </w:pPr>
                            <w:r w:rsidRPr="00341A76">
                              <w:rPr>
                                <w:rFonts w:ascii="Agency FB" w:eastAsiaTheme="minorEastAsia" w:hAnsi="Agency FB" w:cstheme="minorBidi"/>
                                <w:b/>
                                <w:i/>
                                <w:color w:val="E36C0A" w:themeColor="accent6" w:themeShade="BF"/>
                                <w:szCs w:val="24"/>
                              </w:rPr>
                              <w:t>Resumen del libro</w:t>
                            </w:r>
                          </w:p>
                          <w:p w:rsidR="00082E7D" w:rsidRPr="00FD5A3B" w:rsidRDefault="00082E7D" w:rsidP="00851274">
                            <w:pPr>
                              <w:spacing w:after="0" w:line="240" w:lineRule="auto"/>
                              <w:ind w:left="284"/>
                              <w:jc w:val="left"/>
                              <w:rPr>
                                <w:rFonts w:ascii="Agency FB" w:eastAsiaTheme="minorEastAsia" w:hAnsi="Agency FB" w:cstheme="minorBidi"/>
                                <w:i/>
                                <w:color w:val="365F91" w:themeColor="accent1" w:themeShade="BF"/>
                                <w:szCs w:val="24"/>
                                <w:lang w:val="es-419"/>
                              </w:rPr>
                            </w:pPr>
                            <w:r w:rsidRPr="00FD5A3B">
                              <w:rPr>
                                <w:rFonts w:ascii="Agency FB" w:eastAsiaTheme="minorEastAsia" w:hAnsi="Agency FB" w:cstheme="minorBidi"/>
                                <w:i/>
                                <w:color w:val="365F91" w:themeColor="accent1" w:themeShade="BF"/>
                                <w:szCs w:val="24"/>
                                <w:lang w:val="es-419"/>
                              </w:rPr>
                              <w:t>Con cerca de cincuenta años de historia, este libro forma parte del imaginario de varias generaciones de arquitectos y sigue siendo una obra fundamental para comprender los procesos de conformación de la ciudad entendida como arquitectura.</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828C" id="Cuadro de texto 394" o:spid="_x0000_s1234" type="#_x0000_t202" style="position:absolute;left:0;text-align:left;margin-left:225.75pt;margin-top:12.7pt;width:264pt;height:123.7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" fillcolor="white [3201]" stroked="f" strokeweight=".5pt">
                <v:textbox>
                  <w:txbxContent>
                    <w:p w:rsidR="00082E7D" w:rsidRPr="00341A76" w:rsidRDefault="00082E7D" w:rsidP="00851274">
                      <w:pPr>
                        <w:jc w:val="center"/>
                        <w:rPr>
                          <w:rFonts w:ascii="Agency FB" w:eastAsiaTheme="minorEastAsia" w:hAnsi="Agency FB" w:cstheme="minorBidi"/>
                          <w:b/>
                          <w:i/>
                          <w:color w:val="E36C0A" w:themeColor="accent6" w:themeShade="BF"/>
                          <w:szCs w:val="24"/>
                        </w:rPr>
                      </w:pPr>
                      <w:r w:rsidRPr="00341A76">
                        <w:rPr>
                          <w:rFonts w:ascii="Agency FB" w:eastAsiaTheme="minorEastAsia" w:hAnsi="Agency FB" w:cstheme="minorBidi"/>
                          <w:b/>
                          <w:i/>
                          <w:color w:val="E36C0A" w:themeColor="accent6" w:themeShade="BF"/>
                          <w:szCs w:val="24"/>
                        </w:rPr>
                        <w:t>Resumen del libro</w:t>
                      </w:r>
                    </w:p>
                    <w:p w:rsidR="00082E7D" w:rsidRPr="00FD5A3B" w:rsidRDefault="00082E7D" w:rsidP="00851274">
                      <w:pPr>
                        <w:spacing w:after="0" w:line="240" w:lineRule="auto"/>
                        <w:ind w:left="284"/>
                        <w:jc w:val="left"/>
                        <w:rPr>
                          <w:rFonts w:ascii="Agency FB" w:eastAsiaTheme="minorEastAsia" w:hAnsi="Agency FB" w:cstheme="minorBidi"/>
                          <w:i/>
                          <w:color w:val="365F91" w:themeColor="accent1" w:themeShade="BF"/>
                          <w:szCs w:val="24"/>
                          <w:lang w:val="es-419"/>
                        </w:rPr>
                      </w:pPr>
                      <w:r w:rsidRPr="00FD5A3B">
                        <w:rPr>
                          <w:rFonts w:ascii="Agency FB" w:eastAsiaTheme="minorEastAsia" w:hAnsi="Agency FB" w:cstheme="minorBidi"/>
                          <w:i/>
                          <w:color w:val="365F91" w:themeColor="accent1" w:themeShade="BF"/>
                          <w:szCs w:val="24"/>
                          <w:lang w:val="es-419"/>
                        </w:rPr>
                        <w:t>Con cerca de cincuenta años de historia, este libro forma parte del imaginario de varias generaciones de arquitectos y sigue siendo una obra fundamental para comprender los procesos de conformación de la ciudad entendida como arquitectura.</w:t>
                      </w:r>
                    </w:p>
                    <w:p w:rsidR="00082E7D" w:rsidRPr="00190986" w:rsidRDefault="00082E7D" w:rsidP="00851274">
                      <w:pPr>
                        <w:spacing w:after="0" w:line="240" w:lineRule="auto"/>
                        <w:rPr>
                          <w:rFonts w:ascii="Agency FB" w:eastAsiaTheme="minorEastAsia" w:hAnsi="Agency FB" w:cstheme="minorBidi"/>
                          <w:b/>
                          <w:i/>
                          <w:color w:val="365F91" w:themeColor="accent1" w:themeShade="BF"/>
                          <w:szCs w:val="24"/>
                          <w:lang w:val="en-US"/>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Pr="00564878" w:rsidRDefault="00851274" w:rsidP="00851274">
      <w:pP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CIUDAD Y ARQUITECTURA URBANA EN COLOMBIA </w:t>
      </w: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 xml:space="preserve">1980-2017 - 2ª EDICIÓN. </w:t>
      </w:r>
    </w:p>
    <w:p w:rsidR="00851274" w:rsidRPr="00BF503E" w:rsidRDefault="00851274" w:rsidP="008512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Luis Fernando González Escobar </w:t>
      </w:r>
    </w:p>
    <w:p w:rsidR="00851274" w:rsidRPr="00E67601" w:rsidRDefault="00FA329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76384" behindDoc="0" locked="0" layoutInCell="1" allowOverlap="1" wp14:anchorId="72E50A2A" wp14:editId="57C3DC73">
                <wp:simplePos x="0" y="0"/>
                <wp:positionH relativeFrom="column">
                  <wp:posOffset>-292100</wp:posOffset>
                </wp:positionH>
                <wp:positionV relativeFrom="paragraph">
                  <wp:posOffset>64135</wp:posOffset>
                </wp:positionV>
                <wp:extent cx="3194050" cy="7410450"/>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3194050" cy="7410450"/>
                        </a:xfrm>
                        <a:prstGeom prst="rect">
                          <a:avLst/>
                        </a:prstGeom>
                        <a:noFill/>
                        <a:ln w="6350">
                          <a:noFill/>
                        </a:ln>
                      </wps:spPr>
                      <wps:txbx>
                        <w:txbxContent>
                          <w:p w:rsidR="00082E7D" w:rsidRPr="00BF503E"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BF503E">
                              <w:rPr>
                                <w:rFonts w:ascii="Agency FB" w:eastAsiaTheme="minorEastAsia" w:hAnsi="Agency FB" w:cstheme="minorBidi"/>
                                <w:b/>
                                <w:color w:val="E36C0A" w:themeColor="accent6" w:themeShade="BF"/>
                                <w:szCs w:val="24"/>
                                <w:lang w:val="es-419"/>
                              </w:rPr>
                              <w:t>Contenido</w:t>
                            </w:r>
                          </w:p>
                          <w:p w:rsidR="00082E7D" w:rsidRPr="00BF503E"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BF503E">
                              <w:rPr>
                                <w:rFonts w:ascii="Agency FB" w:eastAsiaTheme="minorEastAsia" w:hAnsi="Agency FB" w:cstheme="minorBidi"/>
                                <w:b/>
                                <w:color w:val="E36C0A" w:themeColor="accent6" w:themeShade="BF"/>
                                <w:szCs w:val="24"/>
                                <w:lang w:val="es-419"/>
                              </w:rPr>
                              <w:t>Introducción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xml:space="preserve">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ciudad de fin de siglo. Conflicto, desesperanza y motivaciones para el cambio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 xml:space="preserve">El sueño de la ciudad global en Colombia: ¿de la utopía a la </w:t>
                            </w:r>
                            <w:proofErr w:type="spellStart"/>
                            <w:r w:rsidRPr="00BF503E">
                              <w:rPr>
                                <w:rFonts w:ascii="Agency FB" w:eastAsiaTheme="minorEastAsia" w:hAnsi="Agency FB" w:cstheme="minorBidi"/>
                                <w:b/>
                                <w:color w:val="365F91" w:themeColor="accent1" w:themeShade="BF"/>
                                <w:szCs w:val="24"/>
                                <w:lang w:val="es-419"/>
                              </w:rPr>
                              <w:t>etopía</w:t>
                            </w:r>
                            <w:proofErr w:type="spellEnd"/>
                            <w:r w:rsidRPr="00BF503E">
                              <w:rPr>
                                <w:rFonts w:ascii="Agency FB" w:eastAsiaTheme="minorEastAsia" w:hAnsi="Agency FB" w:cstheme="minorBidi"/>
                                <w:b/>
                                <w:color w:val="365F91" w:themeColor="accent1" w:themeShade="BF"/>
                                <w:szCs w:val="24"/>
                                <w:lang w:val="es-419"/>
                              </w:rPr>
                              <w:t>?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De las ciudades históricas a las ciudades de los POT: la arquitectura urbana de los centros a las periferias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Los centros comerciales o el simulacro del espacio público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Del simulacro del espacio público al espacio público civil abierto            </w:t>
                            </w:r>
                          </w:p>
                          <w:p w:rsidR="00082E7D"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Metro, Transmilenio y peatonalización: la movilidad urbana y el redescubrimiento del espacio público y de la ciudad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Las piezas arquitectónicas. De contenedores y pieles: las nuevas arquitecturas y el deseo contemporáneo</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 xml:space="preserve">No todos son </w:t>
                            </w:r>
                            <w:proofErr w:type="spellStart"/>
                            <w:r w:rsidRPr="00BF503E">
                              <w:rPr>
                                <w:rFonts w:ascii="Agency FB" w:eastAsiaTheme="minorEastAsia" w:hAnsi="Agency FB" w:cstheme="minorBidi"/>
                                <w:b/>
                                <w:color w:val="365F91" w:themeColor="accent1" w:themeShade="BF"/>
                                <w:szCs w:val="24"/>
                                <w:lang w:val="es-419"/>
                              </w:rPr>
                              <w:t>salmona</w:t>
                            </w:r>
                            <w:proofErr w:type="spellEnd"/>
                            <w:r w:rsidRPr="00BF503E">
                              <w:rPr>
                                <w:rFonts w:ascii="Agency FB" w:eastAsiaTheme="minorEastAsia" w:hAnsi="Agency FB" w:cstheme="minorBidi"/>
                                <w:b/>
                                <w:color w:val="365F91" w:themeColor="accent1" w:themeShade="BF"/>
                                <w:szCs w:val="24"/>
                                <w:lang w:val="es-419"/>
                              </w:rPr>
                              <w:t>. Los arquitectos de la contemporaneidad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arquitectura urbana en Colombia hasta el 2010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ciudad y lo urbano a partir del 2010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arquitectura pública urbana a partir del 2010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Bibliografía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Índice onomástico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Agradecimientos   </w:t>
                            </w:r>
                          </w:p>
                          <w:p w:rsidR="00082E7D"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0A2A" id="Cuadro de texto 407" o:spid="_x0000_s1235" type="#_x0000_t202" style="position:absolute;left:0;text-align:left;margin-left:-23pt;margin-top:5.05pt;width:251.5pt;height:58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" filled="f" stroked="f" strokeweight=".5pt">
                <v:textbox>
                  <w:txbxContent>
                    <w:p w:rsidR="00082E7D" w:rsidRPr="00BF503E"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BF503E">
                        <w:rPr>
                          <w:rFonts w:ascii="Agency FB" w:eastAsiaTheme="minorEastAsia" w:hAnsi="Agency FB" w:cstheme="minorBidi"/>
                          <w:b/>
                          <w:color w:val="E36C0A" w:themeColor="accent6" w:themeShade="BF"/>
                          <w:szCs w:val="24"/>
                          <w:lang w:val="es-419"/>
                        </w:rPr>
                        <w:t>Contenido</w:t>
                      </w:r>
                    </w:p>
                    <w:p w:rsidR="00082E7D" w:rsidRPr="00BF503E" w:rsidRDefault="00082E7D" w:rsidP="00851274">
                      <w:pPr>
                        <w:spacing w:after="0" w:line="240" w:lineRule="auto"/>
                        <w:jc w:val="left"/>
                        <w:rPr>
                          <w:rFonts w:ascii="Agency FB" w:eastAsiaTheme="minorEastAsia" w:hAnsi="Agency FB" w:cstheme="minorBidi"/>
                          <w:b/>
                          <w:color w:val="E36C0A" w:themeColor="accent6" w:themeShade="BF"/>
                          <w:szCs w:val="24"/>
                          <w:lang w:val="es-419"/>
                        </w:rPr>
                      </w:pPr>
                      <w:r w:rsidRPr="00BF503E">
                        <w:rPr>
                          <w:rFonts w:ascii="Agency FB" w:eastAsiaTheme="minorEastAsia" w:hAnsi="Agency FB" w:cstheme="minorBidi"/>
                          <w:b/>
                          <w:color w:val="E36C0A" w:themeColor="accent6" w:themeShade="BF"/>
                          <w:szCs w:val="24"/>
                          <w:lang w:val="es-419"/>
                        </w:rPr>
                        <w:t>Introducción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xml:space="preserve">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ciudad de fin de siglo. Conflicto, desesperanza y motivaciones para el cambio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 xml:space="preserve">El sueño de la ciudad global en Colombia: ¿de la utopía a la </w:t>
                      </w:r>
                      <w:proofErr w:type="spellStart"/>
                      <w:r w:rsidRPr="00BF503E">
                        <w:rPr>
                          <w:rFonts w:ascii="Agency FB" w:eastAsiaTheme="minorEastAsia" w:hAnsi="Agency FB" w:cstheme="minorBidi"/>
                          <w:b/>
                          <w:color w:val="365F91" w:themeColor="accent1" w:themeShade="BF"/>
                          <w:szCs w:val="24"/>
                          <w:lang w:val="es-419"/>
                        </w:rPr>
                        <w:t>etopía</w:t>
                      </w:r>
                      <w:proofErr w:type="spellEnd"/>
                      <w:r w:rsidRPr="00BF503E">
                        <w:rPr>
                          <w:rFonts w:ascii="Agency FB" w:eastAsiaTheme="minorEastAsia" w:hAnsi="Agency FB" w:cstheme="minorBidi"/>
                          <w:b/>
                          <w:color w:val="365F91" w:themeColor="accent1" w:themeShade="BF"/>
                          <w:szCs w:val="24"/>
                          <w:lang w:val="es-419"/>
                        </w:rPr>
                        <w:t>?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De las ciudades históricas a las ciudades de los POT: la arquitectura urbana de los centros a las periferias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Los centros comerciales o el simulacro del espacio público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Del simulacro del espacio público al espacio público civil abierto            </w:t>
                      </w:r>
                    </w:p>
                    <w:p w:rsidR="00082E7D"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Metro, Transmilenio y peatonalización: la movilidad urbana y el redescubrimiento del espacio público y de la ciudad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Las piezas arquitectónicas. De contenedores y pieles: las nuevas arquitecturas y el deseo contemporáneo</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 xml:space="preserve">No todos son </w:t>
                      </w:r>
                      <w:proofErr w:type="spellStart"/>
                      <w:r w:rsidRPr="00BF503E">
                        <w:rPr>
                          <w:rFonts w:ascii="Agency FB" w:eastAsiaTheme="minorEastAsia" w:hAnsi="Agency FB" w:cstheme="minorBidi"/>
                          <w:b/>
                          <w:color w:val="365F91" w:themeColor="accent1" w:themeShade="BF"/>
                          <w:szCs w:val="24"/>
                          <w:lang w:val="es-419"/>
                        </w:rPr>
                        <w:t>salmona</w:t>
                      </w:r>
                      <w:proofErr w:type="spellEnd"/>
                      <w:r w:rsidRPr="00BF503E">
                        <w:rPr>
                          <w:rFonts w:ascii="Agency FB" w:eastAsiaTheme="minorEastAsia" w:hAnsi="Agency FB" w:cstheme="minorBidi"/>
                          <w:b/>
                          <w:color w:val="365F91" w:themeColor="accent1" w:themeShade="BF"/>
                          <w:szCs w:val="24"/>
                          <w:lang w:val="es-419"/>
                        </w:rPr>
                        <w:t>. Los arquitectos de la contemporaneidad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arquitectura urbana en Colombia hasta el 2010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ciudad y lo urbano a partir del 2010 </w:t>
                      </w:r>
                    </w:p>
                    <w:p w:rsidR="00082E7D" w:rsidRPr="00BF503E" w:rsidRDefault="00082E7D" w:rsidP="00FA3294">
                      <w:pPr>
                        <w:spacing w:after="0" w:line="240" w:lineRule="auto"/>
                        <w:jc w:val="left"/>
                        <w:rPr>
                          <w:rFonts w:ascii="Agency FB" w:eastAsiaTheme="minorEastAsia" w:hAnsi="Agency FB" w:cstheme="minorBidi"/>
                          <w:b/>
                          <w:color w:val="365F91" w:themeColor="accent1" w:themeShade="BF"/>
                          <w:szCs w:val="24"/>
                          <w:lang w:val="es-419"/>
                        </w:rPr>
                      </w:pPr>
                      <w:r>
                        <w:rPr>
                          <w:rFonts w:ascii="Agency FB" w:eastAsiaTheme="minorEastAsia" w:hAnsi="Agency FB" w:cstheme="minorBidi"/>
                          <w:b/>
                          <w:color w:val="365F91" w:themeColor="accent1" w:themeShade="BF"/>
                          <w:szCs w:val="24"/>
                          <w:lang w:val="es-419"/>
                        </w:rPr>
                        <w:t xml:space="preserve">- </w:t>
                      </w:r>
                      <w:r w:rsidRPr="00BF503E">
                        <w:rPr>
                          <w:rFonts w:ascii="Agency FB" w:eastAsiaTheme="minorEastAsia" w:hAnsi="Agency FB" w:cstheme="minorBidi"/>
                          <w:b/>
                          <w:color w:val="365F91" w:themeColor="accent1" w:themeShade="BF"/>
                          <w:szCs w:val="24"/>
                          <w:lang w:val="es-419"/>
                        </w:rPr>
                        <w:t>La arquitectura pública urbana a partir del 2010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Bibliografía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Índice onomástico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                                                                         </w:t>
                      </w:r>
                    </w:p>
                    <w:p w:rsidR="00082E7D" w:rsidRPr="00BF503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419"/>
                        </w:rPr>
                      </w:pPr>
                      <w:r w:rsidRPr="00BF503E">
                        <w:rPr>
                          <w:rFonts w:ascii="Agency FB" w:eastAsiaTheme="minorEastAsia" w:hAnsi="Agency FB" w:cstheme="minorBidi"/>
                          <w:b/>
                          <w:color w:val="365F91" w:themeColor="accent1" w:themeShade="BF"/>
                          <w:szCs w:val="24"/>
                          <w:lang w:val="es-419"/>
                        </w:rPr>
                        <w:t>Agradecimientos   </w:t>
                      </w:r>
                    </w:p>
                    <w:p w:rsidR="00082E7D"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txbxContent>
                </v:textbox>
              </v:shape>
            </w:pict>
          </mc:Fallback>
        </mc:AlternateContent>
      </w:r>
      <w:r w:rsidR="00851274">
        <w:rPr>
          <w:noProof/>
        </w:rPr>
        <w:drawing>
          <wp:anchor distT="0" distB="0" distL="114300" distR="114300" simplePos="0" relativeHeight="252214272" behindDoc="0" locked="0" layoutInCell="1" allowOverlap="1" wp14:anchorId="0FED16E6" wp14:editId="15943758">
            <wp:simplePos x="0" y="0"/>
            <wp:positionH relativeFrom="column">
              <wp:posOffset>3371850</wp:posOffset>
            </wp:positionH>
            <wp:positionV relativeFrom="paragraph">
              <wp:posOffset>228600</wp:posOffset>
            </wp:positionV>
            <wp:extent cx="2238375" cy="2038350"/>
            <wp:effectExtent l="152400" t="152400" r="371475" b="361950"/>
            <wp:wrapSquare wrapText="bothSides"/>
            <wp:docPr id="451" name="Imagen 451" descr="C:\Users\1038360346\AppData\Local\Microsoft\Windows\INetCache\Content.MSO\722428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8360346\AppData\Local\Microsoft\Windows\INetCache\Content.MSO\72242898.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ln>
                      <a:noFill/>
                    </a:ln>
                    <a:effectLst>
                      <a:outerShdw blurRad="292100" dist="139700" dir="2700000" algn="tl" rotWithShape="0">
                        <a:srgbClr val="333333">
                          <a:alpha val="65000"/>
                        </a:srgbClr>
                      </a:outerShdw>
                    </a:effectLst>
                  </pic:spPr>
                </pic:pic>
              </a:graphicData>
            </a:graphic>
          </wp:anchor>
        </w:drawing>
      </w:r>
      <w:r w:rsidR="00851274" w:rsidRPr="00B715C0">
        <w:t xml:space="preserve"> </w:t>
      </w:r>
      <w:r w:rsidR="00851274">
        <w:rPr>
          <w:rFonts w:eastAsia="Times New Roman"/>
          <w:b/>
          <w:bCs/>
          <w:noProof/>
          <w:color w:val="215868" w:themeColor="accent5" w:themeShade="80"/>
          <w:sz w:val="27"/>
          <w:szCs w:val="27"/>
          <w:lang w:val="es-CO" w:eastAsia="es-CO"/>
        </w:rPr>
        <w:t xml:space="preserve"> </w:t>
      </w:r>
      <w:r w:rsidR="00851274">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78432" behindDoc="0" locked="0" layoutInCell="1" allowOverlap="1" wp14:anchorId="721BF0E0" wp14:editId="34F4AD46">
                <wp:simplePos x="0" y="0"/>
                <wp:positionH relativeFrom="column">
                  <wp:posOffset>0</wp:posOffset>
                </wp:positionH>
                <wp:positionV relativeFrom="paragraph">
                  <wp:posOffset>19050</wp:posOffset>
                </wp:positionV>
                <wp:extent cx="5918200" cy="0"/>
                <wp:effectExtent l="0" t="19050" r="6350" b="19050"/>
                <wp:wrapNone/>
                <wp:docPr id="40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4FE82E3" id="16 Conector recto" o:spid="_x0000_s1026" style="position:absolute;z-index:25217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00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J5ntN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FA329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77408" behindDoc="0" locked="0" layoutInCell="1" allowOverlap="1" wp14:anchorId="29A81F7D" wp14:editId="31CCB5B5">
                <wp:simplePos x="0" y="0"/>
                <wp:positionH relativeFrom="margin">
                  <wp:posOffset>2971800</wp:posOffset>
                </wp:positionH>
                <wp:positionV relativeFrom="paragraph">
                  <wp:posOffset>5715</wp:posOffset>
                </wp:positionV>
                <wp:extent cx="3238500" cy="3886200"/>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3238500" cy="3886200"/>
                        </a:xfrm>
                        <a:prstGeom prst="rect">
                          <a:avLst/>
                        </a:prstGeom>
                        <a:solidFill>
                          <a:schemeClr val="lt1"/>
                        </a:solidFill>
                        <a:ln w="6350">
                          <a:noFill/>
                        </a:ln>
                      </wps:spPr>
                      <wps:txb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jc w:val="left"/>
                              <w:rPr>
                                <w:rFonts w:ascii="Agency FB" w:eastAsiaTheme="minorEastAsia" w:hAnsi="Agency FB" w:cstheme="minorBidi"/>
                                <w:b/>
                                <w:i/>
                                <w:color w:val="365F91" w:themeColor="accent1" w:themeShade="BF"/>
                                <w:szCs w:val="24"/>
                              </w:rPr>
                            </w:pPr>
                          </w:p>
                          <w:p w:rsidR="00082E7D" w:rsidRPr="00BF503E" w:rsidRDefault="00082E7D" w:rsidP="00851274">
                            <w:pPr>
                              <w:spacing w:after="0" w:line="240" w:lineRule="auto"/>
                              <w:rPr>
                                <w:rFonts w:ascii="Agency FB" w:eastAsiaTheme="minorEastAsia" w:hAnsi="Agency FB" w:cstheme="minorBidi"/>
                                <w:i/>
                                <w:color w:val="365F91" w:themeColor="accent1" w:themeShade="BF"/>
                                <w:szCs w:val="24"/>
                                <w:lang w:val="es-CO"/>
                              </w:rPr>
                            </w:pPr>
                            <w:r w:rsidRPr="00BF503E">
                              <w:rPr>
                                <w:rFonts w:ascii="Agency FB" w:eastAsiaTheme="minorEastAsia" w:hAnsi="Agency FB" w:cstheme="minorBidi"/>
                                <w:i/>
                                <w:color w:val="365F91" w:themeColor="accent1" w:themeShade="BF"/>
                                <w:szCs w:val="24"/>
                              </w:rPr>
                              <w:t>Las sorprendentes mutaciones que se presentaron a partir del 2010 tanto en el contexto global como en las dinámicas nacionales determinaron nuevos rumbos para la ciudad y la arquitectura urbana de Colombia, los cuales se concretaron en formas distintas de concebir lo urbano arquitectónico desde lo público. El resultado de ello es que se pusieron a prueba las bondades y certezas de lo construido entre los años 1980 y 2010 – lapso cubierto por la primera edición de este libro-, hasta el punto de que algunos de los aparentes éxitos reventaron, víctimas de su propia megalomanía, y debieron ser redireccionados. Se ha impuesto así nuevo paisaje urbano, y la arquitectura y el diseño urbanos han dejado de ser un asunto circunscrito a los especiales y ahora son discutidos también por las comunidades y la sociedad en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1F7D" id="Cuadro de texto 409" o:spid="_x0000_s1236" type="#_x0000_t202" style="position:absolute;left:0;text-align:left;margin-left:234pt;margin-top:.45pt;width:255pt;height:306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" fillcolor="white [3201]" stroked="f" strokeweight=".5pt">
                <v:textbo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jc w:val="left"/>
                        <w:rPr>
                          <w:rFonts w:ascii="Agency FB" w:eastAsiaTheme="minorEastAsia" w:hAnsi="Agency FB" w:cstheme="minorBidi"/>
                          <w:b/>
                          <w:i/>
                          <w:color w:val="365F91" w:themeColor="accent1" w:themeShade="BF"/>
                          <w:szCs w:val="24"/>
                        </w:rPr>
                      </w:pPr>
                    </w:p>
                    <w:p w:rsidR="00082E7D" w:rsidRPr="00BF503E" w:rsidRDefault="00082E7D" w:rsidP="00851274">
                      <w:pPr>
                        <w:spacing w:after="0" w:line="240" w:lineRule="auto"/>
                        <w:rPr>
                          <w:rFonts w:ascii="Agency FB" w:eastAsiaTheme="minorEastAsia" w:hAnsi="Agency FB" w:cstheme="minorBidi"/>
                          <w:i/>
                          <w:color w:val="365F91" w:themeColor="accent1" w:themeShade="BF"/>
                          <w:szCs w:val="24"/>
                          <w:lang w:val="es-CO"/>
                        </w:rPr>
                      </w:pPr>
                      <w:r w:rsidRPr="00BF503E">
                        <w:rPr>
                          <w:rFonts w:ascii="Agency FB" w:eastAsiaTheme="minorEastAsia" w:hAnsi="Agency FB" w:cstheme="minorBidi"/>
                          <w:i/>
                          <w:color w:val="365F91" w:themeColor="accent1" w:themeShade="BF"/>
                          <w:szCs w:val="24"/>
                        </w:rPr>
                        <w:t>Las sorprendentes mutaciones que se presentaron a partir del 2010 tanto en el contexto global como en las dinámicas nacionales determinaron nuevos rumbos para la ciudad y la arquitectura urbana de Colombia, los cuales se concretaron en formas distintas de concebir lo urbano arquitectónico desde lo público. El resultado de ello es que se pusieron a prueba las bondades y certezas de lo construido entre los años 1980 y 2010 – lapso cubierto por la primera edición de este libro-, hasta el punto de que algunos de los aparentes éxitos reventaron, víctimas de su propia megalomanía, y debieron ser redireccionados. Se ha impuesto así nuevo paisaje urbano, y la arquitectura y el diseño urbanos han dejado de ser un asunto circunscrito a los especiales y ahora son discutidos también por las comunidades y la sociedad en general.</w:t>
                      </w: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INTRODUCCIÓN A LA MECÁNICA DE FLUIDOS</w:t>
      </w:r>
    </w:p>
    <w:p w:rsidR="00851274" w:rsidRDefault="00851274" w:rsidP="00851274">
      <w:pPr>
        <w:pStyle w:val="Sinespaciado"/>
        <w:jc w:val="center"/>
        <w:rPr>
          <w:rFonts w:ascii="Agency FB" w:eastAsiaTheme="minorHAnsi" w:hAnsi="Agency FB" w:cs="Times New Roman"/>
          <w:color w:val="0070C0"/>
          <w:sz w:val="44"/>
          <w:szCs w:val="44"/>
        </w:rPr>
      </w:pPr>
      <w:r>
        <w:rPr>
          <w:noProof/>
          <w:sz w:val="40"/>
          <w:lang w:val="es-CO" w:eastAsia="es-CO"/>
        </w:rPr>
        <mc:AlternateContent>
          <mc:Choice Requires="wps">
            <w:drawing>
              <wp:anchor distT="0" distB="0" distL="114300" distR="114300" simplePos="0" relativeHeight="252179456" behindDoc="0" locked="0" layoutInCell="1" allowOverlap="1" wp14:anchorId="1563BC8B" wp14:editId="2E44E788">
                <wp:simplePos x="0" y="0"/>
                <wp:positionH relativeFrom="column">
                  <wp:posOffset>-361950</wp:posOffset>
                </wp:positionH>
                <wp:positionV relativeFrom="paragraph">
                  <wp:posOffset>459740</wp:posOffset>
                </wp:positionV>
                <wp:extent cx="2971800" cy="7134225"/>
                <wp:effectExtent l="0" t="0" r="0" b="9525"/>
                <wp:wrapNone/>
                <wp:docPr id="410" name="Cuadro de texto 410"/>
                <wp:cNvGraphicFramePr/>
                <a:graphic xmlns:a="http://schemas.openxmlformats.org/drawingml/2006/main">
                  <a:graphicData uri="http://schemas.microsoft.com/office/word/2010/wordprocessingShape">
                    <wps:wsp>
                      <wps:cNvSpPr txBox="1"/>
                      <wps:spPr>
                        <a:xfrm>
                          <a:off x="0" y="0"/>
                          <a:ext cx="2971800" cy="7134225"/>
                        </a:xfrm>
                        <a:prstGeom prst="rect">
                          <a:avLst/>
                        </a:prstGeom>
                        <a:solidFill>
                          <a:schemeClr val="lt1"/>
                        </a:solidFill>
                        <a:ln w="6350">
                          <a:noFill/>
                        </a:ln>
                      </wps:spPr>
                      <wps:txbx>
                        <w:txbxContent>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Índice</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 </w:t>
                            </w: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 PROPIEDADES DE LOS FLUIDOS</w:t>
                            </w: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1.1 Introducción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1.1.1 La mecánica de los fluidos en la ingeniería</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1.1.2 Nota histórica </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1.2 Conceptos básicos</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1.2.1 Definición de fluido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1.2.2 El fluido como medio continuo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1.2.3 Sistemas de unidades</w:t>
                            </w: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1.3 Propiedades de los fluidos</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1.3.1 Vasa específica, peso específico y densidad</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1.3.2 Viscosidad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1.3.3 Ecuación de estado y ecuación de proceso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1.3.4 Compresibilidad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1.3.5 Presión de vapor</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1.3.6 Tensión superficial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1.3.7 Valores típicos de las propiedades de fluidos más usuales</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1.4 Métodos de análisis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Resumen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Preguntas </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2. ESTÁTICA DE LOS FLUIDOS </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 La presión y sus propiedades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2.1.1 La presión en un punto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2.1.2 Ley Hidrostática o la presión en el espacio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 3 Variaciones de la presión en un fluido en reposo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 4 Medidas de la presión e Instrumentos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BC8B" id="Cuadro de texto 410" o:spid="_x0000_s1237" type="#_x0000_t202" style="position:absolute;left:0;text-align:left;margin-left:-28.5pt;margin-top:36.2pt;width:234pt;height:561.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" fillcolor="white [3201]" stroked="f" strokeweight=".5pt">
                <v:textbox>
                  <w:txbxContent>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Índice</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 </w:t>
                      </w: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 PROPIEDADES DE LOS FLUIDOS</w:t>
                      </w: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1.1 Introducción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1.1.1 La mecánica de los fluidos en la ingeniería</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1.1.2 Nota histórica </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1.2 Conceptos básicos</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1.2.1 Definición de fluido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1.2.2 El fluido como medio continuo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1.2.3 Sistemas de unidades</w:t>
                      </w: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1.3 Propiedades de los fluidos</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1.3.1 Vasa específica, peso específico y densidad</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1.3.2 Viscosidad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1.3.3 Ecuación de estado y ecuación de proceso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1.3.4 Compresibilidad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1.3.5 Presión de vapor</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1.3.6 Tensión superficial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1.3.7 Valores típicos de las propiedades de fluidos más usuales</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1.4 Métodos de análisis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Resumen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Preguntas </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Pr="005515D8" w:rsidRDefault="00082E7D" w:rsidP="00851274">
                      <w:pPr>
                        <w:spacing w:after="0" w:line="240" w:lineRule="auto"/>
                        <w:jc w:val="left"/>
                        <w:rPr>
                          <w:rFonts w:ascii="Agency FB" w:eastAsiaTheme="minorEastAsia" w:hAnsi="Agency FB" w:cstheme="minorBidi"/>
                          <w:b/>
                          <w:color w:val="E36C0A" w:themeColor="accent6" w:themeShade="BF"/>
                          <w:szCs w:val="24"/>
                        </w:rPr>
                      </w:pPr>
                      <w:r w:rsidRPr="005515D8">
                        <w:rPr>
                          <w:rFonts w:ascii="Agency FB" w:eastAsiaTheme="minorEastAsia" w:hAnsi="Agency FB" w:cstheme="minorBidi"/>
                          <w:b/>
                          <w:color w:val="E36C0A" w:themeColor="accent6" w:themeShade="BF"/>
                          <w:szCs w:val="24"/>
                        </w:rPr>
                        <w:t>2. ESTÁTICA DE LOS FLUIDOS </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 La presión y sus propiedades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2.1.1 La presión en un punto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2.1.2 Ley Hidrostática o la presión en el espacio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 3 Variaciones de la presión en un fluido en reposo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2.1 4 Medidas de la presión e Instrumentos </w:t>
                      </w:r>
                    </w:p>
                    <w:p w:rsidR="00082E7D" w:rsidRPr="005515D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txbxContent>
                </v:textbox>
              </v:shape>
            </w:pict>
          </mc:Fallback>
        </mc:AlternateContent>
      </w:r>
      <w:r>
        <w:rPr>
          <w:rFonts w:ascii="Agency FB" w:eastAsiaTheme="minorHAnsi" w:hAnsi="Agency FB" w:cs="Times New Roman"/>
          <w:color w:val="0070C0"/>
          <w:sz w:val="44"/>
          <w:szCs w:val="44"/>
        </w:rPr>
        <w:t>Bonifacio Fernández L.</w:t>
      </w:r>
    </w:p>
    <w:p w:rsidR="00851274" w:rsidRPr="00E67601" w:rsidRDefault="00851274" w:rsidP="00851274">
      <w:pPr>
        <w:pStyle w:val="Sinespaciado"/>
        <w:rPr>
          <w:sz w:val="40"/>
          <w:lang w:val="es-CO"/>
        </w:rPr>
      </w:pPr>
      <w:r>
        <w:rPr>
          <w:noProof/>
        </w:rPr>
        <w:drawing>
          <wp:anchor distT="0" distB="0" distL="114300" distR="114300" simplePos="0" relativeHeight="252215296" behindDoc="0" locked="0" layoutInCell="1" allowOverlap="1" wp14:anchorId="24730760" wp14:editId="6BEEC5D7">
            <wp:simplePos x="0" y="0"/>
            <wp:positionH relativeFrom="column">
              <wp:posOffset>3762375</wp:posOffset>
            </wp:positionH>
            <wp:positionV relativeFrom="paragraph">
              <wp:posOffset>243205</wp:posOffset>
            </wp:positionV>
            <wp:extent cx="1409700" cy="1962150"/>
            <wp:effectExtent l="152400" t="171450" r="342900" b="361950"/>
            <wp:wrapSquare wrapText="bothSides"/>
            <wp:docPr id="452" name="Imagen 452" descr="https://libreriadelau.vteximg.com.br/arquivos/ids/6007071-200-300/introduccion-a-la-ecanica-de-fluidos-9789587784336-alfa.jpg?v=636671761317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eriadelau.vteximg.com.br/arquivos/ids/6007071-200-300/introduccion-a-la-ecanica-de-fluidos-9789587784336-alfa.jpg?v=636671761317870000"/>
                    <pic:cNvPicPr>
                      <a:picLocks noChangeAspect="1" noChangeArrowheads="1"/>
                    </pic:cNvPicPr>
                  </pic:nvPicPr>
                  <pic:blipFill rotWithShape="1">
                    <a:blip r:embed="rId66">
                      <a:extLst>
                        <a:ext uri="{28A0092B-C50C-407E-A947-70E740481C1C}">
                          <a14:useLocalDpi xmlns:a14="http://schemas.microsoft.com/office/drawing/2010/main" val="0"/>
                        </a:ext>
                      </a:extLst>
                    </a:blip>
                    <a:srcRect t="3154" b="4026"/>
                    <a:stretch/>
                  </pic:blipFill>
                  <pic:spPr bwMode="auto">
                    <a:xfrm>
                      <a:off x="0" y="0"/>
                      <a:ext cx="1409700" cy="1962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80480" behindDoc="0" locked="0" layoutInCell="1" allowOverlap="1" wp14:anchorId="4228AC63" wp14:editId="2D6A1F5E">
                <wp:simplePos x="0" y="0"/>
                <wp:positionH relativeFrom="column">
                  <wp:posOffset>0</wp:posOffset>
                </wp:positionH>
                <wp:positionV relativeFrom="paragraph">
                  <wp:posOffset>19050</wp:posOffset>
                </wp:positionV>
                <wp:extent cx="5918200" cy="0"/>
                <wp:effectExtent l="0" t="19050" r="6350" b="19050"/>
                <wp:wrapNone/>
                <wp:docPr id="41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473BCDA" id="16 Conector recto" o:spid="_x0000_s1026" style="position:absolute;z-index:25218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6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gHNpOi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81504" behindDoc="0" locked="0" layoutInCell="1" allowOverlap="1" wp14:anchorId="5B4224F9" wp14:editId="13915DC5">
                <wp:simplePos x="0" y="0"/>
                <wp:positionH relativeFrom="margin">
                  <wp:posOffset>3190875</wp:posOffset>
                </wp:positionH>
                <wp:positionV relativeFrom="paragraph">
                  <wp:posOffset>99060</wp:posOffset>
                </wp:positionV>
                <wp:extent cx="2971800" cy="4752975"/>
                <wp:effectExtent l="0" t="0" r="0" b="9525"/>
                <wp:wrapNone/>
                <wp:docPr id="412" name="Cuadro de texto 412"/>
                <wp:cNvGraphicFramePr/>
                <a:graphic xmlns:a="http://schemas.openxmlformats.org/drawingml/2006/main">
                  <a:graphicData uri="http://schemas.microsoft.com/office/word/2010/wordprocessingShape">
                    <wps:wsp>
                      <wps:cNvSpPr txBox="1"/>
                      <wps:spPr>
                        <a:xfrm>
                          <a:off x="0" y="0"/>
                          <a:ext cx="2971800" cy="4752975"/>
                        </a:xfrm>
                        <a:prstGeom prst="rect">
                          <a:avLst/>
                        </a:prstGeom>
                        <a:solidFill>
                          <a:schemeClr val="lt1"/>
                        </a:solidFill>
                        <a:ln w="6350">
                          <a:noFill/>
                        </a:ln>
                      </wps:spPr>
                      <wps:txbx>
                        <w:txbxContent>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2.2 Fuerzas sobre superficies</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2.2.1 Fuerza hidrostática sobre superficies planas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2.2.2 Fuerza hidrostática sobre Superficies Curvas</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2.3 Fuerzas sobre cuerpos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2.3.1 Fuerzas sobre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2.3.2 Equilibrio y estabilidad de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2.3.3 Equilibrio estable de fluidos en reposo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2.3.4 Equilibrio de cuerpos flotantes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2.4 Capilaridad</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Resumen </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Preguntas</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990C51" w:rsidRDefault="00082E7D" w:rsidP="00851274">
                            <w:pPr>
                              <w:spacing w:after="0" w:line="240" w:lineRule="auto"/>
                              <w:jc w:val="left"/>
                              <w:rPr>
                                <w:rFonts w:ascii="Agency FB" w:eastAsiaTheme="minorEastAsia" w:hAnsi="Agency FB" w:cstheme="minorBidi"/>
                                <w:b/>
                                <w:i/>
                                <w:color w:val="365F91" w:themeColor="accent1" w:themeShade="BF"/>
                                <w:szCs w:val="24"/>
                                <w:lang w:val="es-CO"/>
                              </w:rPr>
                            </w:pPr>
                            <w:r w:rsidRPr="00990C51">
                              <w:rPr>
                                <w:rFonts w:ascii="Agency FB" w:eastAsiaTheme="minorEastAsia" w:hAnsi="Agency FB" w:cstheme="minorBidi"/>
                                <w:b/>
                                <w:color w:val="E36C0A" w:themeColor="accent6" w:themeShade="BF"/>
                                <w:szCs w:val="24"/>
                              </w:rPr>
                              <w:t>3.CINEMÁTICA DE LOS FLUIDOS </w:t>
                            </w: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3.1. Descripción del movimiento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Clasificación de escurrimientos</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Formas cinemáticas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3.1.3 Métodos de descripción</w:t>
                            </w:r>
                          </w:p>
                          <w:p w:rsidR="00082E7D" w:rsidRPr="00605477"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24F9" id="Cuadro de texto 412" o:spid="_x0000_s1238" type="#_x0000_t202" style="position:absolute;left:0;text-align:left;margin-left:251.25pt;margin-top:7.8pt;width:234pt;height:374.2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" fillcolor="white [3201]" stroked="f" strokeweight=".5pt">
                <v:textbox>
                  <w:txbxContent>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2.2 Fuerzas sobre superficies</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2.2.1 Fuerza hidrostática sobre superficies planas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2.2.2 Fuerza hidrostática sobre Superficies Curvas</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2.3 Fuerzas sobre cuerpos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2.3.1 Fuerzas sobre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2.3.2 Equilibrio y estabilidad de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2.3.3 Equilibrio estable de fluidos en reposo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2.3.4 Equilibrio de cuerpos flotantes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2.4 Capilaridad</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Resumen </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Preguntas</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990C51" w:rsidRDefault="00082E7D" w:rsidP="00851274">
                      <w:pPr>
                        <w:spacing w:after="0" w:line="240" w:lineRule="auto"/>
                        <w:jc w:val="left"/>
                        <w:rPr>
                          <w:rFonts w:ascii="Agency FB" w:eastAsiaTheme="minorEastAsia" w:hAnsi="Agency FB" w:cstheme="minorBidi"/>
                          <w:b/>
                          <w:i/>
                          <w:color w:val="365F91" w:themeColor="accent1" w:themeShade="BF"/>
                          <w:szCs w:val="24"/>
                          <w:lang w:val="es-CO"/>
                        </w:rPr>
                      </w:pPr>
                      <w:r w:rsidRPr="00990C51">
                        <w:rPr>
                          <w:rFonts w:ascii="Agency FB" w:eastAsiaTheme="minorEastAsia" w:hAnsi="Agency FB" w:cstheme="minorBidi"/>
                          <w:b/>
                          <w:color w:val="E36C0A" w:themeColor="accent6" w:themeShade="BF"/>
                          <w:szCs w:val="24"/>
                        </w:rPr>
                        <w:t>3.CINEMÁTICA DE LOS FLUIDOS </w:t>
                      </w: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3.1. Descripción del movimiento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Clasificación de escurrimientos</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Formas cinemáticas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3.1.3 Métodos de descripción</w:t>
                      </w:r>
                    </w:p>
                    <w:p w:rsidR="00082E7D" w:rsidRPr="00605477"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5337FD" w:rsidP="00851274">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218368" behindDoc="0" locked="0" layoutInCell="1" allowOverlap="1" wp14:anchorId="10003613" wp14:editId="7327359D">
                <wp:simplePos x="0" y="0"/>
                <wp:positionH relativeFrom="margin">
                  <wp:posOffset>2757170</wp:posOffset>
                </wp:positionH>
                <wp:positionV relativeFrom="paragraph">
                  <wp:posOffset>7996</wp:posOffset>
                </wp:positionV>
                <wp:extent cx="2971800" cy="831532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2971800" cy="8315325"/>
                        </a:xfrm>
                        <a:prstGeom prst="rect">
                          <a:avLst/>
                        </a:prstGeom>
                        <a:noFill/>
                        <a:ln w="6350">
                          <a:noFill/>
                        </a:ln>
                      </wps:spPr>
                      <wps:txbx>
                        <w:txbxContent>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 Cantidad de movimiento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4.4.1 Ecuación de la cantidad de movimiento para un volumen de control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4.4.2 Pérdidas por fricción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4.4.3 Singularidades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4.4.4 Sistemas no inerciales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4.4.5 Momento de la cantidad de movimiento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Preguntas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 ANÁLISIS PUNTUAL DEL COMPORTAMIENTO DINÁMICO DE LOS FLUIDOS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5.1 Conservación de la masa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5.1.1 Ecuación de continuidad diferencial</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5.2 Dinámica del fluido ideal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5.2.1 Ecuación de Euler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5.2.2 Ecuación de Bernoulli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5.2.3 Ejemplos importantes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5.3 Elementos de flujo potencial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5.3.1 Potencial de velocidades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5.3.2 Ecuación de Laplace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5.3.3 Funciones potencial y de corriente en flujo bidimensional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5.3.4 Interpretación física de las funciones de potencial y de corriente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5.3.5 Funciones complejas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5.3.6 Redes de flujo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5.3.7 Métodos analógicos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5.3.8 Métodos numéricos</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5.4 Aspectos de flujo viscoso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5.4.1 Experiencia de Reynolds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xml:space="preserve">5.4.2 Flujo laminar </w:t>
                            </w:r>
                            <w:proofErr w:type="spellStart"/>
                            <w:r w:rsidRPr="004F1C2E">
                              <w:rPr>
                                <w:rFonts w:ascii="Agency FB" w:eastAsiaTheme="minorEastAsia" w:hAnsi="Agency FB" w:cstheme="minorBidi"/>
                                <w:b/>
                                <w:color w:val="365F91" w:themeColor="accent1" w:themeShade="BF"/>
                                <w:szCs w:val="24"/>
                                <w:lang w:val="es-CO"/>
                              </w:rPr>
                              <w:t>unidirectional</w:t>
                            </w:r>
                            <w:proofErr w:type="spellEnd"/>
                            <w:r w:rsidRPr="004F1C2E">
                              <w:rPr>
                                <w:rFonts w:ascii="Agency FB" w:eastAsiaTheme="minorEastAsia" w:hAnsi="Agency FB" w:cstheme="minorBidi"/>
                                <w:b/>
                                <w:color w:val="365F91" w:themeColor="accent1" w:themeShade="BF"/>
                                <w:szCs w:val="24"/>
                                <w:lang w:val="es-CO"/>
                              </w:rPr>
                              <w:t>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5.4.3 Ecuaciones de Navier-Stokes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5.4.4 Flujo turbulento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5.4.5 Cape límite</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5.4.6 Separación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xml:space="preserve">Preguntas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3613" id="Cuadro de texto 415" o:spid="_x0000_s1239" type="#_x0000_t202" style="position:absolute;left:0;text-align:left;margin-left:217.1pt;margin-top:.65pt;width:234pt;height:654.7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" filled="f" stroked="f" strokeweight=".5pt">
                <v:textbox>
                  <w:txbxContent>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 Cantidad de movimiento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4.4.1 Ecuación de la cantidad de movimiento para un volumen de control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4.4.2 Pérdidas por fricción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4.4.3 Singularidades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4.4.4 Sistemas no inerciales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4.4.5 Momento de la cantidad de movimiento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Preguntas </w:t>
                      </w:r>
                    </w:p>
                    <w:p w:rsidR="00082E7D" w:rsidRPr="004F1C2E"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 ANÁLISIS PUNTUAL DEL COMPORTAMIENTO DINÁMICO DE LOS FLUIDOS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5.1 Conservación de la masa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5.1.1 Ecuación de continuidad diferencial</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5.2 Dinámica del fluido ideal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5.2.1 Ecuación de Euler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5.2.2 Ecuación de Bernoulli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5.2.3 Ejemplos importantes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5.3 Elementos de flujo potencial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5.3.1 Potencial de velocidades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5.3.2 Ecuación de Laplace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5.3.3 Funciones potencial y de corriente en flujo bidimensional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5.3.4 Interpretación física de las funciones de potencial y de corriente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5.3.5 Funciones complejas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5.3.6 Redes de flujo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5.3.7 Métodos analógicos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5.3.8 Métodos numéricos</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5.4 Aspectos de flujo viscoso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5.4.1 Experiencia de Reynolds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xml:space="preserve">5.4.2 Flujo laminar </w:t>
                      </w:r>
                      <w:proofErr w:type="spellStart"/>
                      <w:r w:rsidRPr="004F1C2E">
                        <w:rPr>
                          <w:rFonts w:ascii="Agency FB" w:eastAsiaTheme="minorEastAsia" w:hAnsi="Agency FB" w:cstheme="minorBidi"/>
                          <w:b/>
                          <w:color w:val="365F91" w:themeColor="accent1" w:themeShade="BF"/>
                          <w:szCs w:val="24"/>
                          <w:lang w:val="es-CO"/>
                        </w:rPr>
                        <w:t>unidirectional</w:t>
                      </w:r>
                      <w:proofErr w:type="spellEnd"/>
                      <w:r w:rsidRPr="004F1C2E">
                        <w:rPr>
                          <w:rFonts w:ascii="Agency FB" w:eastAsiaTheme="minorEastAsia" w:hAnsi="Agency FB" w:cstheme="minorBidi"/>
                          <w:b/>
                          <w:color w:val="365F91" w:themeColor="accent1" w:themeShade="BF"/>
                          <w:szCs w:val="24"/>
                          <w:lang w:val="es-CO"/>
                        </w:rPr>
                        <w:t>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5.4.3 Ecuaciones de Navier-Stokes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5.4.4 Flujo turbulento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5.4.5 Cape límite</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5.4.6 Separación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xml:space="preserve">Preguntas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00851274">
        <w:rPr>
          <w:noProof/>
          <w:sz w:val="40"/>
          <w:lang w:val="es-CO" w:eastAsia="es-CO"/>
        </w:rPr>
        <mc:AlternateContent>
          <mc:Choice Requires="wps">
            <w:drawing>
              <wp:anchor distT="0" distB="0" distL="114300" distR="114300" simplePos="0" relativeHeight="252183552" behindDoc="0" locked="0" layoutInCell="1" allowOverlap="1" wp14:anchorId="4AC704F7" wp14:editId="50164CA0">
                <wp:simplePos x="0" y="0"/>
                <wp:positionH relativeFrom="margin">
                  <wp:posOffset>3143250</wp:posOffset>
                </wp:positionH>
                <wp:positionV relativeFrom="paragraph">
                  <wp:posOffset>19051</wp:posOffset>
                </wp:positionV>
                <wp:extent cx="3114675" cy="7943850"/>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3114675" cy="7943850"/>
                        </a:xfrm>
                        <a:prstGeom prst="rect">
                          <a:avLst/>
                        </a:prstGeom>
                        <a:noFill/>
                        <a:ln w="6350">
                          <a:noFill/>
                        </a:ln>
                      </wps:spPr>
                      <wps:txbx>
                        <w:txbxContent>
                          <w:p w:rsidR="00082E7D" w:rsidRPr="00605477" w:rsidRDefault="00082E7D" w:rsidP="00851274">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704F7" id="Cuadro de texto 413" o:spid="_x0000_s1240" type="#_x0000_t202" style="position:absolute;left:0;text-align:left;margin-left:247.5pt;margin-top:1.5pt;width:245.25pt;height:625.5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" filled="f" stroked="f" strokeweight=".5pt">
                <v:textbox>
                  <w:txbxContent>
                    <w:p w:rsidR="00082E7D" w:rsidRPr="00605477" w:rsidRDefault="00082E7D" w:rsidP="00851274">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 </w:t>
                      </w:r>
                    </w:p>
                  </w:txbxContent>
                </v:textbox>
                <w10:wrap anchorx="margin"/>
              </v:shape>
            </w:pict>
          </mc:Fallback>
        </mc:AlternateContent>
      </w:r>
      <w:r w:rsidR="00851274">
        <w:rPr>
          <w:noProof/>
          <w:sz w:val="40"/>
          <w:lang w:val="es-CO" w:eastAsia="es-CO"/>
        </w:rPr>
        <mc:AlternateContent>
          <mc:Choice Requires="wps">
            <w:drawing>
              <wp:anchor distT="0" distB="0" distL="114300" distR="114300" simplePos="0" relativeHeight="252216320" behindDoc="0" locked="0" layoutInCell="1" allowOverlap="1" wp14:anchorId="02866840" wp14:editId="795A15B8">
                <wp:simplePos x="0" y="0"/>
                <wp:positionH relativeFrom="margin">
                  <wp:posOffset>-342899</wp:posOffset>
                </wp:positionH>
                <wp:positionV relativeFrom="paragraph">
                  <wp:posOffset>19050</wp:posOffset>
                </wp:positionV>
                <wp:extent cx="3181350" cy="787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3181350" cy="7877175"/>
                        </a:xfrm>
                        <a:prstGeom prst="rect">
                          <a:avLst/>
                        </a:prstGeom>
                        <a:noFill/>
                        <a:ln w="6350">
                          <a:noFill/>
                        </a:ln>
                      </wps:spPr>
                      <wps:txbx>
                        <w:txbxContent>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3.2 Características cuantificables del movimiento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3.2.1 Velocidad y aceleración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3.2.2 Rotación. Vorticidad y circulación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3.2.3 Gasto y velocidad media</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Resumen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Preguntas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567"/>
                              <w:jc w:val="left"/>
                              <w:rPr>
                                <w:rFonts w:ascii="Agency FB" w:eastAsiaTheme="minorEastAsia" w:hAnsi="Agency FB" w:cstheme="minorBidi"/>
                                <w:b/>
                                <w:color w:val="365F91" w:themeColor="accent1" w:themeShade="BF"/>
                                <w:szCs w:val="24"/>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4. ANÁLISIS GLOBAL DEL COMPORTAMIENTO DINÁMICO DE LOS FLUIDOS </w:t>
                            </w: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4.1 Teorema del Transporte de Reynolds </w:t>
                            </w: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4.2 Conservación de la masa </w:t>
                            </w: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4.3 Primera Ley de la Termodinámica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4.3.1 Ecuación de energía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4.3.2 El caso de gases y líquidos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4.3.3 Máquinas hidráulicas</w:t>
                            </w:r>
                          </w:p>
                          <w:p w:rsidR="00082E7D"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 4 Cavilación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4.4 Cantidad de movimiento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4.4.1 Ecuación de la cantidad de movimiento para un volumen de control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4.4.2 Pérdidas por fricción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4.4.3 Singularidades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4.4.4 Sistemas no inerciales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4.4.5 Momento de la cantidad de movimiento </w:t>
                            </w:r>
                          </w:p>
                          <w:p w:rsidR="00082E7D" w:rsidRPr="00990C51"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Resumen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Preguntas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Problemas </w:t>
                            </w:r>
                          </w:p>
                          <w:p w:rsidR="00082E7D" w:rsidRDefault="00082E7D" w:rsidP="00851274">
                            <w:pPr>
                              <w:spacing w:after="0" w:line="240" w:lineRule="auto"/>
                              <w:ind w:left="567"/>
                              <w:jc w:val="left"/>
                              <w:rPr>
                                <w:rFonts w:ascii="Agency FB" w:eastAsiaTheme="minorEastAsia" w:hAnsi="Agency FB" w:cstheme="minorBidi"/>
                                <w:b/>
                                <w:color w:val="365F91" w:themeColor="accent1" w:themeShade="BF"/>
                                <w:szCs w:val="24"/>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5. ANÁLISIS PUNTUAL DEL COMPORTAMIENTO DINÁMICO DE LOS FLUIDOS </w:t>
                            </w:r>
                          </w:p>
                          <w:p w:rsidR="00082E7D" w:rsidRPr="00457B83"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5.1 Conservación de la masa </w:t>
                            </w:r>
                          </w:p>
                          <w:p w:rsidR="00082E7D" w:rsidRPr="00457B83"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5.1.1 Ecuación de continuidad diferencial</w:t>
                            </w:r>
                          </w:p>
                          <w:p w:rsidR="00082E7D" w:rsidRPr="00457B83"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5.2 Dinámica del fluido ideal </w:t>
                            </w:r>
                          </w:p>
                          <w:p w:rsidR="00082E7D" w:rsidRPr="00457B83"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5.2.1 Ecuación de Euler </w:t>
                            </w:r>
                          </w:p>
                          <w:p w:rsidR="00082E7D" w:rsidRPr="00457B83"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5.2.2 Ecuación de Bernoulli </w:t>
                            </w:r>
                          </w:p>
                          <w:p w:rsidR="00082E7D" w:rsidRPr="00457B83"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5.2.3 Ejemplos importantes </w:t>
                            </w:r>
                          </w:p>
                          <w:p w:rsidR="00082E7D" w:rsidRPr="00605477" w:rsidRDefault="00082E7D" w:rsidP="00851274">
                            <w:pPr>
                              <w:spacing w:after="0" w:line="240" w:lineRule="auto"/>
                              <w:ind w:left="567"/>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6840" id="Cuadro de texto 414" o:spid="_x0000_s1241" type="#_x0000_t202" style="position:absolute;left:0;text-align:left;margin-left:-27pt;margin-top:1.5pt;width:250.5pt;height:620.2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" filled="f" stroked="f" strokeweight=".5pt">
                <v:textbox>
                  <w:txbxContent>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3.2 Características cuantificables del movimiento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3.2.1 Velocidad y aceleración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3.2.2 Rotación. Vorticidad y circulación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3.2.3 Gasto y velocidad media</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Resumen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Preguntas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567"/>
                        <w:jc w:val="left"/>
                        <w:rPr>
                          <w:rFonts w:ascii="Agency FB" w:eastAsiaTheme="minorEastAsia" w:hAnsi="Agency FB" w:cstheme="minorBidi"/>
                          <w:b/>
                          <w:color w:val="365F91" w:themeColor="accent1" w:themeShade="BF"/>
                          <w:szCs w:val="24"/>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4. ANÁLISIS GLOBAL DEL COMPORTAMIENTO DINÁMICO DE LOS FLUIDOS </w:t>
                      </w: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4.1 Teorema del Transporte de Reynolds </w:t>
                      </w: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4.2 Conservación de la masa </w:t>
                      </w: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4.3 Primera Ley de la Termodinámica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4.3.1 Ecuación de energía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4.3.2 El caso de gases y líquidos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4.3.3 Máquinas hidráulicas</w:t>
                      </w:r>
                    </w:p>
                    <w:p w:rsidR="00082E7D"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4.3 4 Cavilación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4.4 Cantidad de movimiento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4.4.1 Ecuación de la cantidad de movimiento para un volumen de control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4.4.2 Pérdidas por fricción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4.4.3 Singularidades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4.4.4 Sistemas no inerciales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4.4.5 Momento de la cantidad de movimiento </w:t>
                      </w:r>
                    </w:p>
                    <w:p w:rsidR="00082E7D" w:rsidRPr="00990C51"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Resumen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Preguntas </w:t>
                      </w:r>
                    </w:p>
                    <w:p w:rsidR="00082E7D" w:rsidRPr="00990C51"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Problemas </w:t>
                      </w:r>
                    </w:p>
                    <w:p w:rsidR="00082E7D" w:rsidRDefault="00082E7D" w:rsidP="00851274">
                      <w:pPr>
                        <w:spacing w:after="0" w:line="240" w:lineRule="auto"/>
                        <w:ind w:left="567"/>
                        <w:jc w:val="left"/>
                        <w:rPr>
                          <w:rFonts w:ascii="Agency FB" w:eastAsiaTheme="minorEastAsia" w:hAnsi="Agency FB" w:cstheme="minorBidi"/>
                          <w:b/>
                          <w:color w:val="365F91" w:themeColor="accent1" w:themeShade="BF"/>
                          <w:szCs w:val="24"/>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5. ANÁLISIS PUNTUAL DEL COMPORTAMIENTO DINÁMICO DE LOS FLUIDOS </w:t>
                      </w:r>
                    </w:p>
                    <w:p w:rsidR="00082E7D" w:rsidRPr="00457B83"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5.1 Conservación de la masa </w:t>
                      </w:r>
                    </w:p>
                    <w:p w:rsidR="00082E7D" w:rsidRPr="00457B83"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5.1.1 Ecuación de continuidad diferencial</w:t>
                      </w:r>
                    </w:p>
                    <w:p w:rsidR="00082E7D" w:rsidRPr="00457B83"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57B83" w:rsidRDefault="00082E7D" w:rsidP="00851274">
                      <w:pPr>
                        <w:spacing w:after="0" w:line="240" w:lineRule="auto"/>
                        <w:jc w:val="left"/>
                        <w:rPr>
                          <w:rFonts w:ascii="Agency FB" w:eastAsiaTheme="minorEastAsia" w:hAnsi="Agency FB" w:cstheme="minorBidi"/>
                          <w:b/>
                          <w:color w:val="E36C0A" w:themeColor="accent6" w:themeShade="BF"/>
                          <w:szCs w:val="24"/>
                        </w:rPr>
                      </w:pPr>
                      <w:r w:rsidRPr="00457B83">
                        <w:rPr>
                          <w:rFonts w:ascii="Agency FB" w:eastAsiaTheme="minorEastAsia" w:hAnsi="Agency FB" w:cstheme="minorBidi"/>
                          <w:b/>
                          <w:color w:val="E36C0A" w:themeColor="accent6" w:themeShade="BF"/>
                          <w:szCs w:val="24"/>
                        </w:rPr>
                        <w:t>5.2 Dinámica del fluido ideal </w:t>
                      </w:r>
                    </w:p>
                    <w:p w:rsidR="00082E7D" w:rsidRPr="00457B83"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5.2.1 Ecuación de Euler </w:t>
                      </w:r>
                    </w:p>
                    <w:p w:rsidR="00082E7D" w:rsidRPr="00457B83"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5.2.2 Ecuación de Bernoulli </w:t>
                      </w:r>
                    </w:p>
                    <w:p w:rsidR="00082E7D" w:rsidRPr="00457B83"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57B83">
                        <w:rPr>
                          <w:rFonts w:ascii="Agency FB" w:eastAsiaTheme="minorEastAsia" w:hAnsi="Agency FB" w:cstheme="minorBidi"/>
                          <w:b/>
                          <w:color w:val="365F91" w:themeColor="accent1" w:themeShade="BF"/>
                          <w:szCs w:val="24"/>
                          <w:lang w:val="es-CO"/>
                        </w:rPr>
                        <w:t>5.2.3 Ejemplos importantes </w:t>
                      </w:r>
                    </w:p>
                    <w:p w:rsidR="00082E7D" w:rsidRPr="00605477" w:rsidRDefault="00082E7D" w:rsidP="00851274">
                      <w:pPr>
                        <w:spacing w:after="0" w:line="240" w:lineRule="auto"/>
                        <w:ind w:left="567"/>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17344" behindDoc="0" locked="0" layoutInCell="1" allowOverlap="1" wp14:anchorId="4240C983" wp14:editId="4A7F7BA2">
                <wp:simplePos x="0" y="0"/>
                <wp:positionH relativeFrom="margin">
                  <wp:posOffset>-323850</wp:posOffset>
                </wp:positionH>
                <wp:positionV relativeFrom="paragraph">
                  <wp:posOffset>0</wp:posOffset>
                </wp:positionV>
                <wp:extent cx="2971800" cy="8467725"/>
                <wp:effectExtent l="0" t="0" r="0" b="9525"/>
                <wp:wrapNone/>
                <wp:docPr id="416" name="Cuadro de texto 416"/>
                <wp:cNvGraphicFramePr/>
                <a:graphic xmlns:a="http://schemas.openxmlformats.org/drawingml/2006/main">
                  <a:graphicData uri="http://schemas.microsoft.com/office/word/2010/wordprocessingShape">
                    <wps:wsp>
                      <wps:cNvSpPr txBox="1"/>
                      <wps:spPr>
                        <a:xfrm>
                          <a:off x="0" y="0"/>
                          <a:ext cx="2971800" cy="8467725"/>
                        </a:xfrm>
                        <a:prstGeom prst="rect">
                          <a:avLst/>
                        </a:prstGeom>
                        <a:solidFill>
                          <a:schemeClr val="lt1"/>
                        </a:solidFill>
                        <a:ln w="6350">
                          <a:noFill/>
                        </a:ln>
                      </wps:spPr>
                      <wps:txbx>
                        <w:txbxContent>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2.2 Fuerzas sobre superficies</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2.2.1 Fuerza hidrostática sobre superficies planas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2.2.2 Fuerza hidrostática sobre Superficies Curvas</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2.3 Fuerzas sobre cuerpos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2.3.1 Fuerzas sobre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2.3.2 Equilibrio y estabilidad de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2.3.3 Equilibrio estable de fluidos en reposo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2.3.4 Equilibrio de cuerpos flotantes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2.4 Capilaridad</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Resumen </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Preguntas</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990C51" w:rsidRDefault="00082E7D" w:rsidP="00851274">
                            <w:pPr>
                              <w:spacing w:after="0" w:line="240" w:lineRule="auto"/>
                              <w:jc w:val="left"/>
                              <w:rPr>
                                <w:rFonts w:ascii="Agency FB" w:eastAsiaTheme="minorEastAsia" w:hAnsi="Agency FB" w:cstheme="minorBidi"/>
                                <w:b/>
                                <w:i/>
                                <w:color w:val="365F91" w:themeColor="accent1" w:themeShade="BF"/>
                                <w:szCs w:val="24"/>
                                <w:lang w:val="es-CO"/>
                              </w:rPr>
                            </w:pPr>
                            <w:r w:rsidRPr="00990C51">
                              <w:rPr>
                                <w:rFonts w:ascii="Agency FB" w:eastAsiaTheme="minorEastAsia" w:hAnsi="Agency FB" w:cstheme="minorBidi"/>
                                <w:b/>
                                <w:color w:val="E36C0A" w:themeColor="accent6" w:themeShade="BF"/>
                                <w:szCs w:val="24"/>
                              </w:rPr>
                              <w:t>3.CINEMÁTICA DE LOS FLUIDOS </w:t>
                            </w: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3.1. Descripción del movimiento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Clasificación de escurrimientos</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Formas cinemáticas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3.1.3 Métodos de descripción</w:t>
                            </w:r>
                          </w:p>
                          <w:p w:rsidR="00082E7D"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3.2 Características cuantificables del movimiento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roofErr w:type="gramStart"/>
                            <w:r w:rsidRPr="004F1C2E">
                              <w:rPr>
                                <w:rFonts w:ascii="Agency FB" w:eastAsiaTheme="minorEastAsia" w:hAnsi="Agency FB" w:cstheme="minorBidi"/>
                                <w:b/>
                                <w:color w:val="365F91" w:themeColor="accent1" w:themeShade="BF"/>
                                <w:szCs w:val="24"/>
                                <w:lang w:val="es-CO"/>
                              </w:rPr>
                              <w:t>3.2.1  Velocidad</w:t>
                            </w:r>
                            <w:proofErr w:type="gramEnd"/>
                            <w:r w:rsidRPr="004F1C2E">
                              <w:rPr>
                                <w:rFonts w:ascii="Agency FB" w:eastAsiaTheme="minorEastAsia" w:hAnsi="Agency FB" w:cstheme="minorBidi"/>
                                <w:b/>
                                <w:color w:val="365F91" w:themeColor="accent1" w:themeShade="BF"/>
                                <w:szCs w:val="24"/>
                                <w:lang w:val="es-CO"/>
                              </w:rPr>
                              <w:t xml:space="preserve"> y aceleración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3.2.2 Rotación. Vorticidad y circulación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3.2.3 Gasto y velocidad media</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Preguntas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 ANÁLISIS GLOBAL DEL COMPORTAMIENTO DINÁMICO DE LOS FLUIDOS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4.1 Teorema del Transporte de Reynolds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4.2 Conservación de la masa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4.3 Primera Ley de la Termodinámica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4.3.1 Ecuación de energía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4.3.2 El caso de gases y líquidos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4.3.3 Máquinas hidráulicas</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 4 Cavilación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C983" id="Cuadro de texto 416" o:spid="_x0000_s1242" type="#_x0000_t202" style="position:absolute;left:0;text-align:left;margin-left:-25.5pt;margin-top:0;width:234pt;height:666.7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" fillcolor="white [3201]" stroked="f" strokeweight=".5pt">
                <v:textbox>
                  <w:txbxContent>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2.2 Fuerzas sobre superficies</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2.2.1 Fuerza hidrostática sobre superficies planas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2.2.2 Fuerza hidrostática sobre Superficies Curvas</w:t>
                      </w:r>
                    </w:p>
                    <w:p w:rsidR="00082E7D" w:rsidRPr="005515D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2.3 Fuerzas sobre cuerpos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2.3.1 Fuerzas sobre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2.3.2 Equilibrio y estabilidad de cuerpos sumergidos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2.3.3 Equilibrio estable de fluidos en reposo </w:t>
                      </w:r>
                    </w:p>
                    <w:p w:rsidR="00082E7D" w:rsidRPr="005515D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2.3.4 Equilibrio de cuerpos flotantes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2.4 Capilaridad</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Resumen </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Preguntas</w:t>
                      </w:r>
                    </w:p>
                    <w:p w:rsidR="00082E7D" w:rsidRPr="005515D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5515D8">
                        <w:rPr>
                          <w:rFonts w:ascii="Agency FB" w:eastAsiaTheme="minorEastAsia" w:hAnsi="Agency FB" w:cstheme="minorBidi"/>
                          <w:b/>
                          <w:color w:val="365F91" w:themeColor="accent1" w:themeShade="BF"/>
                          <w:szCs w:val="24"/>
                          <w:lang w:val="es-CO"/>
                        </w:rPr>
                        <w:t>Problemas</w:t>
                      </w:r>
                    </w:p>
                    <w:p w:rsidR="00082E7D"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990C51" w:rsidRDefault="00082E7D" w:rsidP="00851274">
                      <w:pPr>
                        <w:spacing w:after="0" w:line="240" w:lineRule="auto"/>
                        <w:jc w:val="left"/>
                        <w:rPr>
                          <w:rFonts w:ascii="Agency FB" w:eastAsiaTheme="minorEastAsia" w:hAnsi="Agency FB" w:cstheme="minorBidi"/>
                          <w:b/>
                          <w:i/>
                          <w:color w:val="365F91" w:themeColor="accent1" w:themeShade="BF"/>
                          <w:szCs w:val="24"/>
                          <w:lang w:val="es-CO"/>
                        </w:rPr>
                      </w:pPr>
                      <w:r w:rsidRPr="00990C51">
                        <w:rPr>
                          <w:rFonts w:ascii="Agency FB" w:eastAsiaTheme="minorEastAsia" w:hAnsi="Agency FB" w:cstheme="minorBidi"/>
                          <w:b/>
                          <w:color w:val="E36C0A" w:themeColor="accent6" w:themeShade="BF"/>
                          <w:szCs w:val="24"/>
                        </w:rPr>
                        <w:t>3.CINEMÁTICA DE LOS FLUIDOS </w:t>
                      </w:r>
                    </w:p>
                    <w:p w:rsidR="00082E7D" w:rsidRPr="00990C51" w:rsidRDefault="00082E7D" w:rsidP="00851274">
                      <w:pPr>
                        <w:spacing w:after="0" w:line="240" w:lineRule="auto"/>
                        <w:jc w:val="left"/>
                        <w:rPr>
                          <w:rFonts w:ascii="Agency FB" w:eastAsiaTheme="minorEastAsia" w:hAnsi="Agency FB" w:cstheme="minorBidi"/>
                          <w:b/>
                          <w:color w:val="E36C0A" w:themeColor="accent6" w:themeShade="BF"/>
                          <w:szCs w:val="24"/>
                        </w:rPr>
                      </w:pPr>
                      <w:r w:rsidRPr="00990C51">
                        <w:rPr>
                          <w:rFonts w:ascii="Agency FB" w:eastAsiaTheme="minorEastAsia" w:hAnsi="Agency FB" w:cstheme="minorBidi"/>
                          <w:b/>
                          <w:color w:val="E36C0A" w:themeColor="accent6" w:themeShade="BF"/>
                          <w:szCs w:val="24"/>
                        </w:rPr>
                        <w:t>3.1. Descripción del movimiento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Clasificación de escurrimientos</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3.1.2 Formas cinemáticas </w:t>
                      </w:r>
                    </w:p>
                    <w:p w:rsidR="00082E7D" w:rsidRPr="00990C51"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990C51">
                        <w:rPr>
                          <w:rFonts w:ascii="Agency FB" w:eastAsiaTheme="minorEastAsia" w:hAnsi="Agency FB" w:cstheme="minorBidi"/>
                          <w:b/>
                          <w:color w:val="365F91" w:themeColor="accent1" w:themeShade="BF"/>
                          <w:szCs w:val="24"/>
                          <w:lang w:val="es-CO"/>
                        </w:rPr>
                        <w:t>3.1.3 Métodos de descripción</w:t>
                      </w:r>
                    </w:p>
                    <w:p w:rsidR="00082E7D"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3.2 Características cuantificables del movimiento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roofErr w:type="gramStart"/>
                      <w:r w:rsidRPr="004F1C2E">
                        <w:rPr>
                          <w:rFonts w:ascii="Agency FB" w:eastAsiaTheme="minorEastAsia" w:hAnsi="Agency FB" w:cstheme="minorBidi"/>
                          <w:b/>
                          <w:color w:val="365F91" w:themeColor="accent1" w:themeShade="BF"/>
                          <w:szCs w:val="24"/>
                          <w:lang w:val="es-CO"/>
                        </w:rPr>
                        <w:t>3.2.1  Velocidad</w:t>
                      </w:r>
                      <w:proofErr w:type="gramEnd"/>
                      <w:r w:rsidRPr="004F1C2E">
                        <w:rPr>
                          <w:rFonts w:ascii="Agency FB" w:eastAsiaTheme="minorEastAsia" w:hAnsi="Agency FB" w:cstheme="minorBidi"/>
                          <w:b/>
                          <w:color w:val="365F91" w:themeColor="accent1" w:themeShade="BF"/>
                          <w:szCs w:val="24"/>
                          <w:lang w:val="es-CO"/>
                        </w:rPr>
                        <w:t xml:space="preserve"> y aceleración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3.2.2 Rotación. Vorticidad y circulación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3.2.3 Gasto y velocidad media</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Preguntas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 ANÁLISIS GLOBAL DEL COMPORTAMIENTO DINÁMICO DE LOS FLUIDOS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4.1 Teorema del Transporte de Reynolds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4.2 Conservación de la masa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4.3 Primera Ley de la Termodinámica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4.3.1 Ecuación de energía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4.3.2 El caso de gases y líquidos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4.3.3 Máquinas hidráulicas</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4.3 4 Cavilación </w:t>
                      </w:r>
                    </w:p>
                    <w:p w:rsidR="00082E7D" w:rsidRPr="004F1C2E" w:rsidRDefault="00082E7D" w:rsidP="00851274">
                      <w:pPr>
                        <w:spacing w:after="0" w:line="240" w:lineRule="auto"/>
                        <w:ind w:left="426"/>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5337FD" w:rsidP="00851274">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184576" behindDoc="0" locked="0" layoutInCell="1" allowOverlap="1" wp14:anchorId="17B6D5EA" wp14:editId="5C39203D">
                <wp:simplePos x="0" y="0"/>
                <wp:positionH relativeFrom="margin">
                  <wp:posOffset>-244475</wp:posOffset>
                </wp:positionH>
                <wp:positionV relativeFrom="paragraph">
                  <wp:posOffset>10536</wp:posOffset>
                </wp:positionV>
                <wp:extent cx="3343275" cy="51339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3343275" cy="5133975"/>
                        </a:xfrm>
                        <a:prstGeom prst="rect">
                          <a:avLst/>
                        </a:prstGeom>
                        <a:noFill/>
                        <a:ln w="6350">
                          <a:noFill/>
                        </a:ln>
                      </wps:spPr>
                      <wps:txbx>
                        <w:txbxContent>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 ANALISIS DIMENSIONAL Y MODELOS</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6.1 Análisis dimensional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xml:space="preserve">6.1.1 Teorema </w:t>
                            </w:r>
                            <w:proofErr w:type="spellStart"/>
                            <w:r w:rsidRPr="004F1C2E">
                              <w:rPr>
                                <w:rFonts w:ascii="Agency FB" w:eastAsiaTheme="minorEastAsia" w:hAnsi="Agency FB" w:cstheme="minorBidi"/>
                                <w:b/>
                                <w:color w:val="365F91" w:themeColor="accent1" w:themeShade="BF"/>
                                <w:szCs w:val="24"/>
                                <w:lang w:val="es-CO"/>
                              </w:rPr>
                              <w:t>if</w:t>
                            </w:r>
                            <w:proofErr w:type="spellEnd"/>
                            <w:r w:rsidRPr="004F1C2E">
                              <w:rPr>
                                <w:rFonts w:ascii="Agency FB" w:eastAsiaTheme="minorEastAsia" w:hAnsi="Agency FB" w:cstheme="minorBidi"/>
                                <w:b/>
                                <w:color w:val="365F91" w:themeColor="accent1" w:themeShade="BF"/>
                                <w:szCs w:val="24"/>
                                <w:lang w:val="es-CO"/>
                              </w:rPr>
                              <w:t xml:space="preserve"> de Buckingham o de Cauchy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6.1.2 Determinación de parámetros adimensionales </w:t>
                            </w:r>
                          </w:p>
                          <w:p w:rsidR="00082E7D" w:rsidRPr="004F1C2E"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6.1.2.1 Combinación de parámetros </w:t>
                            </w:r>
                          </w:p>
                          <w:p w:rsidR="00082E7D" w:rsidRPr="004F1C2E"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6.1.2.2 Método matricial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6.2 Modelos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 Escalas y similitud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6.2.1.1 Semejanza geométrica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6.2.1.2 Semejanza cinemática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6.2.1.3 Semejanza dinámica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6.2.1.4 Semejanza mecánica total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6.2.2 Selección de escalas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6.2.3 Similitud parcial y distorsión de escalas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Preguntas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RESPUESTAS A PROBLEMAS SELECCIONADOS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INDICE DE MATERIAS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BIBLIOGRAFÍA</w:t>
                            </w:r>
                          </w:p>
                          <w:p w:rsidR="00082E7D" w:rsidRPr="00202CDD" w:rsidRDefault="00082E7D" w:rsidP="00851274">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6D5EA" id="Cuadro de texto 417" o:spid="_x0000_s1243" type="#_x0000_t202" style="position:absolute;left:0;text-align:left;margin-left:-19.25pt;margin-top:.85pt;width:263.25pt;height:404.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" filled="f" stroked="f" strokeweight=".5pt">
                <v:textbox>
                  <w:txbxContent>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5. ANALISIS DIMENSIONAL Y MODELOS</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w:t>
                      </w: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6.1 Análisis dimensional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 xml:space="preserve">6.1.1 Teorema </w:t>
                      </w:r>
                      <w:proofErr w:type="spellStart"/>
                      <w:r w:rsidRPr="004F1C2E">
                        <w:rPr>
                          <w:rFonts w:ascii="Agency FB" w:eastAsiaTheme="minorEastAsia" w:hAnsi="Agency FB" w:cstheme="minorBidi"/>
                          <w:b/>
                          <w:color w:val="365F91" w:themeColor="accent1" w:themeShade="BF"/>
                          <w:szCs w:val="24"/>
                          <w:lang w:val="es-CO"/>
                        </w:rPr>
                        <w:t>if</w:t>
                      </w:r>
                      <w:proofErr w:type="spellEnd"/>
                      <w:r w:rsidRPr="004F1C2E">
                        <w:rPr>
                          <w:rFonts w:ascii="Agency FB" w:eastAsiaTheme="minorEastAsia" w:hAnsi="Agency FB" w:cstheme="minorBidi"/>
                          <w:b/>
                          <w:color w:val="365F91" w:themeColor="accent1" w:themeShade="BF"/>
                          <w:szCs w:val="24"/>
                          <w:lang w:val="es-CO"/>
                        </w:rPr>
                        <w:t xml:space="preserve"> de Buckingham o de Cauchy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6.1.2 Determinación de parámetros adimensionales </w:t>
                      </w:r>
                    </w:p>
                    <w:p w:rsidR="00082E7D" w:rsidRPr="004F1C2E"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6.1.2.1 Combinación de parámetros </w:t>
                      </w:r>
                    </w:p>
                    <w:p w:rsidR="00082E7D" w:rsidRPr="004F1C2E"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6.1.2.2 Método matricial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jc w:val="left"/>
                        <w:rPr>
                          <w:rFonts w:ascii="Agency FB" w:eastAsiaTheme="minorEastAsia" w:hAnsi="Agency FB" w:cstheme="minorBidi"/>
                          <w:b/>
                          <w:color w:val="E36C0A" w:themeColor="accent6" w:themeShade="BF"/>
                          <w:szCs w:val="24"/>
                        </w:rPr>
                      </w:pPr>
                      <w:r w:rsidRPr="004F1C2E">
                        <w:rPr>
                          <w:rFonts w:ascii="Agency FB" w:eastAsiaTheme="minorEastAsia" w:hAnsi="Agency FB" w:cstheme="minorBidi"/>
                          <w:b/>
                          <w:color w:val="E36C0A" w:themeColor="accent6" w:themeShade="BF"/>
                          <w:szCs w:val="24"/>
                        </w:rPr>
                        <w:t>6.2 Modelos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 Escalas y similitud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6.2.1.1 Semejanza geométrica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6.2.1.2 Semejanza cinemática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6.2.1.3 Semejanza dinámica </w:t>
                      </w:r>
                    </w:p>
                    <w:p w:rsidR="00082E7D" w:rsidRPr="004F1C2E"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6.2.1.4 Semejanza mecánica total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6.2.2 Selección de escalas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6.2.3 Similitud parcial y distorsión de escalas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Resumen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Preguntas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Problemas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RESPUESTAS A PROBLEMAS SELECCIONADOS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INDICE DE MATERIAS </w:t>
                      </w: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4F1C2E"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F1C2E">
                        <w:rPr>
                          <w:rFonts w:ascii="Agency FB" w:eastAsiaTheme="minorEastAsia" w:hAnsi="Agency FB" w:cstheme="minorBidi"/>
                          <w:b/>
                          <w:color w:val="365F91" w:themeColor="accent1" w:themeShade="BF"/>
                          <w:szCs w:val="24"/>
                          <w:lang w:val="es-CO"/>
                        </w:rPr>
                        <w:t>BIBLIOGRAFÍA</w:t>
                      </w:r>
                    </w:p>
                    <w:p w:rsidR="00082E7D" w:rsidRPr="00202CDD" w:rsidRDefault="00082E7D" w:rsidP="00851274">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5337FD"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85600" behindDoc="0" locked="0" layoutInCell="1" allowOverlap="1" wp14:anchorId="1696A0C6" wp14:editId="2BA292E3">
                <wp:simplePos x="0" y="0"/>
                <wp:positionH relativeFrom="margin">
                  <wp:posOffset>-133350</wp:posOffset>
                </wp:positionH>
                <wp:positionV relativeFrom="paragraph">
                  <wp:posOffset>229870</wp:posOffset>
                </wp:positionV>
                <wp:extent cx="6191250" cy="1371600"/>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6191250" cy="1371600"/>
                        </a:xfrm>
                        <a:prstGeom prst="rect">
                          <a:avLst/>
                        </a:prstGeom>
                        <a:noFill/>
                        <a:ln w="6350">
                          <a:noFill/>
                        </a:ln>
                      </wps:spPr>
                      <wps:txb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4F1C2E"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4F1C2E" w:rsidRDefault="00082E7D" w:rsidP="005337FD">
                            <w:pPr>
                              <w:spacing w:after="0" w:line="240" w:lineRule="auto"/>
                              <w:rPr>
                                <w:rFonts w:ascii="Agency FB" w:eastAsiaTheme="minorEastAsia" w:hAnsi="Agency FB" w:cstheme="minorBidi"/>
                                <w:i/>
                                <w:color w:val="365F91" w:themeColor="accent1" w:themeShade="BF"/>
                                <w:szCs w:val="24"/>
                              </w:rPr>
                            </w:pPr>
                            <w:r w:rsidRPr="004F1C2E">
                              <w:rPr>
                                <w:rFonts w:ascii="Agency FB" w:eastAsiaTheme="minorEastAsia" w:hAnsi="Agency FB" w:cstheme="minorBidi"/>
                                <w:i/>
                                <w:color w:val="365F91" w:themeColor="accent1" w:themeShade="BF"/>
                                <w:szCs w:val="24"/>
                              </w:rPr>
                              <w:t>ESTA CUARTA EDICIÓN AMPLIADA PRESENTA numerosas mejoras y adiciones, pero mantiene la idea general de un texto preparado para servir como complemento a un curso de Introducción a la Mecánica de Fluidos para alumnos de Ingeniería Civil, en el cual se aborda el problema del comportamiento de los fluidos en las condiciones en que corrientemente se encuentran en la ingeniería.</w:t>
                            </w:r>
                          </w:p>
                          <w:p w:rsidR="00082E7D" w:rsidRDefault="00082E7D" w:rsidP="00851274">
                            <w:pPr>
                              <w:spacing w:after="0" w:line="240" w:lineRule="auto"/>
                              <w:ind w:left="42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A0C6" id="Cuadro de texto 418" o:spid="_x0000_s1244" type="#_x0000_t202" style="position:absolute;left:0;text-align:left;margin-left:-10.5pt;margin-top:18.1pt;width:487.5pt;height:108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" filled="f" stroked="f" strokeweight=".5pt">
                <v:textbo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4F1C2E" w:rsidRDefault="00082E7D" w:rsidP="00851274">
                      <w:pPr>
                        <w:spacing w:after="0" w:line="240" w:lineRule="auto"/>
                        <w:ind w:left="426"/>
                        <w:jc w:val="left"/>
                        <w:rPr>
                          <w:rFonts w:ascii="Agency FB" w:eastAsiaTheme="minorEastAsia" w:hAnsi="Agency FB" w:cstheme="minorBidi"/>
                          <w:b/>
                          <w:i/>
                          <w:color w:val="365F91" w:themeColor="accent1" w:themeShade="BF"/>
                          <w:szCs w:val="24"/>
                        </w:rPr>
                      </w:pPr>
                    </w:p>
                    <w:p w:rsidR="00082E7D" w:rsidRPr="004F1C2E" w:rsidRDefault="00082E7D" w:rsidP="005337FD">
                      <w:pPr>
                        <w:spacing w:after="0" w:line="240" w:lineRule="auto"/>
                        <w:rPr>
                          <w:rFonts w:ascii="Agency FB" w:eastAsiaTheme="minorEastAsia" w:hAnsi="Agency FB" w:cstheme="minorBidi"/>
                          <w:i/>
                          <w:color w:val="365F91" w:themeColor="accent1" w:themeShade="BF"/>
                          <w:szCs w:val="24"/>
                        </w:rPr>
                      </w:pPr>
                      <w:r w:rsidRPr="004F1C2E">
                        <w:rPr>
                          <w:rFonts w:ascii="Agency FB" w:eastAsiaTheme="minorEastAsia" w:hAnsi="Agency FB" w:cstheme="minorBidi"/>
                          <w:i/>
                          <w:color w:val="365F91" w:themeColor="accent1" w:themeShade="BF"/>
                          <w:szCs w:val="24"/>
                        </w:rPr>
                        <w:t>ESTA CUARTA EDICIÓN AMPLIADA PRESENTA numerosas mejoras y adiciones, pero mantiene la idea general de un texto preparado para servir como complemento a un curso de Introducción a la Mecánica de Fluidos para alumnos de Ingeniería Civil, en el cual se aborda el problema del comportamiento de los fluidos en las condiciones en que corrientemente se encuentran en la ingeniería.</w:t>
                      </w:r>
                    </w:p>
                    <w:p w:rsidR="00082E7D" w:rsidRDefault="00082E7D" w:rsidP="00851274">
                      <w:pPr>
                        <w:spacing w:after="0" w:line="240" w:lineRule="auto"/>
                        <w:ind w:left="426"/>
                        <w:jc w:val="left"/>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ACERCA DE LA CIUDAD.</w:t>
      </w:r>
    </w:p>
    <w:p w:rsidR="00851274" w:rsidRPr="00E67601" w:rsidRDefault="00851274" w:rsidP="008512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Re, Koolhaas.</w:t>
      </w:r>
    </w:p>
    <w:p w:rsidR="00851274" w:rsidRPr="00E67601" w:rsidRDefault="00851274" w:rsidP="00851274">
      <w:pPr>
        <w:pStyle w:val="Prrafodelista"/>
        <w:ind w:left="360"/>
        <w:jc w:val="center"/>
        <w:rPr>
          <w:sz w:val="40"/>
          <w:lang w:val="es-CO"/>
        </w:rPr>
      </w:pPr>
      <w:r>
        <w:rPr>
          <w:noProof/>
          <w:sz w:val="40"/>
        </w:rPr>
        <w:drawing>
          <wp:anchor distT="0" distB="0" distL="114300" distR="114300" simplePos="0" relativeHeight="252219392" behindDoc="0" locked="0" layoutInCell="1" allowOverlap="1" wp14:anchorId="16E9E8D5" wp14:editId="2695E91B">
            <wp:simplePos x="0" y="0"/>
            <wp:positionH relativeFrom="column">
              <wp:posOffset>4229100</wp:posOffset>
            </wp:positionH>
            <wp:positionV relativeFrom="paragraph">
              <wp:posOffset>163195</wp:posOffset>
            </wp:positionV>
            <wp:extent cx="1476375" cy="2217420"/>
            <wp:effectExtent l="152400" t="152400" r="371475" b="354330"/>
            <wp:wrapSquare wrapText="bothSides"/>
            <wp:docPr id="453" name="Imagen 453" descr="C:\Users\1038360346\AppData\Local\Microsoft\Windows\INetCache\Content.MSO\9297CE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8360346\AppData\Local\Microsoft\Windows\INetCache\Content.MSO\9297CE12.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6375" cy="22174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2186624" behindDoc="0" locked="0" layoutInCell="1" allowOverlap="1" wp14:anchorId="601C6D59" wp14:editId="3D9BE68B">
                <wp:simplePos x="0" y="0"/>
                <wp:positionH relativeFrom="column">
                  <wp:posOffset>-114300</wp:posOffset>
                </wp:positionH>
                <wp:positionV relativeFrom="paragraph">
                  <wp:posOffset>220345</wp:posOffset>
                </wp:positionV>
                <wp:extent cx="2971800" cy="2743200"/>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lt1"/>
                        </a:solidFill>
                        <a:ln w="6350">
                          <a:noFill/>
                        </a:ln>
                      </wps:spPr>
                      <wps:txbx>
                        <w:txbxContent>
                          <w:p w:rsidR="00082E7D" w:rsidRDefault="00082E7D" w:rsidP="00851274">
                            <w:pPr>
                              <w:spacing w:after="0" w:line="240" w:lineRule="auto"/>
                              <w:jc w:val="left"/>
                              <w:rPr>
                                <w:rFonts w:ascii="Agency FB" w:eastAsiaTheme="minorEastAsia" w:hAnsi="Agency FB" w:cstheme="minorBidi"/>
                                <w:b/>
                                <w:color w:val="E36C0A" w:themeColor="accent6" w:themeShade="BF"/>
                                <w:szCs w:val="24"/>
                              </w:rPr>
                            </w:pPr>
                            <w:r w:rsidRPr="00FB3312">
                              <w:rPr>
                                <w:rFonts w:ascii="Agency FB" w:eastAsiaTheme="minorEastAsia" w:hAnsi="Agency FB" w:cstheme="minorBidi"/>
                                <w:b/>
                                <w:color w:val="E36C0A" w:themeColor="accent6" w:themeShade="BF"/>
                                <w:szCs w:val="24"/>
                              </w:rPr>
                              <w:t>Índice de contenidos</w:t>
                            </w:r>
                          </w:p>
                          <w:p w:rsidR="00082E7D" w:rsidRPr="00FB3312"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rPr>
                            </w:pPr>
                            <w:r w:rsidRPr="00FB3312">
                              <w:rPr>
                                <w:rFonts w:ascii="Agency FB" w:eastAsiaTheme="minorEastAsia" w:hAnsi="Agency FB" w:cstheme="minorBidi"/>
                                <w:b/>
                                <w:color w:val="365F91" w:themeColor="accent1" w:themeShade="BF"/>
                                <w:szCs w:val="24"/>
                              </w:rPr>
                              <w:t>Nota del editor</w:t>
                            </w:r>
                          </w:p>
                          <w:p w:rsidR="00082E7D" w:rsidRPr="00FB3312"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rPr>
                            </w:pPr>
                            <w:r w:rsidRPr="00FB3312">
                              <w:rPr>
                                <w:rFonts w:ascii="Agency FB" w:eastAsiaTheme="minorEastAsia" w:hAnsi="Agency FB" w:cstheme="minorBidi"/>
                                <w:b/>
                                <w:color w:val="365F91" w:themeColor="accent1" w:themeShade="BF"/>
                                <w:szCs w:val="24"/>
                              </w:rPr>
                              <w:t>¿Qué fue del urbanismo?</w:t>
                            </w:r>
                            <w:r w:rsidRPr="00FB3312">
                              <w:rPr>
                                <w:rFonts w:ascii="Agency FB" w:eastAsiaTheme="minorEastAsia" w:hAnsi="Agency FB" w:cstheme="minorBidi"/>
                                <w:b/>
                                <w:color w:val="365F91" w:themeColor="accent1" w:themeShade="BF"/>
                                <w:szCs w:val="24"/>
                              </w:rPr>
                              <w:br/>
                              <w:t>Grandeza, o el problema de la talla</w:t>
                            </w:r>
                            <w:r w:rsidRPr="00FB3312">
                              <w:rPr>
                                <w:rFonts w:ascii="Agency FB" w:eastAsiaTheme="minorEastAsia" w:hAnsi="Agency FB" w:cstheme="minorBidi"/>
                                <w:b/>
                                <w:color w:val="365F91" w:themeColor="accent1" w:themeShade="BF"/>
                                <w:szCs w:val="24"/>
                              </w:rPr>
                              <w:br/>
                              <w:t>La ciudad genérica</w:t>
                            </w:r>
                            <w:r w:rsidRPr="00FB3312">
                              <w:rPr>
                                <w:rFonts w:ascii="Agency FB" w:eastAsiaTheme="minorEastAsia" w:hAnsi="Agency FB" w:cstheme="minorBidi"/>
                                <w:b/>
                                <w:color w:val="365F91" w:themeColor="accent1" w:themeShade="BF"/>
                                <w:szCs w:val="24"/>
                              </w:rPr>
                              <w:br/>
                              <w:t>Espacio basura</w:t>
                            </w:r>
                          </w:p>
                          <w:p w:rsidR="00082E7D" w:rsidRPr="00FB3312"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Pr="00FB3312" w:rsidRDefault="00082E7D" w:rsidP="00851274">
                            <w:pPr>
                              <w:spacing w:after="0" w:line="240" w:lineRule="auto"/>
                              <w:jc w:val="left"/>
                              <w:rPr>
                                <w:rFonts w:ascii="Agency FB" w:eastAsiaTheme="minorEastAsia" w:hAnsi="Agency FB" w:cstheme="minorBidi"/>
                                <w:b/>
                                <w:color w:val="365F91" w:themeColor="accent1" w:themeShade="BF"/>
                                <w:szCs w:val="24"/>
                              </w:rPr>
                            </w:pPr>
                            <w:r w:rsidRPr="00FB3312">
                              <w:rPr>
                                <w:rFonts w:ascii="Agency FB" w:eastAsiaTheme="minorEastAsia" w:hAnsi="Agency FB" w:cstheme="minorBidi"/>
                                <w:b/>
                                <w:color w:val="365F91" w:themeColor="accent1" w:themeShade="BF"/>
                                <w:szCs w:val="24"/>
                              </w:rPr>
                              <w:t>Origen de los textos</w:t>
                            </w:r>
                          </w:p>
                          <w:p w:rsidR="00082E7D" w:rsidRPr="00F90E9E" w:rsidRDefault="00082E7D" w:rsidP="00851274">
                            <w:pPr>
                              <w:shd w:val="clear" w:color="auto" w:fill="FFFFFF"/>
                              <w:spacing w:after="0" w:line="240" w:lineRule="auto"/>
                              <w:jc w:val="left"/>
                              <w:rPr>
                                <w:rFonts w:ascii="Arial" w:eastAsia="Times New Roman" w:hAnsi="Arial" w:cs="Arial"/>
                                <w:color w:val="636363"/>
                                <w:sz w:val="21"/>
                                <w:szCs w:val="21"/>
                                <w:lang w:val="es-CO"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6D59" id="Cuadro de texto 419" o:spid="_x0000_s1245" type="#_x0000_t202" style="position:absolute;left:0;text-align:left;margin-left:-9pt;margin-top:17.35pt;width:234pt;height:3in;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" fillcolor="white [3201]" stroked="f" strokeweight=".5pt">
                <v:textbox>
                  <w:txbxContent>
                    <w:p w:rsidR="00082E7D" w:rsidRDefault="00082E7D" w:rsidP="00851274">
                      <w:pPr>
                        <w:spacing w:after="0" w:line="240" w:lineRule="auto"/>
                        <w:jc w:val="left"/>
                        <w:rPr>
                          <w:rFonts w:ascii="Agency FB" w:eastAsiaTheme="minorEastAsia" w:hAnsi="Agency FB" w:cstheme="minorBidi"/>
                          <w:b/>
                          <w:color w:val="E36C0A" w:themeColor="accent6" w:themeShade="BF"/>
                          <w:szCs w:val="24"/>
                        </w:rPr>
                      </w:pPr>
                      <w:r w:rsidRPr="00FB3312">
                        <w:rPr>
                          <w:rFonts w:ascii="Agency FB" w:eastAsiaTheme="minorEastAsia" w:hAnsi="Agency FB" w:cstheme="minorBidi"/>
                          <w:b/>
                          <w:color w:val="E36C0A" w:themeColor="accent6" w:themeShade="BF"/>
                          <w:szCs w:val="24"/>
                        </w:rPr>
                        <w:t>Índice de contenidos</w:t>
                      </w:r>
                    </w:p>
                    <w:p w:rsidR="00082E7D" w:rsidRPr="00FB3312"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rPr>
                      </w:pPr>
                      <w:r w:rsidRPr="00FB3312">
                        <w:rPr>
                          <w:rFonts w:ascii="Agency FB" w:eastAsiaTheme="minorEastAsia" w:hAnsi="Agency FB" w:cstheme="minorBidi"/>
                          <w:b/>
                          <w:color w:val="365F91" w:themeColor="accent1" w:themeShade="BF"/>
                          <w:szCs w:val="24"/>
                        </w:rPr>
                        <w:t>Nota del editor</w:t>
                      </w:r>
                    </w:p>
                    <w:p w:rsidR="00082E7D" w:rsidRPr="00FB3312"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rPr>
                      </w:pPr>
                      <w:r w:rsidRPr="00FB3312">
                        <w:rPr>
                          <w:rFonts w:ascii="Agency FB" w:eastAsiaTheme="minorEastAsia" w:hAnsi="Agency FB" w:cstheme="minorBidi"/>
                          <w:b/>
                          <w:color w:val="365F91" w:themeColor="accent1" w:themeShade="BF"/>
                          <w:szCs w:val="24"/>
                        </w:rPr>
                        <w:t>¿Qué fue del urbanismo?</w:t>
                      </w:r>
                      <w:r w:rsidRPr="00FB3312">
                        <w:rPr>
                          <w:rFonts w:ascii="Agency FB" w:eastAsiaTheme="minorEastAsia" w:hAnsi="Agency FB" w:cstheme="minorBidi"/>
                          <w:b/>
                          <w:color w:val="365F91" w:themeColor="accent1" w:themeShade="BF"/>
                          <w:szCs w:val="24"/>
                        </w:rPr>
                        <w:br/>
                        <w:t>Grandeza, o el problema de la talla</w:t>
                      </w:r>
                      <w:r w:rsidRPr="00FB3312">
                        <w:rPr>
                          <w:rFonts w:ascii="Agency FB" w:eastAsiaTheme="minorEastAsia" w:hAnsi="Agency FB" w:cstheme="minorBidi"/>
                          <w:b/>
                          <w:color w:val="365F91" w:themeColor="accent1" w:themeShade="BF"/>
                          <w:szCs w:val="24"/>
                        </w:rPr>
                        <w:br/>
                        <w:t>La ciudad genérica</w:t>
                      </w:r>
                      <w:r w:rsidRPr="00FB3312">
                        <w:rPr>
                          <w:rFonts w:ascii="Agency FB" w:eastAsiaTheme="minorEastAsia" w:hAnsi="Agency FB" w:cstheme="minorBidi"/>
                          <w:b/>
                          <w:color w:val="365F91" w:themeColor="accent1" w:themeShade="BF"/>
                          <w:szCs w:val="24"/>
                        </w:rPr>
                        <w:br/>
                        <w:t>Espacio basura</w:t>
                      </w:r>
                    </w:p>
                    <w:p w:rsidR="00082E7D" w:rsidRPr="00FB3312"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Pr="00FB3312" w:rsidRDefault="00082E7D" w:rsidP="00851274">
                      <w:pPr>
                        <w:spacing w:after="0" w:line="240" w:lineRule="auto"/>
                        <w:jc w:val="left"/>
                        <w:rPr>
                          <w:rFonts w:ascii="Agency FB" w:eastAsiaTheme="minorEastAsia" w:hAnsi="Agency FB" w:cstheme="minorBidi"/>
                          <w:b/>
                          <w:color w:val="365F91" w:themeColor="accent1" w:themeShade="BF"/>
                          <w:szCs w:val="24"/>
                        </w:rPr>
                      </w:pPr>
                      <w:r w:rsidRPr="00FB3312">
                        <w:rPr>
                          <w:rFonts w:ascii="Agency FB" w:eastAsiaTheme="minorEastAsia" w:hAnsi="Agency FB" w:cstheme="minorBidi"/>
                          <w:b/>
                          <w:color w:val="365F91" w:themeColor="accent1" w:themeShade="BF"/>
                          <w:szCs w:val="24"/>
                        </w:rPr>
                        <w:t>Origen de los textos</w:t>
                      </w:r>
                    </w:p>
                    <w:p w:rsidR="00082E7D" w:rsidRPr="00F90E9E" w:rsidRDefault="00082E7D" w:rsidP="00851274">
                      <w:pPr>
                        <w:shd w:val="clear" w:color="auto" w:fill="FFFFFF"/>
                        <w:spacing w:after="0" w:line="240" w:lineRule="auto"/>
                        <w:jc w:val="left"/>
                        <w:rPr>
                          <w:rFonts w:ascii="Arial" w:eastAsia="Times New Roman" w:hAnsi="Arial" w:cs="Arial"/>
                          <w:color w:val="636363"/>
                          <w:sz w:val="21"/>
                          <w:szCs w:val="21"/>
                          <w:lang w:val="es-CO" w:eastAsia="es-CO"/>
                        </w:rPr>
                      </w:pPr>
                    </w:p>
                  </w:txbxContent>
                </v:textbox>
              </v:shape>
            </w:pict>
          </mc:Fallback>
        </mc:AlternateContent>
      </w:r>
      <w:r w:rsidRPr="00FB3312">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87648" behindDoc="0" locked="0" layoutInCell="1" allowOverlap="1" wp14:anchorId="20E83BF6" wp14:editId="08512190">
                <wp:simplePos x="0" y="0"/>
                <wp:positionH relativeFrom="column">
                  <wp:posOffset>0</wp:posOffset>
                </wp:positionH>
                <wp:positionV relativeFrom="paragraph">
                  <wp:posOffset>19050</wp:posOffset>
                </wp:positionV>
                <wp:extent cx="5918200" cy="0"/>
                <wp:effectExtent l="0" t="19050" r="6350" b="19050"/>
                <wp:wrapNone/>
                <wp:docPr id="42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C0F2F50" id="16 Conector recto" o:spid="_x0000_s1026" style="position:absolute;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TrwGV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20416" behindDoc="0" locked="0" layoutInCell="1" allowOverlap="1" wp14:anchorId="2B8158F2" wp14:editId="1C3E0845">
                <wp:simplePos x="0" y="0"/>
                <wp:positionH relativeFrom="margin">
                  <wp:align>center</wp:align>
                </wp:positionH>
                <wp:positionV relativeFrom="paragraph">
                  <wp:posOffset>307340</wp:posOffset>
                </wp:positionV>
                <wp:extent cx="6391275" cy="18573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6391275" cy="1857375"/>
                        </a:xfrm>
                        <a:prstGeom prst="rect">
                          <a:avLst/>
                        </a:prstGeom>
                        <a:noFill/>
                        <a:ln w="6350">
                          <a:noFill/>
                        </a:ln>
                      </wps:spPr>
                      <wps:txb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jc w:val="left"/>
                              <w:rPr>
                                <w:rFonts w:ascii="Agency FB" w:eastAsiaTheme="minorEastAsia" w:hAnsi="Agency FB" w:cstheme="minorBidi"/>
                                <w:b/>
                                <w:i/>
                                <w:color w:val="365F91" w:themeColor="accent1" w:themeShade="BF"/>
                                <w:szCs w:val="24"/>
                              </w:rPr>
                            </w:pPr>
                          </w:p>
                          <w:p w:rsidR="00082E7D" w:rsidRPr="00FB3312"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r w:rsidRPr="00FB3312">
                              <w:rPr>
                                <w:rFonts w:ascii="Agency FB" w:eastAsiaTheme="minorEastAsia" w:hAnsi="Agency FB" w:cstheme="minorBidi"/>
                                <w:i/>
                                <w:color w:val="365F91" w:themeColor="accent1" w:themeShade="BF"/>
                                <w:szCs w:val="24"/>
                              </w:rPr>
                              <w:t>Rem Koolhaas es uno de los grandes pensadores y polemistas contemporáneos acerca de la ciudad. Desde que en 1978 publicara su texto fundamental </w:t>
                            </w:r>
                            <w:r w:rsidRPr="00FB3312">
                              <w:rPr>
                                <w:rFonts w:ascii="Agency FB" w:eastAsiaTheme="minorEastAsia" w:hAnsi="Agency FB" w:cstheme="minorBidi"/>
                                <w:i/>
                                <w:iCs/>
                                <w:color w:val="365F91" w:themeColor="accent1" w:themeShade="BF"/>
                                <w:szCs w:val="24"/>
                              </w:rPr>
                              <w:t>Delirio de Nueva York</w:t>
                            </w:r>
                            <w:r w:rsidRPr="00FB3312">
                              <w:rPr>
                                <w:rFonts w:ascii="Agency FB" w:eastAsiaTheme="minorEastAsia" w:hAnsi="Agency FB" w:cstheme="minorBidi"/>
                                <w:i/>
                                <w:color w:val="365F91" w:themeColor="accent1" w:themeShade="BF"/>
                                <w:szCs w:val="24"/>
                              </w:rPr>
                              <w:t xml:space="preserve">, el arquitecto holandés se ha catapultado como una de las voces más escuchadas a la hora de abordar la reflexión en torno a la ciudad contemporánea. Sus aportaciones se han centrado en el estudio de determinadas urbes o condiciones urbanas (además de Nueva York, Atlanta, Singapur, Lagos, </w:t>
                            </w:r>
                            <w:proofErr w:type="spellStart"/>
                            <w:r w:rsidRPr="00FB3312">
                              <w:rPr>
                                <w:rFonts w:ascii="Agency FB" w:eastAsiaTheme="minorEastAsia" w:hAnsi="Agency FB" w:cstheme="minorBidi"/>
                                <w:i/>
                                <w:color w:val="365F91" w:themeColor="accent1" w:themeShade="BF"/>
                                <w:szCs w:val="24"/>
                              </w:rPr>
                              <w:t>etc</w:t>
                            </w:r>
                            <w:proofErr w:type="spellEnd"/>
                            <w:r w:rsidRPr="00FB3312">
                              <w:rPr>
                                <w:rFonts w:ascii="Agency FB" w:eastAsiaTheme="minorEastAsia" w:hAnsi="Agency FB" w:cstheme="minorBidi"/>
                                <w:i/>
                                <w:color w:val="365F91" w:themeColor="accent1" w:themeShade="BF"/>
                                <w:szCs w:val="24"/>
                              </w:rPr>
                              <w:t>). Este volumen, sin embargo, recoge cuatro textos intermedios aparecidos de forma dispersa —“¿Qué ha sido del urbanismo?”, “Grandeza, o el problema de la talla”, “La ciudad genérica” y “Espacio basura”— que, sin centrarse en ninguna ciudad en particular, recogen la visión general de Koolhaas sobre la muerte del urbanismo moderno y el nacimiento de un nuevo urbanismo sin teoría ni arquitectos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58F2" id="Cuadro de texto 421" o:spid="_x0000_s1246" type="#_x0000_t202" style="position:absolute;left:0;text-align:left;margin-left:0;margin-top:24.2pt;width:503.25pt;height:146.25pt;z-index:25222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" filled="f" stroked="f" strokeweight=".5pt">
                <v:textbo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jc w:val="left"/>
                        <w:rPr>
                          <w:rFonts w:ascii="Agency FB" w:eastAsiaTheme="minorEastAsia" w:hAnsi="Agency FB" w:cstheme="minorBidi"/>
                          <w:b/>
                          <w:i/>
                          <w:color w:val="365F91" w:themeColor="accent1" w:themeShade="BF"/>
                          <w:szCs w:val="24"/>
                        </w:rPr>
                      </w:pPr>
                    </w:p>
                    <w:p w:rsidR="00082E7D" w:rsidRPr="00FB3312"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r w:rsidRPr="00FB3312">
                        <w:rPr>
                          <w:rFonts w:ascii="Agency FB" w:eastAsiaTheme="minorEastAsia" w:hAnsi="Agency FB" w:cstheme="minorBidi"/>
                          <w:i/>
                          <w:color w:val="365F91" w:themeColor="accent1" w:themeShade="BF"/>
                          <w:szCs w:val="24"/>
                        </w:rPr>
                        <w:t>Rem Koolhaas es uno de los grandes pensadores y polemistas contemporáneos acerca de la ciudad. Desde que en 1978 publicara su texto fundamental </w:t>
                      </w:r>
                      <w:r w:rsidRPr="00FB3312">
                        <w:rPr>
                          <w:rFonts w:ascii="Agency FB" w:eastAsiaTheme="minorEastAsia" w:hAnsi="Agency FB" w:cstheme="minorBidi"/>
                          <w:i/>
                          <w:iCs/>
                          <w:color w:val="365F91" w:themeColor="accent1" w:themeShade="BF"/>
                          <w:szCs w:val="24"/>
                        </w:rPr>
                        <w:t>Delirio de Nueva York</w:t>
                      </w:r>
                      <w:r w:rsidRPr="00FB3312">
                        <w:rPr>
                          <w:rFonts w:ascii="Agency FB" w:eastAsiaTheme="minorEastAsia" w:hAnsi="Agency FB" w:cstheme="minorBidi"/>
                          <w:i/>
                          <w:color w:val="365F91" w:themeColor="accent1" w:themeShade="BF"/>
                          <w:szCs w:val="24"/>
                        </w:rPr>
                        <w:t xml:space="preserve">, el arquitecto holandés se ha catapultado como una de las voces más escuchadas a la hora de abordar la reflexión en torno a la ciudad contemporánea. Sus aportaciones se han centrado en el estudio de determinadas urbes o condiciones urbanas (además de Nueva York, Atlanta, Singapur, Lagos, </w:t>
                      </w:r>
                      <w:proofErr w:type="spellStart"/>
                      <w:r w:rsidRPr="00FB3312">
                        <w:rPr>
                          <w:rFonts w:ascii="Agency FB" w:eastAsiaTheme="minorEastAsia" w:hAnsi="Agency FB" w:cstheme="minorBidi"/>
                          <w:i/>
                          <w:color w:val="365F91" w:themeColor="accent1" w:themeShade="BF"/>
                          <w:szCs w:val="24"/>
                        </w:rPr>
                        <w:t>etc</w:t>
                      </w:r>
                      <w:proofErr w:type="spellEnd"/>
                      <w:r w:rsidRPr="00FB3312">
                        <w:rPr>
                          <w:rFonts w:ascii="Agency FB" w:eastAsiaTheme="minorEastAsia" w:hAnsi="Agency FB" w:cstheme="minorBidi"/>
                          <w:i/>
                          <w:color w:val="365F91" w:themeColor="accent1" w:themeShade="BF"/>
                          <w:szCs w:val="24"/>
                        </w:rPr>
                        <w:t>). Este volumen, sin embargo, recoge cuatro textos intermedios aparecidos de forma dispersa —“¿Qué ha sido del urbanismo?”, “Grandeza, o el problema de la talla”, “La ciudad genérica” y “Espacio basura”— que, sin centrarse en ninguna ciudad en particular, recogen la visión general de Koolhaas sobre la muerte del urbanismo moderno y el nacimiento de un nuevo urbanismo sin teoría ni arquitectos</w:t>
                      </w: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ESENCIAS.</w:t>
      </w:r>
    </w:p>
    <w:p w:rsidR="00851274" w:rsidRPr="00E67601" w:rsidRDefault="00851274" w:rsidP="00851274">
      <w:pPr>
        <w:pStyle w:val="Sinespaciado"/>
        <w:jc w:val="center"/>
        <w:rPr>
          <w:rFonts w:ascii="Agency FB" w:eastAsiaTheme="minorHAnsi" w:hAnsi="Agency FB" w:cs="Times New Roman"/>
          <w:color w:val="0070C0"/>
          <w:sz w:val="44"/>
          <w:szCs w:val="44"/>
        </w:rPr>
      </w:pPr>
      <w:proofErr w:type="spellStart"/>
      <w:r>
        <w:rPr>
          <w:rFonts w:ascii="Agency FB" w:eastAsiaTheme="minorHAnsi" w:hAnsi="Agency FB" w:cs="Times New Roman"/>
          <w:color w:val="0070C0"/>
          <w:sz w:val="44"/>
          <w:szCs w:val="44"/>
        </w:rPr>
        <w:t>Juhani</w:t>
      </w:r>
      <w:proofErr w:type="spellEnd"/>
      <w:r>
        <w:rPr>
          <w:rFonts w:ascii="Agency FB" w:eastAsiaTheme="minorHAnsi" w:hAnsi="Agency FB" w:cs="Times New Roman"/>
          <w:color w:val="0070C0"/>
          <w:sz w:val="44"/>
          <w:szCs w:val="44"/>
        </w:rPr>
        <w:t xml:space="preserve"> </w:t>
      </w:r>
      <w:proofErr w:type="spellStart"/>
      <w:r>
        <w:rPr>
          <w:rFonts w:ascii="Agency FB" w:eastAsiaTheme="minorHAnsi" w:hAnsi="Agency FB" w:cs="Times New Roman"/>
          <w:color w:val="0070C0"/>
          <w:sz w:val="44"/>
          <w:szCs w:val="44"/>
        </w:rPr>
        <w:t>Pallasmaa</w:t>
      </w:r>
      <w:proofErr w:type="spellEnd"/>
    </w:p>
    <w:p w:rsidR="00851274" w:rsidRPr="00E67601" w:rsidRDefault="00851274" w:rsidP="00851274">
      <w:pPr>
        <w:pStyle w:val="Prrafodelista"/>
        <w:ind w:left="360"/>
        <w:jc w:val="center"/>
        <w:rPr>
          <w:sz w:val="40"/>
          <w:lang w:val="es-CO"/>
        </w:rPr>
      </w:pPr>
      <w:r>
        <w:rPr>
          <w:noProof/>
        </w:rPr>
        <w:drawing>
          <wp:anchor distT="0" distB="0" distL="114300" distR="114300" simplePos="0" relativeHeight="252221440" behindDoc="0" locked="0" layoutInCell="1" allowOverlap="1" wp14:anchorId="12CFF611" wp14:editId="4F1FAA17">
            <wp:simplePos x="0" y="0"/>
            <wp:positionH relativeFrom="column">
              <wp:posOffset>4095750</wp:posOffset>
            </wp:positionH>
            <wp:positionV relativeFrom="paragraph">
              <wp:posOffset>201295</wp:posOffset>
            </wp:positionV>
            <wp:extent cx="1390015" cy="2084705"/>
            <wp:effectExtent l="0" t="0" r="635" b="0"/>
            <wp:wrapSquare wrapText="bothSides"/>
            <wp:docPr id="454" name="Imagen 454" descr="Es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nci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0015"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2188672" behindDoc="0" locked="0" layoutInCell="1" allowOverlap="1" wp14:anchorId="0CCD0BE0" wp14:editId="314D49D9">
                <wp:simplePos x="0" y="0"/>
                <wp:positionH relativeFrom="column">
                  <wp:posOffset>-142875</wp:posOffset>
                </wp:positionH>
                <wp:positionV relativeFrom="paragraph">
                  <wp:posOffset>127635</wp:posOffset>
                </wp:positionV>
                <wp:extent cx="2971800" cy="4257675"/>
                <wp:effectExtent l="0" t="0" r="0" b="9525"/>
                <wp:wrapNone/>
                <wp:docPr id="422" name="Cuadro de texto 422"/>
                <wp:cNvGraphicFramePr/>
                <a:graphic xmlns:a="http://schemas.openxmlformats.org/drawingml/2006/main">
                  <a:graphicData uri="http://schemas.microsoft.com/office/word/2010/wordprocessingShape">
                    <wps:wsp>
                      <wps:cNvSpPr txBox="1"/>
                      <wps:spPr>
                        <a:xfrm>
                          <a:off x="0" y="0"/>
                          <a:ext cx="2971800" cy="4257675"/>
                        </a:xfrm>
                        <a:prstGeom prst="rect">
                          <a:avLst/>
                        </a:prstGeom>
                        <a:solidFill>
                          <a:schemeClr val="lt1"/>
                        </a:solidFill>
                        <a:ln w="6350">
                          <a:noFill/>
                        </a:ln>
                      </wps:spPr>
                      <wps:txbx>
                        <w:txbxContent>
                          <w:p w:rsidR="00082E7D" w:rsidRDefault="00082E7D" w:rsidP="00851274">
                            <w:pPr>
                              <w:shd w:val="clear" w:color="auto" w:fill="FFFFFF"/>
                              <w:spacing w:after="0" w:line="240" w:lineRule="auto"/>
                              <w:jc w:val="left"/>
                              <w:rPr>
                                <w:rFonts w:ascii="Agency FB" w:eastAsiaTheme="minorEastAsia" w:hAnsi="Agency FB" w:cstheme="minorBidi"/>
                                <w:b/>
                                <w:color w:val="E36C0A" w:themeColor="accent6" w:themeShade="BF"/>
                                <w:szCs w:val="24"/>
                                <w:lang w:val="es-CO"/>
                              </w:rPr>
                            </w:pPr>
                            <w:r w:rsidRPr="005D28CF">
                              <w:rPr>
                                <w:rFonts w:ascii="Agency FB" w:eastAsiaTheme="minorEastAsia" w:hAnsi="Agency FB" w:cstheme="minorBidi"/>
                                <w:b/>
                                <w:color w:val="E36C0A" w:themeColor="accent6" w:themeShade="BF"/>
                                <w:szCs w:val="24"/>
                                <w:lang w:val="es-CO"/>
                              </w:rPr>
                              <w:t>Índice de contenidos</w:t>
                            </w:r>
                          </w:p>
                          <w:p w:rsidR="00082E7D" w:rsidRPr="005D28CF" w:rsidRDefault="00082E7D" w:rsidP="00851274">
                            <w:pPr>
                              <w:shd w:val="clear" w:color="auto" w:fill="FFFFFF"/>
                              <w:spacing w:after="0" w:line="240" w:lineRule="auto"/>
                              <w:jc w:val="left"/>
                              <w:rPr>
                                <w:rFonts w:ascii="Agency FB" w:eastAsiaTheme="minorEastAsia" w:hAnsi="Agency FB" w:cstheme="minorBidi"/>
                                <w:b/>
                                <w:color w:val="E36C0A" w:themeColor="accent6" w:themeShade="BF"/>
                                <w:szCs w:val="24"/>
                                <w:lang w:val="es-CO"/>
                              </w:rPr>
                            </w:pPr>
                          </w:p>
                          <w:p w:rsidR="00082E7D"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r w:rsidRPr="005D28CF">
                              <w:rPr>
                                <w:rFonts w:ascii="Agency FB" w:eastAsiaTheme="minorEastAsia" w:hAnsi="Agency FB" w:cstheme="minorBidi"/>
                                <w:b/>
                                <w:bCs/>
                                <w:color w:val="E36C0A" w:themeColor="accent6" w:themeShade="BF"/>
                                <w:szCs w:val="24"/>
                                <w:lang w:val="es-CO"/>
                              </w:rPr>
                              <w:t>Índice</w:t>
                            </w:r>
                          </w:p>
                          <w:p w:rsidR="00082E7D" w:rsidRPr="005D28CF" w:rsidRDefault="00082E7D" w:rsidP="00851274">
                            <w:pPr>
                              <w:shd w:val="clear" w:color="auto" w:fill="FFFFFF"/>
                              <w:spacing w:after="0" w:line="240" w:lineRule="auto"/>
                              <w:jc w:val="left"/>
                              <w:rPr>
                                <w:rFonts w:ascii="Agency FB" w:eastAsiaTheme="minorEastAsia" w:hAnsi="Agency FB" w:cstheme="minorBidi"/>
                                <w:b/>
                                <w:color w:val="E36C0A" w:themeColor="accent6" w:themeShade="BF"/>
                                <w:szCs w:val="24"/>
                                <w:lang w:val="es-CO"/>
                              </w:rPr>
                            </w:pP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r w:rsidRPr="005D28CF">
                              <w:rPr>
                                <w:rFonts w:ascii="Agency FB" w:eastAsiaTheme="minorEastAsia" w:hAnsi="Agency FB" w:cstheme="minorBidi"/>
                                <w:b/>
                                <w:color w:val="365F91" w:themeColor="accent1" w:themeShade="BF"/>
                                <w:szCs w:val="24"/>
                              </w:rPr>
                              <w:t>Prólogo</w:t>
                            </w: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r w:rsidRPr="005D28CF">
                              <w:rPr>
                                <w:rFonts w:ascii="Agency FB" w:eastAsiaTheme="minorEastAsia" w:hAnsi="Agency FB" w:cstheme="minorBidi"/>
                                <w:b/>
                                <w:color w:val="365F91" w:themeColor="accent1" w:themeShade="BF"/>
                                <w:szCs w:val="24"/>
                              </w:rPr>
                              <w:t>Espacio, lugar, memoria e imaginación</w:t>
                            </w:r>
                            <w:r w:rsidRPr="005D28CF">
                              <w:rPr>
                                <w:rFonts w:ascii="Agency FB" w:eastAsiaTheme="minorEastAsia" w:hAnsi="Agency FB" w:cstheme="minorBidi"/>
                                <w:b/>
                                <w:color w:val="365F91" w:themeColor="accent1" w:themeShade="BF"/>
                                <w:szCs w:val="24"/>
                              </w:rPr>
                              <w:br/>
                              <w:t>Materia, tactilidad y tiempo</w:t>
                            </w:r>
                            <w:r w:rsidRPr="005D28CF">
                              <w:rPr>
                                <w:rFonts w:ascii="Agency FB" w:eastAsiaTheme="minorEastAsia" w:hAnsi="Agency FB" w:cstheme="minorBidi"/>
                                <w:b/>
                                <w:color w:val="365F91" w:themeColor="accent1" w:themeShade="BF"/>
                                <w:szCs w:val="24"/>
                              </w:rPr>
                              <w:br/>
                              <w:t>Aprender y desaprender</w:t>
                            </w:r>
                            <w:r w:rsidRPr="005D28CF">
                              <w:rPr>
                                <w:rFonts w:ascii="Agency FB" w:eastAsiaTheme="minorEastAsia" w:hAnsi="Agency FB" w:cstheme="minorBidi"/>
                                <w:b/>
                                <w:color w:val="365F91" w:themeColor="accent1" w:themeShade="BF"/>
                                <w:szCs w:val="24"/>
                              </w:rPr>
                              <w:br/>
                              <w:t>La arquitectura como experiencia</w:t>
                            </w: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r w:rsidRPr="005D28CF">
                              <w:rPr>
                                <w:rFonts w:ascii="Agency FB" w:eastAsiaTheme="minorEastAsia" w:hAnsi="Agency FB" w:cstheme="minorBidi"/>
                                <w:b/>
                                <w:color w:val="365F91" w:themeColor="accent1" w:themeShade="BF"/>
                                <w:szCs w:val="24"/>
                              </w:rPr>
                              <w:t>Origen de los textos</w:t>
                            </w:r>
                          </w:p>
                          <w:p w:rsidR="00082E7D" w:rsidRPr="00F90E9E" w:rsidRDefault="00082E7D" w:rsidP="00851274">
                            <w:pPr>
                              <w:shd w:val="clear" w:color="auto" w:fill="FFFFFF"/>
                              <w:spacing w:after="0" w:line="240" w:lineRule="auto"/>
                              <w:jc w:val="left"/>
                              <w:rPr>
                                <w:rFonts w:ascii="Arial" w:eastAsia="Times New Roman" w:hAnsi="Arial" w:cs="Arial"/>
                                <w:color w:val="636363"/>
                                <w:sz w:val="21"/>
                                <w:szCs w:val="21"/>
                                <w:lang w:val="es-CO" w:eastAsia="es-CO"/>
                              </w:rPr>
                            </w:pPr>
                          </w:p>
                          <w:p w:rsidR="00082E7D" w:rsidRPr="00F90E9E" w:rsidRDefault="00082E7D" w:rsidP="00851274">
                            <w:pPr>
                              <w:shd w:val="clear" w:color="auto" w:fill="FFFFFF"/>
                              <w:spacing w:after="0" w:line="240" w:lineRule="auto"/>
                              <w:jc w:val="left"/>
                              <w:rPr>
                                <w:rFonts w:ascii="Arial" w:eastAsia="Times New Roman" w:hAnsi="Arial" w:cs="Arial"/>
                                <w:color w:val="636363"/>
                                <w:sz w:val="21"/>
                                <w:szCs w:val="21"/>
                                <w:lang w:val="es-CO"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0BE0" id="Cuadro de texto 422" o:spid="_x0000_s1247" type="#_x0000_t202" style="position:absolute;left:0;text-align:left;margin-left:-11.25pt;margin-top:10.05pt;width:234pt;height:335.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" fillcolor="white [3201]" stroked="f" strokeweight=".5pt">
                <v:textbox>
                  <w:txbxContent>
                    <w:p w:rsidR="00082E7D" w:rsidRDefault="00082E7D" w:rsidP="00851274">
                      <w:pPr>
                        <w:shd w:val="clear" w:color="auto" w:fill="FFFFFF"/>
                        <w:spacing w:after="0" w:line="240" w:lineRule="auto"/>
                        <w:jc w:val="left"/>
                        <w:rPr>
                          <w:rFonts w:ascii="Agency FB" w:eastAsiaTheme="minorEastAsia" w:hAnsi="Agency FB" w:cstheme="minorBidi"/>
                          <w:b/>
                          <w:color w:val="E36C0A" w:themeColor="accent6" w:themeShade="BF"/>
                          <w:szCs w:val="24"/>
                          <w:lang w:val="es-CO"/>
                        </w:rPr>
                      </w:pPr>
                      <w:r w:rsidRPr="005D28CF">
                        <w:rPr>
                          <w:rFonts w:ascii="Agency FB" w:eastAsiaTheme="minorEastAsia" w:hAnsi="Agency FB" w:cstheme="minorBidi"/>
                          <w:b/>
                          <w:color w:val="E36C0A" w:themeColor="accent6" w:themeShade="BF"/>
                          <w:szCs w:val="24"/>
                          <w:lang w:val="es-CO"/>
                        </w:rPr>
                        <w:t>Índice de contenidos</w:t>
                      </w:r>
                    </w:p>
                    <w:p w:rsidR="00082E7D" w:rsidRPr="005D28CF" w:rsidRDefault="00082E7D" w:rsidP="00851274">
                      <w:pPr>
                        <w:shd w:val="clear" w:color="auto" w:fill="FFFFFF"/>
                        <w:spacing w:after="0" w:line="240" w:lineRule="auto"/>
                        <w:jc w:val="left"/>
                        <w:rPr>
                          <w:rFonts w:ascii="Agency FB" w:eastAsiaTheme="minorEastAsia" w:hAnsi="Agency FB" w:cstheme="minorBidi"/>
                          <w:b/>
                          <w:color w:val="E36C0A" w:themeColor="accent6" w:themeShade="BF"/>
                          <w:szCs w:val="24"/>
                          <w:lang w:val="es-CO"/>
                        </w:rPr>
                      </w:pPr>
                    </w:p>
                    <w:p w:rsidR="00082E7D"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r w:rsidRPr="005D28CF">
                        <w:rPr>
                          <w:rFonts w:ascii="Agency FB" w:eastAsiaTheme="minorEastAsia" w:hAnsi="Agency FB" w:cstheme="minorBidi"/>
                          <w:b/>
                          <w:bCs/>
                          <w:color w:val="E36C0A" w:themeColor="accent6" w:themeShade="BF"/>
                          <w:szCs w:val="24"/>
                          <w:lang w:val="es-CO"/>
                        </w:rPr>
                        <w:t>Índice</w:t>
                      </w:r>
                    </w:p>
                    <w:p w:rsidR="00082E7D" w:rsidRPr="005D28CF" w:rsidRDefault="00082E7D" w:rsidP="00851274">
                      <w:pPr>
                        <w:shd w:val="clear" w:color="auto" w:fill="FFFFFF"/>
                        <w:spacing w:after="0" w:line="240" w:lineRule="auto"/>
                        <w:jc w:val="left"/>
                        <w:rPr>
                          <w:rFonts w:ascii="Agency FB" w:eastAsiaTheme="minorEastAsia" w:hAnsi="Agency FB" w:cstheme="minorBidi"/>
                          <w:b/>
                          <w:color w:val="E36C0A" w:themeColor="accent6" w:themeShade="BF"/>
                          <w:szCs w:val="24"/>
                          <w:lang w:val="es-CO"/>
                        </w:rPr>
                      </w:pP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r w:rsidRPr="005D28CF">
                        <w:rPr>
                          <w:rFonts w:ascii="Agency FB" w:eastAsiaTheme="minorEastAsia" w:hAnsi="Agency FB" w:cstheme="minorBidi"/>
                          <w:b/>
                          <w:color w:val="365F91" w:themeColor="accent1" w:themeShade="BF"/>
                          <w:szCs w:val="24"/>
                        </w:rPr>
                        <w:t>Prólogo</w:t>
                      </w: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r w:rsidRPr="005D28CF">
                        <w:rPr>
                          <w:rFonts w:ascii="Agency FB" w:eastAsiaTheme="minorEastAsia" w:hAnsi="Agency FB" w:cstheme="minorBidi"/>
                          <w:b/>
                          <w:color w:val="365F91" w:themeColor="accent1" w:themeShade="BF"/>
                          <w:szCs w:val="24"/>
                        </w:rPr>
                        <w:t>Espacio, lugar, memoria e imaginación</w:t>
                      </w:r>
                      <w:r w:rsidRPr="005D28CF">
                        <w:rPr>
                          <w:rFonts w:ascii="Agency FB" w:eastAsiaTheme="minorEastAsia" w:hAnsi="Agency FB" w:cstheme="minorBidi"/>
                          <w:b/>
                          <w:color w:val="365F91" w:themeColor="accent1" w:themeShade="BF"/>
                          <w:szCs w:val="24"/>
                        </w:rPr>
                        <w:br/>
                        <w:t>Materia, tactilidad y tiempo</w:t>
                      </w:r>
                      <w:r w:rsidRPr="005D28CF">
                        <w:rPr>
                          <w:rFonts w:ascii="Agency FB" w:eastAsiaTheme="minorEastAsia" w:hAnsi="Agency FB" w:cstheme="minorBidi"/>
                          <w:b/>
                          <w:color w:val="365F91" w:themeColor="accent1" w:themeShade="BF"/>
                          <w:szCs w:val="24"/>
                        </w:rPr>
                        <w:br/>
                        <w:t>Aprender y desaprender</w:t>
                      </w:r>
                      <w:r w:rsidRPr="005D28CF">
                        <w:rPr>
                          <w:rFonts w:ascii="Agency FB" w:eastAsiaTheme="minorEastAsia" w:hAnsi="Agency FB" w:cstheme="minorBidi"/>
                          <w:b/>
                          <w:color w:val="365F91" w:themeColor="accent1" w:themeShade="BF"/>
                          <w:szCs w:val="24"/>
                        </w:rPr>
                        <w:br/>
                        <w:t>La arquitectura como experiencia</w:t>
                      </w: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p>
                    <w:p w:rsidR="00082E7D" w:rsidRPr="005D28CF" w:rsidRDefault="00082E7D" w:rsidP="00851274">
                      <w:pPr>
                        <w:spacing w:after="0" w:line="240" w:lineRule="auto"/>
                        <w:jc w:val="left"/>
                        <w:rPr>
                          <w:rFonts w:ascii="Agency FB" w:eastAsiaTheme="minorEastAsia" w:hAnsi="Agency FB" w:cstheme="minorBidi"/>
                          <w:b/>
                          <w:color w:val="365F91" w:themeColor="accent1" w:themeShade="BF"/>
                          <w:szCs w:val="24"/>
                        </w:rPr>
                      </w:pPr>
                      <w:r w:rsidRPr="005D28CF">
                        <w:rPr>
                          <w:rFonts w:ascii="Agency FB" w:eastAsiaTheme="minorEastAsia" w:hAnsi="Agency FB" w:cstheme="minorBidi"/>
                          <w:b/>
                          <w:color w:val="365F91" w:themeColor="accent1" w:themeShade="BF"/>
                          <w:szCs w:val="24"/>
                        </w:rPr>
                        <w:t>Origen de los textos</w:t>
                      </w:r>
                    </w:p>
                    <w:p w:rsidR="00082E7D" w:rsidRPr="00F90E9E" w:rsidRDefault="00082E7D" w:rsidP="00851274">
                      <w:pPr>
                        <w:shd w:val="clear" w:color="auto" w:fill="FFFFFF"/>
                        <w:spacing w:after="0" w:line="240" w:lineRule="auto"/>
                        <w:jc w:val="left"/>
                        <w:rPr>
                          <w:rFonts w:ascii="Arial" w:eastAsia="Times New Roman" w:hAnsi="Arial" w:cs="Arial"/>
                          <w:color w:val="636363"/>
                          <w:sz w:val="21"/>
                          <w:szCs w:val="21"/>
                          <w:lang w:val="es-CO" w:eastAsia="es-CO"/>
                        </w:rPr>
                      </w:pPr>
                    </w:p>
                    <w:p w:rsidR="00082E7D" w:rsidRPr="00F90E9E" w:rsidRDefault="00082E7D" w:rsidP="00851274">
                      <w:pPr>
                        <w:shd w:val="clear" w:color="auto" w:fill="FFFFFF"/>
                        <w:spacing w:after="0" w:line="240" w:lineRule="auto"/>
                        <w:jc w:val="left"/>
                        <w:rPr>
                          <w:rFonts w:ascii="Arial" w:eastAsia="Times New Roman" w:hAnsi="Arial" w:cs="Arial"/>
                          <w:color w:val="636363"/>
                          <w:sz w:val="21"/>
                          <w:szCs w:val="21"/>
                          <w:lang w:val="es-CO" w:eastAsia="es-CO"/>
                        </w:rPr>
                      </w:pPr>
                    </w:p>
                  </w:txbxContent>
                </v:textbox>
              </v:shape>
            </w:pict>
          </mc:Fallback>
        </mc:AlternateContent>
      </w:r>
      <w:r w:rsidRPr="005D28CF">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89696" behindDoc="0" locked="0" layoutInCell="1" allowOverlap="1" wp14:anchorId="7D16C985" wp14:editId="6E3DDC4A">
                <wp:simplePos x="0" y="0"/>
                <wp:positionH relativeFrom="column">
                  <wp:posOffset>0</wp:posOffset>
                </wp:positionH>
                <wp:positionV relativeFrom="paragraph">
                  <wp:posOffset>19050</wp:posOffset>
                </wp:positionV>
                <wp:extent cx="5918200" cy="0"/>
                <wp:effectExtent l="0" t="19050" r="6350" b="19050"/>
                <wp:wrapNone/>
                <wp:docPr id="42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08449DD" id="16 Conector recto" o:spid="_x0000_s1026" style="position:absolute;z-index:25218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OogJ08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90720" behindDoc="0" locked="0" layoutInCell="1" allowOverlap="1" wp14:anchorId="5638EF27" wp14:editId="613B9723">
                <wp:simplePos x="0" y="0"/>
                <wp:positionH relativeFrom="margin">
                  <wp:posOffset>-314325</wp:posOffset>
                </wp:positionH>
                <wp:positionV relativeFrom="paragraph">
                  <wp:posOffset>202565</wp:posOffset>
                </wp:positionV>
                <wp:extent cx="6343650" cy="25050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6343650" cy="2505075"/>
                        </a:xfrm>
                        <a:prstGeom prst="rect">
                          <a:avLst/>
                        </a:prstGeom>
                        <a:noFill/>
                        <a:ln w="6350">
                          <a:noFill/>
                        </a:ln>
                      </wps:spPr>
                      <wps:txbx>
                        <w:txbxContent>
                          <w:p w:rsidR="00082E7D" w:rsidRDefault="00082E7D" w:rsidP="00851274">
                            <w:pPr>
                              <w:spacing w:after="0" w:line="240" w:lineRule="auto"/>
                              <w:jc w:val="left"/>
                              <w:rPr>
                                <w:rFonts w:ascii="Agency FB" w:eastAsiaTheme="minorEastAsia" w:hAnsi="Agency FB" w:cstheme="minorBidi"/>
                                <w:i/>
                                <w:color w:val="E36C0A" w:themeColor="accent6" w:themeShade="BF"/>
                                <w:szCs w:val="24"/>
                              </w:rPr>
                            </w:pPr>
                          </w:p>
                          <w:p w:rsidR="00082E7D"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851274">
                            <w:pPr>
                              <w:spacing w:after="0" w:line="240" w:lineRule="auto"/>
                              <w:jc w:val="left"/>
                              <w:rPr>
                                <w:rFonts w:ascii="Agency FB" w:eastAsiaTheme="minorEastAsia" w:hAnsi="Agency FB" w:cstheme="minorBidi"/>
                                <w:i/>
                                <w:color w:val="E36C0A" w:themeColor="accent6" w:themeShade="BF"/>
                                <w:szCs w:val="24"/>
                              </w:rPr>
                            </w:pPr>
                          </w:p>
                          <w:p w:rsidR="00082E7D"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r w:rsidRPr="00C04D55">
                              <w:rPr>
                                <w:rFonts w:ascii="Agency FB" w:eastAsiaTheme="minorEastAsia" w:hAnsi="Agency FB" w:cstheme="minorBidi"/>
                                <w:i/>
                                <w:color w:val="365F91" w:themeColor="accent1" w:themeShade="BF"/>
                                <w:szCs w:val="24"/>
                                <w:lang w:val="es-CO"/>
                              </w:rPr>
                              <w:t xml:space="preserve">Este libro recoge cuatro ensayos sobre la idea de “esencia” en arquitectura, que </w:t>
                            </w:r>
                            <w:proofErr w:type="spellStart"/>
                            <w:r w:rsidRPr="00C04D55">
                              <w:rPr>
                                <w:rFonts w:ascii="Agency FB" w:eastAsiaTheme="minorEastAsia" w:hAnsi="Agency FB" w:cstheme="minorBidi"/>
                                <w:i/>
                                <w:color w:val="365F91" w:themeColor="accent1" w:themeShade="BF"/>
                                <w:szCs w:val="24"/>
                                <w:lang w:val="es-CO"/>
                              </w:rPr>
                              <w:t>Juhani</w:t>
                            </w:r>
                            <w:proofErr w:type="spellEnd"/>
                            <w:r w:rsidRPr="00C04D55">
                              <w:rPr>
                                <w:rFonts w:ascii="Agency FB" w:eastAsiaTheme="minorEastAsia" w:hAnsi="Agency FB" w:cstheme="minorBidi"/>
                                <w:i/>
                                <w:color w:val="365F91" w:themeColor="accent1" w:themeShade="BF"/>
                                <w:szCs w:val="24"/>
                                <w:lang w:val="es-CO"/>
                              </w:rPr>
                              <w:t xml:space="preserve"> </w:t>
                            </w:r>
                            <w:proofErr w:type="spellStart"/>
                            <w:r w:rsidRPr="00C04D55">
                              <w:rPr>
                                <w:rFonts w:ascii="Agency FB" w:eastAsiaTheme="minorEastAsia" w:hAnsi="Agency FB" w:cstheme="minorBidi"/>
                                <w:i/>
                                <w:color w:val="365F91" w:themeColor="accent1" w:themeShade="BF"/>
                                <w:szCs w:val="24"/>
                                <w:lang w:val="es-CO"/>
                              </w:rPr>
                              <w:t>Pallasmaa</w:t>
                            </w:r>
                            <w:proofErr w:type="spellEnd"/>
                            <w:r w:rsidRPr="00C04D55">
                              <w:rPr>
                                <w:rFonts w:ascii="Agency FB" w:eastAsiaTheme="minorEastAsia" w:hAnsi="Agency FB" w:cstheme="minorBidi"/>
                                <w:i/>
                                <w:color w:val="365F91" w:themeColor="accent1" w:themeShade="BF"/>
                                <w:szCs w:val="24"/>
                                <w:lang w:val="es-CO"/>
                              </w:rPr>
                              <w:t xml:space="preserve"> ha ido desarrollando a lo largo de su ya dilatada carrera como arquitecto y pensador. Los textos abarcan la última década de su obra teórica y realizan una aproximación </w:t>
                            </w:r>
                            <w:proofErr w:type="spellStart"/>
                            <w:r w:rsidRPr="00C04D55">
                              <w:rPr>
                                <w:rFonts w:ascii="Agency FB" w:eastAsiaTheme="minorEastAsia" w:hAnsi="Agency FB" w:cstheme="minorBidi"/>
                                <w:i/>
                                <w:color w:val="365F91" w:themeColor="accent1" w:themeShade="BF"/>
                                <w:szCs w:val="24"/>
                                <w:lang w:val="es-CO"/>
                              </w:rPr>
                              <w:t>biohistórica</w:t>
                            </w:r>
                            <w:proofErr w:type="spellEnd"/>
                            <w:r w:rsidRPr="00C04D55">
                              <w:rPr>
                                <w:rFonts w:ascii="Agency FB" w:eastAsiaTheme="minorEastAsia" w:hAnsi="Agency FB" w:cstheme="minorBidi"/>
                                <w:i/>
                                <w:color w:val="365F91" w:themeColor="accent1" w:themeShade="BF"/>
                                <w:szCs w:val="24"/>
                                <w:lang w:val="es-CO"/>
                              </w:rPr>
                              <w:t xml:space="preserve"> y existencial al arte de la arquitectura.</w:t>
                            </w:r>
                          </w:p>
                          <w:p w:rsidR="00082E7D" w:rsidRPr="00C04D55"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p>
                          <w:p w:rsidR="00082E7D" w:rsidRPr="00C04D55"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r w:rsidRPr="00C04D55">
                              <w:rPr>
                                <w:rFonts w:ascii="Agency FB" w:eastAsiaTheme="minorEastAsia" w:hAnsi="Agency FB" w:cstheme="minorBidi"/>
                                <w:i/>
                                <w:color w:val="365F91" w:themeColor="accent1" w:themeShade="BF"/>
                                <w:szCs w:val="24"/>
                                <w:lang w:val="es-CO"/>
                              </w:rPr>
                              <w:t xml:space="preserve">Se trata de una superación de la mirada puramente visual, que </w:t>
                            </w:r>
                            <w:proofErr w:type="spellStart"/>
                            <w:r w:rsidRPr="00C04D55">
                              <w:rPr>
                                <w:rFonts w:ascii="Agency FB" w:eastAsiaTheme="minorEastAsia" w:hAnsi="Agency FB" w:cstheme="minorBidi"/>
                                <w:i/>
                                <w:color w:val="365F91" w:themeColor="accent1" w:themeShade="BF"/>
                                <w:szCs w:val="24"/>
                                <w:lang w:val="es-CO"/>
                              </w:rPr>
                              <w:t>Pallasmaa</w:t>
                            </w:r>
                            <w:proofErr w:type="spellEnd"/>
                            <w:r w:rsidRPr="00C04D55">
                              <w:rPr>
                                <w:rFonts w:ascii="Agency FB" w:eastAsiaTheme="minorEastAsia" w:hAnsi="Agency FB" w:cstheme="minorBidi"/>
                                <w:i/>
                                <w:color w:val="365F91" w:themeColor="accent1" w:themeShade="BF"/>
                                <w:szCs w:val="24"/>
                                <w:lang w:val="es-CO"/>
                              </w:rPr>
                              <w:t xml:space="preserve"> sintetiza con las siguientes palabras: “Creo que las experiencias más conmovedoras en arquitectura nacen de memorias y significados bioculturales secretos y preconscientes, más que de una estética estrictamente visual. Esas cualidades podrían ser calificadas de ‘esencias’ de la arquitectura”.</w:t>
                            </w:r>
                          </w:p>
                          <w:p w:rsidR="00082E7D" w:rsidRPr="00E0374B" w:rsidRDefault="00082E7D" w:rsidP="00851274">
                            <w:pPr>
                              <w:spacing w:after="0" w:line="240" w:lineRule="auto"/>
                              <w:jc w:val="center"/>
                              <w:rPr>
                                <w:rFonts w:ascii="Agency FB" w:eastAsiaTheme="minorEastAsia" w:hAnsi="Agency FB" w:cstheme="minorBidi"/>
                                <w:b/>
                                <w:i/>
                                <w:color w:val="365F91" w:themeColor="accent1" w:themeShade="BF"/>
                                <w:szCs w:val="24"/>
                              </w:rPr>
                            </w:pP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EF27" id="Cuadro de texto 424" o:spid="_x0000_s1248" type="#_x0000_t202" style="position:absolute;left:0;text-align:left;margin-left:-24.75pt;margin-top:15.95pt;width:499.5pt;height:197.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" filled="f" stroked="f" strokeweight=".5pt">
                <v:textbox>
                  <w:txbxContent>
                    <w:p w:rsidR="00082E7D" w:rsidRDefault="00082E7D" w:rsidP="00851274">
                      <w:pPr>
                        <w:spacing w:after="0" w:line="240" w:lineRule="auto"/>
                        <w:jc w:val="left"/>
                        <w:rPr>
                          <w:rFonts w:ascii="Agency FB" w:eastAsiaTheme="minorEastAsia" w:hAnsi="Agency FB" w:cstheme="minorBidi"/>
                          <w:i/>
                          <w:color w:val="E36C0A" w:themeColor="accent6" w:themeShade="BF"/>
                          <w:szCs w:val="24"/>
                        </w:rPr>
                      </w:pPr>
                    </w:p>
                    <w:p w:rsidR="00082E7D"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851274">
                      <w:pPr>
                        <w:spacing w:after="0" w:line="240" w:lineRule="auto"/>
                        <w:jc w:val="left"/>
                        <w:rPr>
                          <w:rFonts w:ascii="Agency FB" w:eastAsiaTheme="minorEastAsia" w:hAnsi="Agency FB" w:cstheme="minorBidi"/>
                          <w:i/>
                          <w:color w:val="E36C0A" w:themeColor="accent6" w:themeShade="BF"/>
                          <w:szCs w:val="24"/>
                        </w:rPr>
                      </w:pPr>
                    </w:p>
                    <w:p w:rsidR="00082E7D"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r w:rsidRPr="00C04D55">
                        <w:rPr>
                          <w:rFonts w:ascii="Agency FB" w:eastAsiaTheme="minorEastAsia" w:hAnsi="Agency FB" w:cstheme="minorBidi"/>
                          <w:i/>
                          <w:color w:val="365F91" w:themeColor="accent1" w:themeShade="BF"/>
                          <w:szCs w:val="24"/>
                          <w:lang w:val="es-CO"/>
                        </w:rPr>
                        <w:t xml:space="preserve">Este libro recoge cuatro ensayos sobre la idea de “esencia” en arquitectura, que </w:t>
                      </w:r>
                      <w:proofErr w:type="spellStart"/>
                      <w:r w:rsidRPr="00C04D55">
                        <w:rPr>
                          <w:rFonts w:ascii="Agency FB" w:eastAsiaTheme="minorEastAsia" w:hAnsi="Agency FB" w:cstheme="minorBidi"/>
                          <w:i/>
                          <w:color w:val="365F91" w:themeColor="accent1" w:themeShade="BF"/>
                          <w:szCs w:val="24"/>
                          <w:lang w:val="es-CO"/>
                        </w:rPr>
                        <w:t>Juhani</w:t>
                      </w:r>
                      <w:proofErr w:type="spellEnd"/>
                      <w:r w:rsidRPr="00C04D55">
                        <w:rPr>
                          <w:rFonts w:ascii="Agency FB" w:eastAsiaTheme="minorEastAsia" w:hAnsi="Agency FB" w:cstheme="minorBidi"/>
                          <w:i/>
                          <w:color w:val="365F91" w:themeColor="accent1" w:themeShade="BF"/>
                          <w:szCs w:val="24"/>
                          <w:lang w:val="es-CO"/>
                        </w:rPr>
                        <w:t xml:space="preserve"> </w:t>
                      </w:r>
                      <w:proofErr w:type="spellStart"/>
                      <w:r w:rsidRPr="00C04D55">
                        <w:rPr>
                          <w:rFonts w:ascii="Agency FB" w:eastAsiaTheme="minorEastAsia" w:hAnsi="Agency FB" w:cstheme="minorBidi"/>
                          <w:i/>
                          <w:color w:val="365F91" w:themeColor="accent1" w:themeShade="BF"/>
                          <w:szCs w:val="24"/>
                          <w:lang w:val="es-CO"/>
                        </w:rPr>
                        <w:t>Pallasmaa</w:t>
                      </w:r>
                      <w:proofErr w:type="spellEnd"/>
                      <w:r w:rsidRPr="00C04D55">
                        <w:rPr>
                          <w:rFonts w:ascii="Agency FB" w:eastAsiaTheme="minorEastAsia" w:hAnsi="Agency FB" w:cstheme="minorBidi"/>
                          <w:i/>
                          <w:color w:val="365F91" w:themeColor="accent1" w:themeShade="BF"/>
                          <w:szCs w:val="24"/>
                          <w:lang w:val="es-CO"/>
                        </w:rPr>
                        <w:t xml:space="preserve"> ha ido desarrollando a lo largo de su ya dilatada carrera como arquitecto y pensador. Los textos abarcan la última década de su obra teórica y realizan una aproximación </w:t>
                      </w:r>
                      <w:proofErr w:type="spellStart"/>
                      <w:r w:rsidRPr="00C04D55">
                        <w:rPr>
                          <w:rFonts w:ascii="Agency FB" w:eastAsiaTheme="minorEastAsia" w:hAnsi="Agency FB" w:cstheme="minorBidi"/>
                          <w:i/>
                          <w:color w:val="365F91" w:themeColor="accent1" w:themeShade="BF"/>
                          <w:szCs w:val="24"/>
                          <w:lang w:val="es-CO"/>
                        </w:rPr>
                        <w:t>biohistórica</w:t>
                      </w:r>
                      <w:proofErr w:type="spellEnd"/>
                      <w:r w:rsidRPr="00C04D55">
                        <w:rPr>
                          <w:rFonts w:ascii="Agency FB" w:eastAsiaTheme="minorEastAsia" w:hAnsi="Agency FB" w:cstheme="minorBidi"/>
                          <w:i/>
                          <w:color w:val="365F91" w:themeColor="accent1" w:themeShade="BF"/>
                          <w:szCs w:val="24"/>
                          <w:lang w:val="es-CO"/>
                        </w:rPr>
                        <w:t xml:space="preserve"> y existencial al arte de la arquitectura.</w:t>
                      </w:r>
                    </w:p>
                    <w:p w:rsidR="00082E7D" w:rsidRPr="00C04D55"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p>
                    <w:p w:rsidR="00082E7D" w:rsidRPr="00C04D55" w:rsidRDefault="00082E7D" w:rsidP="00851274">
                      <w:pPr>
                        <w:spacing w:after="0" w:line="240" w:lineRule="auto"/>
                        <w:jc w:val="left"/>
                        <w:rPr>
                          <w:rFonts w:ascii="Agency FB" w:eastAsiaTheme="minorEastAsia" w:hAnsi="Agency FB" w:cstheme="minorBidi"/>
                          <w:i/>
                          <w:color w:val="365F91" w:themeColor="accent1" w:themeShade="BF"/>
                          <w:szCs w:val="24"/>
                          <w:lang w:val="es-CO"/>
                        </w:rPr>
                      </w:pPr>
                      <w:r w:rsidRPr="00C04D55">
                        <w:rPr>
                          <w:rFonts w:ascii="Agency FB" w:eastAsiaTheme="minorEastAsia" w:hAnsi="Agency FB" w:cstheme="minorBidi"/>
                          <w:i/>
                          <w:color w:val="365F91" w:themeColor="accent1" w:themeShade="BF"/>
                          <w:szCs w:val="24"/>
                          <w:lang w:val="es-CO"/>
                        </w:rPr>
                        <w:t xml:space="preserve">Se trata de una superación de la mirada puramente visual, que </w:t>
                      </w:r>
                      <w:proofErr w:type="spellStart"/>
                      <w:r w:rsidRPr="00C04D55">
                        <w:rPr>
                          <w:rFonts w:ascii="Agency FB" w:eastAsiaTheme="minorEastAsia" w:hAnsi="Agency FB" w:cstheme="minorBidi"/>
                          <w:i/>
                          <w:color w:val="365F91" w:themeColor="accent1" w:themeShade="BF"/>
                          <w:szCs w:val="24"/>
                          <w:lang w:val="es-CO"/>
                        </w:rPr>
                        <w:t>Pallasmaa</w:t>
                      </w:r>
                      <w:proofErr w:type="spellEnd"/>
                      <w:r w:rsidRPr="00C04D55">
                        <w:rPr>
                          <w:rFonts w:ascii="Agency FB" w:eastAsiaTheme="minorEastAsia" w:hAnsi="Agency FB" w:cstheme="minorBidi"/>
                          <w:i/>
                          <w:color w:val="365F91" w:themeColor="accent1" w:themeShade="BF"/>
                          <w:szCs w:val="24"/>
                          <w:lang w:val="es-CO"/>
                        </w:rPr>
                        <w:t xml:space="preserve"> sintetiza con las siguientes palabras: “Creo que las experiencias más conmovedoras en arquitectura nacen de memorias y significados bioculturales secretos y preconscientes, más que de una estética estrictamente visual. Esas cualidades podrían ser calificadas de ‘esencias’ de la arquitectura”.</w:t>
                      </w:r>
                    </w:p>
                    <w:p w:rsidR="00082E7D" w:rsidRPr="00E0374B" w:rsidRDefault="00082E7D" w:rsidP="00851274">
                      <w:pPr>
                        <w:spacing w:after="0" w:line="240" w:lineRule="auto"/>
                        <w:jc w:val="center"/>
                        <w:rPr>
                          <w:rFonts w:ascii="Agency FB" w:eastAsiaTheme="minorEastAsia" w:hAnsi="Agency FB" w:cstheme="minorBidi"/>
                          <w:b/>
                          <w:i/>
                          <w:color w:val="365F91" w:themeColor="accent1" w:themeShade="BF"/>
                          <w:szCs w:val="24"/>
                        </w:rPr>
                      </w:pP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lang w:val="es-CO"/>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POSICIONAMIENTOS. </w:t>
      </w:r>
    </w:p>
    <w:p w:rsidR="00851274" w:rsidRPr="00E67601" w:rsidRDefault="00851274" w:rsidP="008512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Aldo Rossi.</w:t>
      </w:r>
    </w:p>
    <w:p w:rsidR="00851274" w:rsidRPr="00E67601" w:rsidRDefault="00851274" w:rsidP="00851274">
      <w:pPr>
        <w:pStyle w:val="Prrafodelista"/>
        <w:ind w:left="360"/>
        <w:jc w:val="center"/>
        <w:rPr>
          <w:sz w:val="40"/>
          <w:lang w:val="es-CO"/>
        </w:rPr>
      </w:pPr>
      <w:r w:rsidRPr="00533A24">
        <w:rPr>
          <w:rFonts w:eastAsia="Times New Roman"/>
          <w:b/>
          <w:bCs/>
          <w:noProof/>
          <w:color w:val="215868" w:themeColor="accent5" w:themeShade="80"/>
          <w:sz w:val="27"/>
          <w:szCs w:val="27"/>
          <w:lang w:eastAsia="es-CO"/>
        </w:rPr>
        <w:drawing>
          <wp:anchor distT="0" distB="0" distL="114300" distR="114300" simplePos="0" relativeHeight="252222464" behindDoc="0" locked="0" layoutInCell="1" allowOverlap="1" wp14:anchorId="4622101A" wp14:editId="23D08EFD">
            <wp:simplePos x="0" y="0"/>
            <wp:positionH relativeFrom="column">
              <wp:posOffset>4200525</wp:posOffset>
            </wp:positionH>
            <wp:positionV relativeFrom="paragraph">
              <wp:posOffset>159385</wp:posOffset>
            </wp:positionV>
            <wp:extent cx="1343025" cy="2012950"/>
            <wp:effectExtent l="152400" t="152400" r="371475" b="368300"/>
            <wp:wrapSquare wrapText="bothSides"/>
            <wp:docPr id="455" name="Imagen 455" descr="Posicion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icionamiento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3025" cy="2012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2191744" behindDoc="0" locked="0" layoutInCell="1" allowOverlap="1" wp14:anchorId="130A35B6" wp14:editId="09BB4AA2">
                <wp:simplePos x="0" y="0"/>
                <wp:positionH relativeFrom="column">
                  <wp:posOffset>-142875</wp:posOffset>
                </wp:positionH>
                <wp:positionV relativeFrom="paragraph">
                  <wp:posOffset>134620</wp:posOffset>
                </wp:positionV>
                <wp:extent cx="2971800" cy="1981200"/>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2971800" cy="1981200"/>
                        </a:xfrm>
                        <a:prstGeom prst="rect">
                          <a:avLst/>
                        </a:prstGeom>
                        <a:solidFill>
                          <a:schemeClr val="lt1"/>
                        </a:solidFill>
                        <a:ln w="6350">
                          <a:noFill/>
                        </a:ln>
                      </wps:spPr>
                      <wps:txbx>
                        <w:txbxContent>
                          <w:p w:rsidR="00082E7D" w:rsidRPr="00136EA2"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r w:rsidRPr="00136EA2">
                              <w:rPr>
                                <w:rFonts w:ascii="Agency FB" w:eastAsiaTheme="minorEastAsia" w:hAnsi="Agency FB" w:cstheme="minorBidi"/>
                                <w:b/>
                                <w:bCs/>
                                <w:color w:val="E36C0A" w:themeColor="accent6" w:themeShade="BF"/>
                                <w:szCs w:val="24"/>
                                <w:lang w:val="es-CO"/>
                              </w:rPr>
                              <w:t>ÍNDICE</w:t>
                            </w:r>
                          </w:p>
                          <w:p w:rsidR="00082E7D" w:rsidRPr="00136EA2"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p>
                          <w:p w:rsidR="00082E7D" w:rsidRPr="00136EA2"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r w:rsidRPr="00136EA2">
                              <w:rPr>
                                <w:rFonts w:ascii="Agency FB" w:eastAsiaTheme="minorEastAsia" w:hAnsi="Agency FB" w:cstheme="minorBidi"/>
                                <w:b/>
                                <w:bCs/>
                                <w:color w:val="E36C0A" w:themeColor="accent6" w:themeShade="BF"/>
                                <w:szCs w:val="24"/>
                                <w:lang w:val="es-CO"/>
                              </w:rPr>
                              <w:t>Nota del editor</w:t>
                            </w:r>
                          </w:p>
                          <w:p w:rsidR="00082E7D" w:rsidRPr="00136EA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36EA2">
                              <w:rPr>
                                <w:rFonts w:ascii="Agency FB" w:eastAsiaTheme="minorEastAsia" w:hAnsi="Agency FB" w:cstheme="minorBidi"/>
                                <w:b/>
                                <w:color w:val="365F91" w:themeColor="accent1" w:themeShade="BF"/>
                                <w:szCs w:val="24"/>
                                <w:lang w:val="es-CO"/>
                              </w:rPr>
                              <w:t>Arquitectura para los museos</w:t>
                            </w:r>
                            <w:r w:rsidRPr="00136EA2">
                              <w:rPr>
                                <w:rFonts w:ascii="Agency FB" w:eastAsiaTheme="minorEastAsia" w:hAnsi="Agency FB" w:cstheme="minorBidi"/>
                                <w:b/>
                                <w:color w:val="365F91" w:themeColor="accent1" w:themeShade="BF"/>
                                <w:szCs w:val="24"/>
                                <w:lang w:val="es-CO"/>
                              </w:rPr>
                              <w:br/>
                              <w:t xml:space="preserve">Tipología, </w:t>
                            </w:r>
                            <w:proofErr w:type="spellStart"/>
                            <w:r w:rsidRPr="00136EA2">
                              <w:rPr>
                                <w:rFonts w:ascii="Agency FB" w:eastAsiaTheme="minorEastAsia" w:hAnsi="Agency FB" w:cstheme="minorBidi"/>
                                <w:b/>
                                <w:color w:val="365F91" w:themeColor="accent1" w:themeShade="BF"/>
                                <w:szCs w:val="24"/>
                                <w:lang w:val="es-CO"/>
                              </w:rPr>
                              <w:t>manualística</w:t>
                            </w:r>
                            <w:proofErr w:type="spellEnd"/>
                            <w:r w:rsidRPr="00136EA2">
                              <w:rPr>
                                <w:rFonts w:ascii="Agency FB" w:eastAsiaTheme="minorEastAsia" w:hAnsi="Agency FB" w:cstheme="minorBidi"/>
                                <w:b/>
                                <w:color w:val="365F91" w:themeColor="accent1" w:themeShade="BF"/>
                                <w:szCs w:val="24"/>
                                <w:lang w:val="es-CO"/>
                              </w:rPr>
                              <w:t xml:space="preserve"> y arquitectura</w:t>
                            </w:r>
                            <w:r w:rsidRPr="00136EA2">
                              <w:rPr>
                                <w:rFonts w:ascii="Agency FB" w:eastAsiaTheme="minorEastAsia" w:hAnsi="Agency FB" w:cstheme="minorBidi"/>
                                <w:b/>
                                <w:color w:val="365F91" w:themeColor="accent1" w:themeShade="BF"/>
                                <w:szCs w:val="24"/>
                                <w:lang w:val="es-CO"/>
                              </w:rPr>
                              <w:br/>
                              <w:t>Dos proyectos</w:t>
                            </w:r>
                          </w:p>
                          <w:p w:rsidR="00082E7D" w:rsidRPr="00136EA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36EA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36EA2">
                              <w:rPr>
                                <w:rFonts w:ascii="Agency FB" w:eastAsiaTheme="minorEastAsia" w:hAnsi="Agency FB" w:cstheme="minorBidi"/>
                                <w:b/>
                                <w:color w:val="365F91" w:themeColor="accent1" w:themeShade="BF"/>
                                <w:szCs w:val="24"/>
                                <w:lang w:val="es-CO"/>
                              </w:rPr>
                              <w:t>Origen de los textos</w:t>
                            </w:r>
                          </w:p>
                          <w:p w:rsidR="00082E7D" w:rsidRPr="003525FE" w:rsidRDefault="00082E7D" w:rsidP="0085127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35B6" id="Cuadro de texto 425" o:spid="_x0000_s1249" type="#_x0000_t202" style="position:absolute;left:0;text-align:left;margin-left:-11.25pt;margin-top:10.6pt;width:234pt;height:15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" fillcolor="white [3201]" stroked="f" strokeweight=".5pt">
                <v:textbox>
                  <w:txbxContent>
                    <w:p w:rsidR="00082E7D" w:rsidRPr="00136EA2"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r w:rsidRPr="00136EA2">
                        <w:rPr>
                          <w:rFonts w:ascii="Agency FB" w:eastAsiaTheme="minorEastAsia" w:hAnsi="Agency FB" w:cstheme="minorBidi"/>
                          <w:b/>
                          <w:bCs/>
                          <w:color w:val="E36C0A" w:themeColor="accent6" w:themeShade="BF"/>
                          <w:szCs w:val="24"/>
                          <w:lang w:val="es-CO"/>
                        </w:rPr>
                        <w:t>ÍNDICE</w:t>
                      </w:r>
                    </w:p>
                    <w:p w:rsidR="00082E7D" w:rsidRPr="00136EA2"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p>
                    <w:p w:rsidR="00082E7D" w:rsidRPr="00136EA2" w:rsidRDefault="00082E7D" w:rsidP="00851274">
                      <w:pPr>
                        <w:shd w:val="clear" w:color="auto" w:fill="FFFFFF"/>
                        <w:spacing w:after="0" w:line="240" w:lineRule="auto"/>
                        <w:jc w:val="left"/>
                        <w:rPr>
                          <w:rFonts w:ascii="Agency FB" w:eastAsiaTheme="minorEastAsia" w:hAnsi="Agency FB" w:cstheme="minorBidi"/>
                          <w:b/>
                          <w:bCs/>
                          <w:color w:val="E36C0A" w:themeColor="accent6" w:themeShade="BF"/>
                          <w:szCs w:val="24"/>
                          <w:lang w:val="es-CO"/>
                        </w:rPr>
                      </w:pPr>
                      <w:r w:rsidRPr="00136EA2">
                        <w:rPr>
                          <w:rFonts w:ascii="Agency FB" w:eastAsiaTheme="minorEastAsia" w:hAnsi="Agency FB" w:cstheme="minorBidi"/>
                          <w:b/>
                          <w:bCs/>
                          <w:color w:val="E36C0A" w:themeColor="accent6" w:themeShade="BF"/>
                          <w:szCs w:val="24"/>
                          <w:lang w:val="es-CO"/>
                        </w:rPr>
                        <w:t>Nota del editor</w:t>
                      </w:r>
                    </w:p>
                    <w:p w:rsidR="00082E7D" w:rsidRPr="00136EA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36EA2">
                        <w:rPr>
                          <w:rFonts w:ascii="Agency FB" w:eastAsiaTheme="minorEastAsia" w:hAnsi="Agency FB" w:cstheme="minorBidi"/>
                          <w:b/>
                          <w:color w:val="365F91" w:themeColor="accent1" w:themeShade="BF"/>
                          <w:szCs w:val="24"/>
                          <w:lang w:val="es-CO"/>
                        </w:rPr>
                        <w:t>Arquitectura para los museos</w:t>
                      </w:r>
                      <w:r w:rsidRPr="00136EA2">
                        <w:rPr>
                          <w:rFonts w:ascii="Agency FB" w:eastAsiaTheme="minorEastAsia" w:hAnsi="Agency FB" w:cstheme="minorBidi"/>
                          <w:b/>
                          <w:color w:val="365F91" w:themeColor="accent1" w:themeShade="BF"/>
                          <w:szCs w:val="24"/>
                          <w:lang w:val="es-CO"/>
                        </w:rPr>
                        <w:br/>
                        <w:t xml:space="preserve">Tipología, </w:t>
                      </w:r>
                      <w:proofErr w:type="spellStart"/>
                      <w:r w:rsidRPr="00136EA2">
                        <w:rPr>
                          <w:rFonts w:ascii="Agency FB" w:eastAsiaTheme="minorEastAsia" w:hAnsi="Agency FB" w:cstheme="minorBidi"/>
                          <w:b/>
                          <w:color w:val="365F91" w:themeColor="accent1" w:themeShade="BF"/>
                          <w:szCs w:val="24"/>
                          <w:lang w:val="es-CO"/>
                        </w:rPr>
                        <w:t>manualística</w:t>
                      </w:r>
                      <w:proofErr w:type="spellEnd"/>
                      <w:r w:rsidRPr="00136EA2">
                        <w:rPr>
                          <w:rFonts w:ascii="Agency FB" w:eastAsiaTheme="minorEastAsia" w:hAnsi="Agency FB" w:cstheme="minorBidi"/>
                          <w:b/>
                          <w:color w:val="365F91" w:themeColor="accent1" w:themeShade="BF"/>
                          <w:szCs w:val="24"/>
                          <w:lang w:val="es-CO"/>
                        </w:rPr>
                        <w:t xml:space="preserve"> y arquitectura</w:t>
                      </w:r>
                      <w:r w:rsidRPr="00136EA2">
                        <w:rPr>
                          <w:rFonts w:ascii="Agency FB" w:eastAsiaTheme="minorEastAsia" w:hAnsi="Agency FB" w:cstheme="minorBidi"/>
                          <w:b/>
                          <w:color w:val="365F91" w:themeColor="accent1" w:themeShade="BF"/>
                          <w:szCs w:val="24"/>
                          <w:lang w:val="es-CO"/>
                        </w:rPr>
                        <w:br/>
                        <w:t>Dos proyectos</w:t>
                      </w:r>
                    </w:p>
                    <w:p w:rsidR="00082E7D" w:rsidRPr="00136EA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36EA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36EA2">
                        <w:rPr>
                          <w:rFonts w:ascii="Agency FB" w:eastAsiaTheme="minorEastAsia" w:hAnsi="Agency FB" w:cstheme="minorBidi"/>
                          <w:b/>
                          <w:color w:val="365F91" w:themeColor="accent1" w:themeShade="BF"/>
                          <w:szCs w:val="24"/>
                          <w:lang w:val="es-CO"/>
                        </w:rPr>
                        <w:t>Origen de los textos</w:t>
                      </w:r>
                    </w:p>
                    <w:p w:rsidR="00082E7D" w:rsidRPr="003525FE" w:rsidRDefault="00082E7D" w:rsidP="00851274">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sidRPr="00533A24">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92768" behindDoc="0" locked="0" layoutInCell="1" allowOverlap="1" wp14:anchorId="712ACF36" wp14:editId="125C4AD3">
                <wp:simplePos x="0" y="0"/>
                <wp:positionH relativeFrom="column">
                  <wp:posOffset>0</wp:posOffset>
                </wp:positionH>
                <wp:positionV relativeFrom="paragraph">
                  <wp:posOffset>19050</wp:posOffset>
                </wp:positionV>
                <wp:extent cx="5918200" cy="0"/>
                <wp:effectExtent l="0" t="19050" r="6350" b="19050"/>
                <wp:wrapNone/>
                <wp:docPr id="42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2545D73" id="16 Conector recto" o:spid="_x0000_s1026" style="position:absolute;z-index:25219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AaFRWI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23488" behindDoc="0" locked="0" layoutInCell="1" allowOverlap="1" wp14:anchorId="79AF2C08" wp14:editId="503935A0">
                <wp:simplePos x="0" y="0"/>
                <wp:positionH relativeFrom="margin">
                  <wp:align>center</wp:align>
                </wp:positionH>
                <wp:positionV relativeFrom="paragraph">
                  <wp:posOffset>145415</wp:posOffset>
                </wp:positionV>
                <wp:extent cx="6343650" cy="19335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6343650" cy="1933575"/>
                        </a:xfrm>
                        <a:prstGeom prst="rect">
                          <a:avLst/>
                        </a:prstGeom>
                        <a:noFill/>
                        <a:ln w="6350">
                          <a:noFill/>
                        </a:ln>
                      </wps:spPr>
                      <wps:txb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jc w:val="left"/>
                              <w:rPr>
                                <w:rFonts w:ascii="Agency FB" w:eastAsiaTheme="minorEastAsia" w:hAnsi="Agency FB" w:cstheme="minorBidi"/>
                                <w:b/>
                                <w:i/>
                                <w:color w:val="365F91" w:themeColor="accent1" w:themeShade="BF"/>
                                <w:szCs w:val="24"/>
                              </w:rPr>
                            </w:pPr>
                          </w:p>
                          <w:p w:rsidR="00082E7D" w:rsidRPr="00D82092" w:rsidRDefault="00082E7D" w:rsidP="00851274">
                            <w:pPr>
                              <w:spacing w:after="0" w:line="240" w:lineRule="auto"/>
                              <w:rPr>
                                <w:rFonts w:ascii="Agency FB" w:eastAsiaTheme="minorEastAsia" w:hAnsi="Agency FB" w:cstheme="minorBidi"/>
                                <w:i/>
                                <w:color w:val="365F91" w:themeColor="accent1" w:themeShade="BF"/>
                                <w:szCs w:val="24"/>
                                <w:lang w:val="es-CO"/>
                              </w:rPr>
                            </w:pPr>
                            <w:r w:rsidRPr="00D82092">
                              <w:rPr>
                                <w:rFonts w:ascii="Agency FB" w:eastAsiaTheme="minorEastAsia" w:hAnsi="Agency FB" w:cstheme="minorBidi"/>
                                <w:i/>
                                <w:color w:val="365F91" w:themeColor="accent1" w:themeShade="BF"/>
                                <w:szCs w:val="24"/>
                                <w:lang w:val="es-CO"/>
                              </w:rPr>
                              <w:t>En 1966 se publicaron dos libros clave para la arquitectura contemporánea: </w:t>
                            </w:r>
                            <w:r w:rsidRPr="00D82092">
                              <w:rPr>
                                <w:rFonts w:ascii="Agency FB" w:eastAsiaTheme="minorEastAsia" w:hAnsi="Agency FB" w:cstheme="minorBidi"/>
                                <w:i/>
                                <w:iCs/>
                                <w:color w:val="365F91" w:themeColor="accent1" w:themeShade="BF"/>
                                <w:szCs w:val="24"/>
                                <w:lang w:val="es-CO"/>
                              </w:rPr>
                              <w:t>Complejidad y contradicción en la arquitectura</w:t>
                            </w:r>
                            <w:r w:rsidRPr="00D82092">
                              <w:rPr>
                                <w:rFonts w:ascii="Agency FB" w:eastAsiaTheme="minorEastAsia" w:hAnsi="Agency FB" w:cstheme="minorBidi"/>
                                <w:i/>
                                <w:color w:val="365F91" w:themeColor="accent1" w:themeShade="BF"/>
                                <w:szCs w:val="24"/>
                                <w:lang w:val="es-CO"/>
                              </w:rPr>
                              <w:t> de Robert Venturi y</w:t>
                            </w:r>
                            <w:r w:rsidRPr="00D82092">
                              <w:rPr>
                                <w:rFonts w:ascii="Agency FB" w:eastAsiaTheme="minorEastAsia" w:hAnsi="Agency FB" w:cstheme="minorBidi"/>
                                <w:i/>
                                <w:iCs/>
                                <w:color w:val="365F91" w:themeColor="accent1" w:themeShade="BF"/>
                                <w:szCs w:val="24"/>
                                <w:lang w:val="es-CO"/>
                              </w:rPr>
                              <w:t> La arquitectura de la ciudad</w:t>
                            </w:r>
                            <w:r w:rsidRPr="00D82092">
                              <w:rPr>
                                <w:rFonts w:ascii="Agency FB" w:eastAsiaTheme="minorEastAsia" w:hAnsi="Agency FB" w:cstheme="minorBidi"/>
                                <w:i/>
                                <w:color w:val="365F91" w:themeColor="accent1" w:themeShade="BF"/>
                                <w:szCs w:val="24"/>
                                <w:lang w:val="es-CO"/>
                              </w:rPr>
                              <w:t> de Aldo Rossi. En su libro más importante, Rossi dio un giro copernicano a la concepción de la ciudad que ha marcado la reflexión arquitectónica hasta nuestros días.</w:t>
                            </w:r>
                          </w:p>
                          <w:p w:rsidR="00082E7D" w:rsidRPr="00D82092" w:rsidRDefault="00082E7D" w:rsidP="00851274">
                            <w:pPr>
                              <w:spacing w:after="0" w:line="240" w:lineRule="auto"/>
                              <w:rPr>
                                <w:rFonts w:ascii="Agency FB" w:eastAsiaTheme="minorEastAsia" w:hAnsi="Agency FB" w:cstheme="minorBidi"/>
                                <w:i/>
                                <w:color w:val="365F91" w:themeColor="accent1" w:themeShade="BF"/>
                                <w:szCs w:val="24"/>
                                <w:lang w:val="es-CO"/>
                              </w:rPr>
                            </w:pPr>
                            <w:r w:rsidRPr="00D82092">
                              <w:rPr>
                                <w:rFonts w:ascii="Agency FB" w:eastAsiaTheme="minorEastAsia" w:hAnsi="Agency FB" w:cstheme="minorBidi"/>
                                <w:i/>
                                <w:color w:val="365F91" w:themeColor="accent1" w:themeShade="BF"/>
                                <w:szCs w:val="24"/>
                                <w:lang w:val="es-CO"/>
                              </w:rPr>
                              <w:t>No obstante, las inquietudes de Rossi en ese período no se redujeron a lo que él denominó la “ciencia urbana”, sino que intentó armar también una teoría aplicada al proyecto de arquitectura. El presente volumen rescata tres ensayos breves de Rossi en los que explica una posible teoría del proyecto arquitectónico. Una ocasión única para redescubrir la iluminadora mirada de uno de los grandes arquitectos de la segunda mitad del siglo XX.</w:t>
                            </w: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2C08" id="Cuadro de texto 427" o:spid="_x0000_s1250" type="#_x0000_t202" style="position:absolute;left:0;text-align:left;margin-left:0;margin-top:11.45pt;width:499.5pt;height:152.25pt;z-index:25222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" filled="f" stroked="f" strokeweight=".5pt">
                <v:textbo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jc w:val="left"/>
                        <w:rPr>
                          <w:rFonts w:ascii="Agency FB" w:eastAsiaTheme="minorEastAsia" w:hAnsi="Agency FB" w:cstheme="minorBidi"/>
                          <w:b/>
                          <w:i/>
                          <w:color w:val="365F91" w:themeColor="accent1" w:themeShade="BF"/>
                          <w:szCs w:val="24"/>
                        </w:rPr>
                      </w:pPr>
                    </w:p>
                    <w:p w:rsidR="00082E7D" w:rsidRPr="00D82092" w:rsidRDefault="00082E7D" w:rsidP="00851274">
                      <w:pPr>
                        <w:spacing w:after="0" w:line="240" w:lineRule="auto"/>
                        <w:rPr>
                          <w:rFonts w:ascii="Agency FB" w:eastAsiaTheme="minorEastAsia" w:hAnsi="Agency FB" w:cstheme="minorBidi"/>
                          <w:i/>
                          <w:color w:val="365F91" w:themeColor="accent1" w:themeShade="BF"/>
                          <w:szCs w:val="24"/>
                          <w:lang w:val="es-CO"/>
                        </w:rPr>
                      </w:pPr>
                      <w:r w:rsidRPr="00D82092">
                        <w:rPr>
                          <w:rFonts w:ascii="Agency FB" w:eastAsiaTheme="minorEastAsia" w:hAnsi="Agency FB" w:cstheme="minorBidi"/>
                          <w:i/>
                          <w:color w:val="365F91" w:themeColor="accent1" w:themeShade="BF"/>
                          <w:szCs w:val="24"/>
                          <w:lang w:val="es-CO"/>
                        </w:rPr>
                        <w:t>En 1966 se publicaron dos libros clave para la arquitectura contemporánea: </w:t>
                      </w:r>
                      <w:r w:rsidRPr="00D82092">
                        <w:rPr>
                          <w:rFonts w:ascii="Agency FB" w:eastAsiaTheme="minorEastAsia" w:hAnsi="Agency FB" w:cstheme="minorBidi"/>
                          <w:i/>
                          <w:iCs/>
                          <w:color w:val="365F91" w:themeColor="accent1" w:themeShade="BF"/>
                          <w:szCs w:val="24"/>
                          <w:lang w:val="es-CO"/>
                        </w:rPr>
                        <w:t>Complejidad y contradicción en la arquitectura</w:t>
                      </w:r>
                      <w:r w:rsidRPr="00D82092">
                        <w:rPr>
                          <w:rFonts w:ascii="Agency FB" w:eastAsiaTheme="minorEastAsia" w:hAnsi="Agency FB" w:cstheme="minorBidi"/>
                          <w:i/>
                          <w:color w:val="365F91" w:themeColor="accent1" w:themeShade="BF"/>
                          <w:szCs w:val="24"/>
                          <w:lang w:val="es-CO"/>
                        </w:rPr>
                        <w:t> de Robert Venturi y</w:t>
                      </w:r>
                      <w:r w:rsidRPr="00D82092">
                        <w:rPr>
                          <w:rFonts w:ascii="Agency FB" w:eastAsiaTheme="minorEastAsia" w:hAnsi="Agency FB" w:cstheme="minorBidi"/>
                          <w:i/>
                          <w:iCs/>
                          <w:color w:val="365F91" w:themeColor="accent1" w:themeShade="BF"/>
                          <w:szCs w:val="24"/>
                          <w:lang w:val="es-CO"/>
                        </w:rPr>
                        <w:t> La arquitectura de la ciudad</w:t>
                      </w:r>
                      <w:r w:rsidRPr="00D82092">
                        <w:rPr>
                          <w:rFonts w:ascii="Agency FB" w:eastAsiaTheme="minorEastAsia" w:hAnsi="Agency FB" w:cstheme="minorBidi"/>
                          <w:i/>
                          <w:color w:val="365F91" w:themeColor="accent1" w:themeShade="BF"/>
                          <w:szCs w:val="24"/>
                          <w:lang w:val="es-CO"/>
                        </w:rPr>
                        <w:t> de Aldo Rossi. En su libro más importante, Rossi dio un giro copernicano a la concepción de la ciudad que ha marcado la reflexión arquitectónica hasta nuestros días.</w:t>
                      </w:r>
                    </w:p>
                    <w:p w:rsidR="00082E7D" w:rsidRPr="00D82092" w:rsidRDefault="00082E7D" w:rsidP="00851274">
                      <w:pPr>
                        <w:spacing w:after="0" w:line="240" w:lineRule="auto"/>
                        <w:rPr>
                          <w:rFonts w:ascii="Agency FB" w:eastAsiaTheme="minorEastAsia" w:hAnsi="Agency FB" w:cstheme="minorBidi"/>
                          <w:i/>
                          <w:color w:val="365F91" w:themeColor="accent1" w:themeShade="BF"/>
                          <w:szCs w:val="24"/>
                          <w:lang w:val="es-CO"/>
                        </w:rPr>
                      </w:pPr>
                      <w:r w:rsidRPr="00D82092">
                        <w:rPr>
                          <w:rFonts w:ascii="Agency FB" w:eastAsiaTheme="minorEastAsia" w:hAnsi="Agency FB" w:cstheme="minorBidi"/>
                          <w:i/>
                          <w:color w:val="365F91" w:themeColor="accent1" w:themeShade="BF"/>
                          <w:szCs w:val="24"/>
                          <w:lang w:val="es-CO"/>
                        </w:rPr>
                        <w:t>No obstante, las inquietudes de Rossi en ese período no se redujeron a lo que él denominó la “ciencia urbana”, sino que intentó armar también una teoría aplicada al proyecto de arquitectura. El presente volumen rescata tres ensayos breves de Rossi en los que explica una posible teoría del proyecto arquitectónico. Una ocasión única para redescubrir la iluminadora mirada de uno de los grandes arquitectos de la segunda mitad del siglo XX.</w:t>
                      </w: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lang w:val="es-CO"/>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ACTITUD. </w:t>
      </w:r>
    </w:p>
    <w:p w:rsidR="00851274" w:rsidRDefault="00851274" w:rsidP="008512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Anne </w:t>
      </w:r>
      <w:proofErr w:type="spellStart"/>
      <w:r>
        <w:rPr>
          <w:rFonts w:ascii="Agency FB" w:eastAsiaTheme="minorHAnsi" w:hAnsi="Agency FB" w:cs="Times New Roman"/>
          <w:color w:val="0070C0"/>
          <w:sz w:val="44"/>
          <w:szCs w:val="44"/>
        </w:rPr>
        <w:t>Lacaton</w:t>
      </w:r>
      <w:proofErr w:type="spellEnd"/>
      <w:r>
        <w:rPr>
          <w:rFonts w:ascii="Agency FB" w:eastAsiaTheme="minorHAnsi" w:hAnsi="Agency FB" w:cs="Times New Roman"/>
          <w:color w:val="0070C0"/>
          <w:sz w:val="44"/>
          <w:szCs w:val="44"/>
        </w:rPr>
        <w:t xml:space="preserve">-Jean Philippe </w:t>
      </w:r>
      <w:proofErr w:type="spellStart"/>
      <w:r>
        <w:rPr>
          <w:rFonts w:ascii="Agency FB" w:eastAsiaTheme="minorHAnsi" w:hAnsi="Agency FB" w:cs="Times New Roman"/>
          <w:color w:val="0070C0"/>
          <w:sz w:val="44"/>
          <w:szCs w:val="44"/>
        </w:rPr>
        <w:t>Vassal</w:t>
      </w:r>
      <w:proofErr w:type="spellEnd"/>
      <w:r>
        <w:rPr>
          <w:rFonts w:ascii="Agency FB" w:eastAsiaTheme="minorHAnsi" w:hAnsi="Agency FB" w:cs="Times New Roman"/>
          <w:color w:val="0070C0"/>
          <w:sz w:val="44"/>
          <w:szCs w:val="44"/>
        </w:rPr>
        <w:t>.</w:t>
      </w:r>
    </w:p>
    <w:p w:rsidR="00851274" w:rsidRPr="00E67601" w:rsidRDefault="00851274" w:rsidP="00851274">
      <w:pPr>
        <w:pStyle w:val="Prrafodelista"/>
        <w:ind w:left="360"/>
        <w:jc w:val="center"/>
        <w:rPr>
          <w:sz w:val="40"/>
          <w:lang w:val="es-CO"/>
        </w:rPr>
      </w:pPr>
      <w:r w:rsidRPr="00E45557">
        <w:rPr>
          <w:noProof/>
          <w:sz w:val="40"/>
        </w:rPr>
        <w:drawing>
          <wp:anchor distT="0" distB="0" distL="114300" distR="114300" simplePos="0" relativeHeight="252224512" behindDoc="0" locked="0" layoutInCell="1" allowOverlap="1" wp14:anchorId="3DCB2BBE" wp14:editId="3659F217">
            <wp:simplePos x="0" y="0"/>
            <wp:positionH relativeFrom="column">
              <wp:posOffset>4057650</wp:posOffset>
            </wp:positionH>
            <wp:positionV relativeFrom="paragraph">
              <wp:posOffset>163195</wp:posOffset>
            </wp:positionV>
            <wp:extent cx="1276350" cy="1913255"/>
            <wp:effectExtent l="152400" t="152400" r="361950" b="353695"/>
            <wp:wrapSquare wrapText="bothSides"/>
            <wp:docPr id="456" name="Imagen 456" descr="Ac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tu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6350" cy="1913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2193792" behindDoc="0" locked="0" layoutInCell="1" allowOverlap="1" wp14:anchorId="33A91C92" wp14:editId="79B9DA10">
                <wp:simplePos x="0" y="0"/>
                <wp:positionH relativeFrom="column">
                  <wp:posOffset>-295276</wp:posOffset>
                </wp:positionH>
                <wp:positionV relativeFrom="paragraph">
                  <wp:posOffset>134620</wp:posOffset>
                </wp:positionV>
                <wp:extent cx="2971800" cy="2105025"/>
                <wp:effectExtent l="0" t="0" r="0" b="9525"/>
                <wp:wrapNone/>
                <wp:docPr id="428" name="Cuadro de texto 428"/>
                <wp:cNvGraphicFramePr/>
                <a:graphic xmlns:a="http://schemas.openxmlformats.org/drawingml/2006/main">
                  <a:graphicData uri="http://schemas.microsoft.com/office/word/2010/wordprocessingShape">
                    <wps:wsp>
                      <wps:cNvSpPr txBox="1"/>
                      <wps:spPr>
                        <a:xfrm>
                          <a:off x="0" y="0"/>
                          <a:ext cx="2971800" cy="2105025"/>
                        </a:xfrm>
                        <a:prstGeom prst="rect">
                          <a:avLst/>
                        </a:prstGeom>
                        <a:solidFill>
                          <a:schemeClr val="lt1"/>
                        </a:solidFill>
                        <a:ln w="6350">
                          <a:noFill/>
                        </a:ln>
                      </wps:spPr>
                      <wps:txbx>
                        <w:txbxContent>
                          <w:p w:rsidR="00082E7D" w:rsidRDefault="00082E7D" w:rsidP="00851274">
                            <w:pPr>
                              <w:spacing w:after="0" w:line="240" w:lineRule="auto"/>
                              <w:jc w:val="left"/>
                              <w:rPr>
                                <w:rFonts w:ascii="Agency FB" w:eastAsiaTheme="minorEastAsia" w:hAnsi="Agency FB" w:cstheme="minorBidi"/>
                                <w:b/>
                                <w:color w:val="E36C0A" w:themeColor="accent6" w:themeShade="BF"/>
                                <w:szCs w:val="24"/>
                                <w:lang w:val="es-CO"/>
                              </w:rPr>
                            </w:pPr>
                            <w:r w:rsidRPr="0070596D">
                              <w:rPr>
                                <w:rFonts w:ascii="Agency FB" w:eastAsiaTheme="minorEastAsia" w:hAnsi="Agency FB" w:cstheme="minorBidi"/>
                                <w:b/>
                                <w:color w:val="E36C0A" w:themeColor="accent6" w:themeShade="BF"/>
                                <w:szCs w:val="24"/>
                                <w:lang w:val="es-CO"/>
                              </w:rPr>
                              <w:t>Índice</w:t>
                            </w:r>
                          </w:p>
                          <w:p w:rsidR="00082E7D" w:rsidRPr="0070596D" w:rsidRDefault="00082E7D" w:rsidP="00851274">
                            <w:pPr>
                              <w:spacing w:after="0" w:line="240" w:lineRule="auto"/>
                              <w:jc w:val="left"/>
                              <w:rPr>
                                <w:rFonts w:ascii="Agency FB" w:eastAsiaTheme="minorEastAsia" w:hAnsi="Agency FB" w:cstheme="minorBidi"/>
                                <w:b/>
                                <w:color w:val="E36C0A" w:themeColor="accent6" w:themeShade="BF"/>
                                <w:szCs w:val="24"/>
                                <w:lang w:val="es-CO"/>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70596D">
                              <w:rPr>
                                <w:rFonts w:ascii="Agency FB" w:eastAsiaTheme="minorEastAsia" w:hAnsi="Agency FB" w:cstheme="minorBidi"/>
                                <w:b/>
                                <w:color w:val="365F91" w:themeColor="accent1" w:themeShade="BF"/>
                                <w:szCs w:val="24"/>
                                <w:lang w:val="es-CO"/>
                              </w:rPr>
                              <w:t>Nota del editor</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70596D">
                              <w:rPr>
                                <w:rFonts w:ascii="Agency FB" w:eastAsiaTheme="minorEastAsia" w:hAnsi="Agency FB" w:cstheme="minorBidi"/>
                                <w:b/>
                                <w:color w:val="365F91" w:themeColor="accent1" w:themeShade="BF"/>
                                <w:szCs w:val="24"/>
                                <w:lang w:val="es-CO"/>
                              </w:rPr>
                              <w:br/>
                              <w:t xml:space="preserve">Dos conversaciones con Patrice </w:t>
                            </w:r>
                            <w:proofErr w:type="spellStart"/>
                            <w:r w:rsidRPr="0070596D">
                              <w:rPr>
                                <w:rFonts w:ascii="Agency FB" w:eastAsiaTheme="minorEastAsia" w:hAnsi="Agency FB" w:cstheme="minorBidi"/>
                                <w:b/>
                                <w:color w:val="365F91" w:themeColor="accent1" w:themeShade="BF"/>
                                <w:szCs w:val="24"/>
                                <w:lang w:val="es-CO"/>
                              </w:rPr>
                              <w:t>Goulet</w:t>
                            </w:r>
                            <w:proofErr w:type="spellEnd"/>
                            <w:r w:rsidRPr="0070596D">
                              <w:rPr>
                                <w:rFonts w:ascii="Agency FB" w:eastAsiaTheme="minorEastAsia" w:hAnsi="Agency FB" w:cstheme="minorBidi"/>
                                <w:b/>
                                <w:color w:val="365F91" w:themeColor="accent1" w:themeShade="BF"/>
                                <w:szCs w:val="24"/>
                                <w:lang w:val="es-CO"/>
                              </w:rPr>
                              <w:br/>
                              <w:t>Libertad estructural, condición del milagro</w:t>
                            </w:r>
                            <w:r w:rsidRPr="0070596D">
                              <w:rPr>
                                <w:rFonts w:ascii="Agency FB" w:eastAsiaTheme="minorEastAsia" w:hAnsi="Agency FB" w:cstheme="minorBidi"/>
                                <w:b/>
                                <w:color w:val="365F91" w:themeColor="accent1" w:themeShade="BF"/>
                                <w:szCs w:val="24"/>
                                <w:lang w:val="es-CO"/>
                              </w:rPr>
                              <w:br/>
                              <w:t>Por escrito</w:t>
                            </w:r>
                            <w:r w:rsidRPr="0070596D">
                              <w:rPr>
                                <w:rFonts w:ascii="Agency FB" w:eastAsiaTheme="minorEastAsia" w:hAnsi="Agency FB" w:cstheme="minorBidi"/>
                                <w:b/>
                                <w:color w:val="365F91" w:themeColor="accent1" w:themeShade="BF"/>
                                <w:szCs w:val="24"/>
                                <w:lang w:val="es-CO"/>
                              </w:rPr>
                              <w:br/>
                              <w:t>La ciudad desde la vivienda</w:t>
                            </w:r>
                          </w:p>
                          <w:p w:rsidR="00082E7D" w:rsidRPr="0070596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70596D">
                              <w:rPr>
                                <w:rFonts w:ascii="Agency FB" w:eastAsiaTheme="minorEastAsia" w:hAnsi="Agency FB" w:cstheme="minorBidi"/>
                                <w:b/>
                                <w:color w:val="365F91" w:themeColor="accent1" w:themeShade="BF"/>
                                <w:szCs w:val="24"/>
                                <w:lang w:val="es-CO"/>
                              </w:rPr>
                              <w:br/>
                              <w:t>Origen de los textos</w:t>
                            </w:r>
                          </w:p>
                          <w:p w:rsidR="00082E7D" w:rsidRPr="003525FE" w:rsidRDefault="00082E7D" w:rsidP="0085127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1C92" id="Cuadro de texto 428" o:spid="_x0000_s1251" type="#_x0000_t202" style="position:absolute;left:0;text-align:left;margin-left:-23.25pt;margin-top:10.6pt;width:234pt;height:16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" fillcolor="white [3201]" stroked="f" strokeweight=".5pt">
                <v:textbox>
                  <w:txbxContent>
                    <w:p w:rsidR="00082E7D" w:rsidRDefault="00082E7D" w:rsidP="00851274">
                      <w:pPr>
                        <w:spacing w:after="0" w:line="240" w:lineRule="auto"/>
                        <w:jc w:val="left"/>
                        <w:rPr>
                          <w:rFonts w:ascii="Agency FB" w:eastAsiaTheme="minorEastAsia" w:hAnsi="Agency FB" w:cstheme="minorBidi"/>
                          <w:b/>
                          <w:color w:val="E36C0A" w:themeColor="accent6" w:themeShade="BF"/>
                          <w:szCs w:val="24"/>
                          <w:lang w:val="es-CO"/>
                        </w:rPr>
                      </w:pPr>
                      <w:r w:rsidRPr="0070596D">
                        <w:rPr>
                          <w:rFonts w:ascii="Agency FB" w:eastAsiaTheme="minorEastAsia" w:hAnsi="Agency FB" w:cstheme="minorBidi"/>
                          <w:b/>
                          <w:color w:val="E36C0A" w:themeColor="accent6" w:themeShade="BF"/>
                          <w:szCs w:val="24"/>
                          <w:lang w:val="es-CO"/>
                        </w:rPr>
                        <w:t>Índice</w:t>
                      </w:r>
                    </w:p>
                    <w:p w:rsidR="00082E7D" w:rsidRPr="0070596D" w:rsidRDefault="00082E7D" w:rsidP="00851274">
                      <w:pPr>
                        <w:spacing w:after="0" w:line="240" w:lineRule="auto"/>
                        <w:jc w:val="left"/>
                        <w:rPr>
                          <w:rFonts w:ascii="Agency FB" w:eastAsiaTheme="minorEastAsia" w:hAnsi="Agency FB" w:cstheme="minorBidi"/>
                          <w:b/>
                          <w:color w:val="E36C0A" w:themeColor="accent6" w:themeShade="BF"/>
                          <w:szCs w:val="24"/>
                          <w:lang w:val="es-CO"/>
                        </w:rPr>
                      </w:pP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70596D">
                        <w:rPr>
                          <w:rFonts w:ascii="Agency FB" w:eastAsiaTheme="minorEastAsia" w:hAnsi="Agency FB" w:cstheme="minorBidi"/>
                          <w:b/>
                          <w:color w:val="365F91" w:themeColor="accent1" w:themeShade="BF"/>
                          <w:szCs w:val="24"/>
                          <w:lang w:val="es-CO"/>
                        </w:rPr>
                        <w:t>Nota del editor</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70596D">
                        <w:rPr>
                          <w:rFonts w:ascii="Agency FB" w:eastAsiaTheme="minorEastAsia" w:hAnsi="Agency FB" w:cstheme="minorBidi"/>
                          <w:b/>
                          <w:color w:val="365F91" w:themeColor="accent1" w:themeShade="BF"/>
                          <w:szCs w:val="24"/>
                          <w:lang w:val="es-CO"/>
                        </w:rPr>
                        <w:br/>
                        <w:t xml:space="preserve">Dos conversaciones con Patrice </w:t>
                      </w:r>
                      <w:proofErr w:type="spellStart"/>
                      <w:r w:rsidRPr="0070596D">
                        <w:rPr>
                          <w:rFonts w:ascii="Agency FB" w:eastAsiaTheme="minorEastAsia" w:hAnsi="Agency FB" w:cstheme="minorBidi"/>
                          <w:b/>
                          <w:color w:val="365F91" w:themeColor="accent1" w:themeShade="BF"/>
                          <w:szCs w:val="24"/>
                          <w:lang w:val="es-CO"/>
                        </w:rPr>
                        <w:t>Goulet</w:t>
                      </w:r>
                      <w:proofErr w:type="spellEnd"/>
                      <w:r w:rsidRPr="0070596D">
                        <w:rPr>
                          <w:rFonts w:ascii="Agency FB" w:eastAsiaTheme="minorEastAsia" w:hAnsi="Agency FB" w:cstheme="minorBidi"/>
                          <w:b/>
                          <w:color w:val="365F91" w:themeColor="accent1" w:themeShade="BF"/>
                          <w:szCs w:val="24"/>
                          <w:lang w:val="es-CO"/>
                        </w:rPr>
                        <w:br/>
                        <w:t>Libertad estructural, condición del milagro</w:t>
                      </w:r>
                      <w:r w:rsidRPr="0070596D">
                        <w:rPr>
                          <w:rFonts w:ascii="Agency FB" w:eastAsiaTheme="minorEastAsia" w:hAnsi="Agency FB" w:cstheme="minorBidi"/>
                          <w:b/>
                          <w:color w:val="365F91" w:themeColor="accent1" w:themeShade="BF"/>
                          <w:szCs w:val="24"/>
                          <w:lang w:val="es-CO"/>
                        </w:rPr>
                        <w:br/>
                        <w:t>Por escrito</w:t>
                      </w:r>
                      <w:r w:rsidRPr="0070596D">
                        <w:rPr>
                          <w:rFonts w:ascii="Agency FB" w:eastAsiaTheme="minorEastAsia" w:hAnsi="Agency FB" w:cstheme="minorBidi"/>
                          <w:b/>
                          <w:color w:val="365F91" w:themeColor="accent1" w:themeShade="BF"/>
                          <w:szCs w:val="24"/>
                          <w:lang w:val="es-CO"/>
                        </w:rPr>
                        <w:br/>
                        <w:t>La ciudad desde la vivienda</w:t>
                      </w:r>
                    </w:p>
                    <w:p w:rsidR="00082E7D" w:rsidRPr="0070596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70596D">
                        <w:rPr>
                          <w:rFonts w:ascii="Agency FB" w:eastAsiaTheme="minorEastAsia" w:hAnsi="Agency FB" w:cstheme="minorBidi"/>
                          <w:b/>
                          <w:color w:val="365F91" w:themeColor="accent1" w:themeShade="BF"/>
                          <w:szCs w:val="24"/>
                          <w:lang w:val="es-CO"/>
                        </w:rPr>
                        <w:br/>
                        <w:t>Origen de los textos</w:t>
                      </w:r>
                    </w:p>
                    <w:p w:rsidR="00082E7D" w:rsidRPr="003525FE" w:rsidRDefault="00082E7D" w:rsidP="00851274">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94816" behindDoc="0" locked="0" layoutInCell="1" allowOverlap="1" wp14:anchorId="69EF8D86" wp14:editId="2615354F">
                <wp:simplePos x="0" y="0"/>
                <wp:positionH relativeFrom="column">
                  <wp:posOffset>0</wp:posOffset>
                </wp:positionH>
                <wp:positionV relativeFrom="paragraph">
                  <wp:posOffset>19050</wp:posOffset>
                </wp:positionV>
                <wp:extent cx="5918200" cy="0"/>
                <wp:effectExtent l="0" t="19050" r="6350" b="19050"/>
                <wp:wrapNone/>
                <wp:docPr id="42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3736B54" id="16 Conector recto" o:spid="_x0000_s1026" style="position:absolute;z-index:25219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DJr4hU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95840" behindDoc="0" locked="0" layoutInCell="1" allowOverlap="1" wp14:anchorId="16AAD332" wp14:editId="3274E12F">
                <wp:simplePos x="0" y="0"/>
                <wp:positionH relativeFrom="margin">
                  <wp:posOffset>-247650</wp:posOffset>
                </wp:positionH>
                <wp:positionV relativeFrom="paragraph">
                  <wp:posOffset>262255</wp:posOffset>
                </wp:positionV>
                <wp:extent cx="6343650" cy="1828800"/>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6343650" cy="1828800"/>
                        </a:xfrm>
                        <a:prstGeom prst="rect">
                          <a:avLst/>
                        </a:prstGeom>
                        <a:noFill/>
                        <a:ln w="6350">
                          <a:noFill/>
                        </a:ln>
                      </wps:spPr>
                      <wps:txb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851274">
                            <w:pPr>
                              <w:spacing w:after="0" w:line="240" w:lineRule="auto"/>
                              <w:rPr>
                                <w:rFonts w:ascii="Agency FB" w:eastAsiaTheme="minorEastAsia" w:hAnsi="Agency FB" w:cstheme="minorBidi"/>
                                <w:i/>
                                <w:color w:val="365F91" w:themeColor="accent1" w:themeShade="BF"/>
                                <w:szCs w:val="24"/>
                                <w:lang w:val="es-CO"/>
                              </w:rPr>
                            </w:pPr>
                            <w:r w:rsidRPr="0070596D">
                              <w:rPr>
                                <w:rFonts w:ascii="Agency FB" w:eastAsiaTheme="minorEastAsia" w:hAnsi="Agency FB" w:cstheme="minorBidi"/>
                                <w:i/>
                                <w:color w:val="365F91" w:themeColor="accent1" w:themeShade="BF"/>
                                <w:szCs w:val="24"/>
                              </w:rPr>
                              <w:t xml:space="preserve">Este libro reúne por primera vez diversos escritos de </w:t>
                            </w:r>
                            <w:proofErr w:type="spellStart"/>
                            <w:r w:rsidRPr="0070596D">
                              <w:rPr>
                                <w:rFonts w:ascii="Agency FB" w:eastAsiaTheme="minorEastAsia" w:hAnsi="Agency FB" w:cstheme="minorBidi"/>
                                <w:i/>
                                <w:color w:val="365F91" w:themeColor="accent1" w:themeShade="BF"/>
                                <w:szCs w:val="24"/>
                              </w:rPr>
                              <w:t>Lacaton</w:t>
                            </w:r>
                            <w:proofErr w:type="spellEnd"/>
                            <w:r w:rsidRPr="0070596D">
                              <w:rPr>
                                <w:rFonts w:ascii="Agency FB" w:eastAsiaTheme="minorEastAsia" w:hAnsi="Agency FB" w:cstheme="minorBidi"/>
                                <w:i/>
                                <w:color w:val="365F91" w:themeColor="accent1" w:themeShade="BF"/>
                                <w:szCs w:val="24"/>
                              </w:rPr>
                              <w:t xml:space="preserve"> &amp; </w:t>
                            </w:r>
                            <w:proofErr w:type="spellStart"/>
                            <w:r w:rsidRPr="0070596D">
                              <w:rPr>
                                <w:rFonts w:ascii="Agency FB" w:eastAsiaTheme="minorEastAsia" w:hAnsi="Agency FB" w:cstheme="minorBidi"/>
                                <w:i/>
                                <w:color w:val="365F91" w:themeColor="accent1" w:themeShade="BF"/>
                                <w:szCs w:val="24"/>
                              </w:rPr>
                              <w:t>Vassal</w:t>
                            </w:r>
                            <w:proofErr w:type="spellEnd"/>
                            <w:r w:rsidRPr="0070596D">
                              <w:rPr>
                                <w:rFonts w:ascii="Agency FB" w:eastAsiaTheme="minorEastAsia" w:hAnsi="Agency FB" w:cstheme="minorBidi"/>
                                <w:i/>
                                <w:color w:val="365F91" w:themeColor="accent1" w:themeShade="BF"/>
                                <w:szCs w:val="24"/>
                              </w:rPr>
                              <w:t>, la pareja de arquitectos franceses que, desde que irrumpió en la escena arquitectónica internacional a principios de la década de 1990, se ha convertido en un referente ineludible de una manera de hacer arquitectura que prima la ética y la economía frente a la espectacularidad del arquitecto estrella. Su actitud ante la arquitectura, que se ha convertido con el tiempo en una referencia ineludible para varias generaciones de arquitectos, prioriza las necesidades reales de los usuarios frente a las decisiones de orden estético, ofrece más espacio por el mismo precio y propone rehabilitar antes que demoler y volver a construir.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D332" id="Cuadro de texto 430" o:spid="_x0000_s1252" type="#_x0000_t202" style="position:absolute;left:0;text-align:left;margin-left:-19.5pt;margin-top:20.65pt;width:499.5pt;height:2in;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" filled="f" stroked="f" strokeweight=".5pt">
                <v:textbo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851274">
                      <w:pPr>
                        <w:spacing w:after="0" w:line="240" w:lineRule="auto"/>
                        <w:rPr>
                          <w:rFonts w:ascii="Agency FB" w:eastAsiaTheme="minorEastAsia" w:hAnsi="Agency FB" w:cstheme="minorBidi"/>
                          <w:i/>
                          <w:color w:val="365F91" w:themeColor="accent1" w:themeShade="BF"/>
                          <w:szCs w:val="24"/>
                          <w:lang w:val="es-CO"/>
                        </w:rPr>
                      </w:pPr>
                      <w:r w:rsidRPr="0070596D">
                        <w:rPr>
                          <w:rFonts w:ascii="Agency FB" w:eastAsiaTheme="minorEastAsia" w:hAnsi="Agency FB" w:cstheme="minorBidi"/>
                          <w:i/>
                          <w:color w:val="365F91" w:themeColor="accent1" w:themeShade="BF"/>
                          <w:szCs w:val="24"/>
                        </w:rPr>
                        <w:t xml:space="preserve">Este libro reúne por primera vez diversos escritos de </w:t>
                      </w:r>
                      <w:proofErr w:type="spellStart"/>
                      <w:r w:rsidRPr="0070596D">
                        <w:rPr>
                          <w:rFonts w:ascii="Agency FB" w:eastAsiaTheme="minorEastAsia" w:hAnsi="Agency FB" w:cstheme="minorBidi"/>
                          <w:i/>
                          <w:color w:val="365F91" w:themeColor="accent1" w:themeShade="BF"/>
                          <w:szCs w:val="24"/>
                        </w:rPr>
                        <w:t>Lacaton</w:t>
                      </w:r>
                      <w:proofErr w:type="spellEnd"/>
                      <w:r w:rsidRPr="0070596D">
                        <w:rPr>
                          <w:rFonts w:ascii="Agency FB" w:eastAsiaTheme="minorEastAsia" w:hAnsi="Agency FB" w:cstheme="minorBidi"/>
                          <w:i/>
                          <w:color w:val="365F91" w:themeColor="accent1" w:themeShade="BF"/>
                          <w:szCs w:val="24"/>
                        </w:rPr>
                        <w:t xml:space="preserve"> &amp; </w:t>
                      </w:r>
                      <w:proofErr w:type="spellStart"/>
                      <w:r w:rsidRPr="0070596D">
                        <w:rPr>
                          <w:rFonts w:ascii="Agency FB" w:eastAsiaTheme="minorEastAsia" w:hAnsi="Agency FB" w:cstheme="minorBidi"/>
                          <w:i/>
                          <w:color w:val="365F91" w:themeColor="accent1" w:themeShade="BF"/>
                          <w:szCs w:val="24"/>
                        </w:rPr>
                        <w:t>Vassal</w:t>
                      </w:r>
                      <w:proofErr w:type="spellEnd"/>
                      <w:r w:rsidRPr="0070596D">
                        <w:rPr>
                          <w:rFonts w:ascii="Agency FB" w:eastAsiaTheme="minorEastAsia" w:hAnsi="Agency FB" w:cstheme="minorBidi"/>
                          <w:i/>
                          <w:color w:val="365F91" w:themeColor="accent1" w:themeShade="BF"/>
                          <w:szCs w:val="24"/>
                        </w:rPr>
                        <w:t>, la pareja de arquitectos franceses que, desde que irrumpió en la escena arquitectónica internacional a principios de la década de 1990, se ha convertido en un referente ineludible de una manera de hacer arquitectura que prima la ética y la economía frente a la espectacularidad del arquitecto estrella. Su actitud ante la arquitectura, que se ha convertido con el tiempo en una referencia ineludible para varias generaciones de arquitectos, prioriza las necesidades reales de los usuarios frente a las decisiones de orden estético, ofrece más espacio por el mismo precio y propone rehabilitar antes que demoler y volver a construir.</w:t>
                      </w: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DISEÑO DE ESTRUCTURAS DE CONCRETO ARMADO.</w:t>
      </w:r>
    </w:p>
    <w:p w:rsidR="00851274" w:rsidRDefault="00851274" w:rsidP="008512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QUINTA EDICIÓN</w:t>
      </w:r>
    </w:p>
    <w:p w:rsidR="00851274" w:rsidRPr="00E67601" w:rsidRDefault="00851274" w:rsidP="008512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Teodoro E. </w:t>
      </w:r>
      <w:proofErr w:type="spellStart"/>
      <w:r>
        <w:rPr>
          <w:rFonts w:ascii="Agency FB" w:eastAsiaTheme="minorHAnsi" w:hAnsi="Agency FB" w:cs="Times New Roman"/>
          <w:color w:val="0070C0"/>
          <w:sz w:val="44"/>
          <w:szCs w:val="44"/>
        </w:rPr>
        <w:t>Harmsen</w:t>
      </w:r>
      <w:proofErr w:type="spellEnd"/>
    </w:p>
    <w:p w:rsidR="00851274" w:rsidRPr="00E67601" w:rsidRDefault="00851274" w:rsidP="00851274">
      <w:pPr>
        <w:pStyle w:val="Prrafodelista"/>
        <w:ind w:left="360"/>
        <w:jc w:val="center"/>
        <w:rPr>
          <w:sz w:val="40"/>
          <w:lang w:val="es-CO"/>
        </w:rPr>
      </w:pPr>
      <w:r>
        <w:rPr>
          <w:noProof/>
        </w:rPr>
        <w:drawing>
          <wp:anchor distT="0" distB="0" distL="114300" distR="114300" simplePos="0" relativeHeight="252225536" behindDoc="0" locked="0" layoutInCell="1" allowOverlap="1" wp14:anchorId="48EF8E82" wp14:editId="293AE12D">
            <wp:simplePos x="0" y="0"/>
            <wp:positionH relativeFrom="column">
              <wp:posOffset>4019550</wp:posOffset>
            </wp:positionH>
            <wp:positionV relativeFrom="paragraph">
              <wp:posOffset>180975</wp:posOffset>
            </wp:positionV>
            <wp:extent cx="1466850" cy="2045970"/>
            <wp:effectExtent l="152400" t="171450" r="361950" b="354330"/>
            <wp:wrapSquare wrapText="bothSides"/>
            <wp:docPr id="457" name="Imagen 457" descr="https://libreriadelau.vteximg.com.br/arquivos/ids/12853448-200-300/diseno-de-estructura-de-concreto-armado-9789587785234-alfa.jpg?v=6370364232928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breriadelau.vteximg.com.br/arquivos/ids/12853448-200-300/diseno-de-estructura-de-concreto-armado-9789587785234-alfa.jpg?v=637036423292830000"/>
                    <pic:cNvPicPr>
                      <a:picLocks noChangeAspect="1" noChangeArrowheads="1"/>
                    </pic:cNvPicPr>
                  </pic:nvPicPr>
                  <pic:blipFill rotWithShape="1">
                    <a:blip r:embed="rId71">
                      <a:extLst>
                        <a:ext uri="{28A0092B-C50C-407E-A947-70E740481C1C}">
                          <a14:useLocalDpi xmlns:a14="http://schemas.microsoft.com/office/drawing/2010/main" val="0"/>
                        </a:ext>
                      </a:extLst>
                    </a:blip>
                    <a:srcRect t="3667" b="3334"/>
                    <a:stretch/>
                  </pic:blipFill>
                  <pic:spPr bwMode="auto">
                    <a:xfrm>
                      <a:off x="0" y="0"/>
                      <a:ext cx="1466850" cy="2045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2196864" behindDoc="0" locked="0" layoutInCell="1" allowOverlap="1" wp14:anchorId="52DD4DEB" wp14:editId="0F0310A8">
                <wp:simplePos x="0" y="0"/>
                <wp:positionH relativeFrom="column">
                  <wp:posOffset>-295275</wp:posOffset>
                </wp:positionH>
                <wp:positionV relativeFrom="paragraph">
                  <wp:posOffset>104774</wp:posOffset>
                </wp:positionV>
                <wp:extent cx="2895600" cy="7439025"/>
                <wp:effectExtent l="0" t="0" r="0" b="9525"/>
                <wp:wrapNone/>
                <wp:docPr id="431" name="Cuadro de texto 431"/>
                <wp:cNvGraphicFramePr/>
                <a:graphic xmlns:a="http://schemas.openxmlformats.org/drawingml/2006/main">
                  <a:graphicData uri="http://schemas.microsoft.com/office/word/2010/wordprocessingShape">
                    <wps:wsp>
                      <wps:cNvSpPr txBox="1"/>
                      <wps:spPr>
                        <a:xfrm>
                          <a:off x="0" y="0"/>
                          <a:ext cx="2895600" cy="7439025"/>
                        </a:xfrm>
                        <a:prstGeom prst="rect">
                          <a:avLst/>
                        </a:prstGeom>
                        <a:solidFill>
                          <a:schemeClr val="lt1"/>
                        </a:solidFill>
                        <a:ln w="6350">
                          <a:noFill/>
                        </a:ln>
                      </wps:spPr>
                      <wps:txbx>
                        <w:txbxContent>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Prólogo </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1. Introducción</w:t>
                            </w:r>
                          </w:p>
                          <w:p w:rsidR="00082E7D" w:rsidRPr="00B3688F"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1.1. Historia del concreto armado </w:t>
                            </w:r>
                          </w:p>
                          <w:p w:rsidR="00082E7D" w:rsidRPr="00B3688F"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1.2. Ventajas y desventajas del concreto armado frente a otros materiales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1.2.1. Ventajas del concreto armado frente a otros materiales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1.2.2. Desventajas del concreto armado frente a otros materiales </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1.3. Métodos de diseño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1.3.1. Diseño elástico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1.3.2. Diseño a la rotura</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1.4. Métodos de diseño propuestos por el código del ACI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1.4.1. Combinaciones de cargas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1.4.2. Cargas vivas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1.4.3. Reducción de resistencia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 Componentes y propiedades del concreto</w:t>
                            </w: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 Materiales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2.1.1. Cemento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2.1.2. Agregados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2.1.3. Agua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2.1.4. Aditivos</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2.1.5. Fibras </w:t>
                            </w: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E36C0A" w:themeColor="accent6" w:themeShade="BF"/>
                                <w:szCs w:val="24"/>
                              </w:rPr>
                              <w:t>2.2. Producción, colocación y curado del concreto</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2.2.1. Requisitos para la producción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2.2.2. Diseño de mezcla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2.2.3. Mezclado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2.2.4. Transporte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2.2.5. Colocación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2.2.6. Curado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2.2.7. Desencofrado</w:t>
                            </w:r>
                          </w:p>
                          <w:p w:rsidR="00082E7D" w:rsidRPr="00367F7E"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Pr="00B65F7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5127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4DEB" id="Cuadro de texto 431" o:spid="_x0000_s1253" type="#_x0000_t202" style="position:absolute;left:0;text-align:left;margin-left:-23.25pt;margin-top:8.25pt;width:228pt;height:585.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" fillcolor="white [3201]" stroked="f" strokeweight=".5pt">
                <v:textbox>
                  <w:txbxContent>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Prólogo </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1. Introducción</w:t>
                      </w:r>
                    </w:p>
                    <w:p w:rsidR="00082E7D" w:rsidRPr="00B3688F"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1.1. Historia del concreto armado </w:t>
                      </w:r>
                    </w:p>
                    <w:p w:rsidR="00082E7D" w:rsidRPr="00B3688F"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1.2. Ventajas y desventajas del concreto armado frente a otros materiales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1.2.1. Ventajas del concreto armado frente a otros materiales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1.2.2. Desventajas del concreto armado frente a otros materiales </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1.3. Métodos de diseño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1.3.1. Diseño elástico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1.3.2. Diseño a la rotura</w:t>
                      </w:r>
                    </w:p>
                    <w:p w:rsidR="00082E7D" w:rsidRPr="00B3688F" w:rsidRDefault="00082E7D" w:rsidP="0085127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1.4. Métodos de diseño propuestos por el código del ACI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1.4.1. Combinaciones de cargas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1.4.2. Cargas vivas </w:t>
                      </w:r>
                    </w:p>
                    <w:p w:rsidR="00082E7D" w:rsidRPr="00B3688F"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B3688F">
                        <w:rPr>
                          <w:rFonts w:ascii="Agency FB" w:eastAsiaTheme="minorEastAsia" w:hAnsi="Agency FB" w:cstheme="minorBidi"/>
                          <w:b/>
                          <w:color w:val="365F91" w:themeColor="accent1" w:themeShade="BF"/>
                          <w:szCs w:val="24"/>
                          <w:lang w:val="es-CO"/>
                        </w:rPr>
                        <w:t>1.4.3. Reducción de resistencia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 Componentes y propiedades del concreto</w:t>
                      </w: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 Materiales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2.1.1. Cemento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2.1.2. Agregados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2.1.3. Agua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2.1.4. Aditivos</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2.1.5. Fibras </w:t>
                      </w: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E36C0A" w:themeColor="accent6" w:themeShade="BF"/>
                          <w:szCs w:val="24"/>
                        </w:rPr>
                        <w:t>2.2. Producción, colocación y curado del concreto</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2.2.1. Requisitos para la producción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2.2.2. Diseño de mezcla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2.2.3. Mezclado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2.2.4. Transporte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2.2.5. Colocación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2.2.6. Curado del concreto </w:t>
                      </w:r>
                    </w:p>
                    <w:p w:rsidR="00082E7D" w:rsidRPr="00F879F4"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2.2.7. Desencofrado</w:t>
                      </w:r>
                    </w:p>
                    <w:p w:rsidR="00082E7D" w:rsidRPr="00367F7E"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p>
                    <w:p w:rsidR="00082E7D" w:rsidRPr="00B65F7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51274">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97888" behindDoc="0" locked="0" layoutInCell="1" allowOverlap="1" wp14:anchorId="03A2C02C" wp14:editId="15B301DF">
                <wp:simplePos x="0" y="0"/>
                <wp:positionH relativeFrom="column">
                  <wp:posOffset>0</wp:posOffset>
                </wp:positionH>
                <wp:positionV relativeFrom="paragraph">
                  <wp:posOffset>19050</wp:posOffset>
                </wp:positionV>
                <wp:extent cx="5918200" cy="0"/>
                <wp:effectExtent l="0" t="19050" r="6350" b="19050"/>
                <wp:wrapNone/>
                <wp:docPr id="43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EE85306" id="16 Conector recto" o:spid="_x0000_s1026" style="position:absolute;z-index:25219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JKUiL8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98912" behindDoc="0" locked="0" layoutInCell="1" allowOverlap="1" wp14:anchorId="0F5B9019" wp14:editId="46B3B884">
                <wp:simplePos x="0" y="0"/>
                <wp:positionH relativeFrom="margin">
                  <wp:posOffset>3019425</wp:posOffset>
                </wp:positionH>
                <wp:positionV relativeFrom="paragraph">
                  <wp:posOffset>233045</wp:posOffset>
                </wp:positionV>
                <wp:extent cx="2971800" cy="4962525"/>
                <wp:effectExtent l="0" t="0" r="0" b="9525"/>
                <wp:wrapNone/>
                <wp:docPr id="433" name="Cuadro de texto 433"/>
                <wp:cNvGraphicFramePr/>
                <a:graphic xmlns:a="http://schemas.openxmlformats.org/drawingml/2006/main">
                  <a:graphicData uri="http://schemas.microsoft.com/office/word/2010/wordprocessingShape">
                    <wps:wsp>
                      <wps:cNvSpPr txBox="1"/>
                      <wps:spPr>
                        <a:xfrm>
                          <a:off x="0" y="0"/>
                          <a:ext cx="2971800" cy="4962525"/>
                        </a:xfrm>
                        <a:prstGeom prst="rect">
                          <a:avLst/>
                        </a:prstGeom>
                        <a:solidFill>
                          <a:schemeClr val="lt1"/>
                        </a:solidFill>
                        <a:ln w="6350">
                          <a:noFill/>
                        </a:ln>
                      </wps:spPr>
                      <wps:txbx>
                        <w:txbxContent>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2.3. Resistencia del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2.3.1. Resistencia del concreto ante solicitaciones uniaxiales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2.3.2. Resistencia del concreto al esfuerzo cortante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2.3.3. Resistencia del concreto ante solicitaciones biaxiales y triaxiales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2.3.4. Resistencia del concreto a los ataques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2.4. Propiedades mecánicas del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2.4.1. Relación esfuerzo-deformación del concreto a compresión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2.4.2. Módulo de Poisson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2.4.3. Módulo de corte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2.5. Variación en el volumen del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2.5.1. Variaciones de volumen por contradicción de fragua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 xml:space="preserve">2.5.2. Deformación plástica o </w:t>
                            </w:r>
                            <w:proofErr w:type="spellStart"/>
                            <w:r w:rsidRPr="00F879F4">
                              <w:rPr>
                                <w:rFonts w:ascii="Agency FB" w:eastAsiaTheme="minorEastAsia" w:hAnsi="Agency FB" w:cstheme="minorBidi"/>
                                <w:b/>
                                <w:color w:val="365F91" w:themeColor="accent1" w:themeShade="BF"/>
                                <w:szCs w:val="24"/>
                                <w:lang w:val="es-CO"/>
                              </w:rPr>
                              <w:t>creep</w:t>
                            </w:r>
                            <w:proofErr w:type="spellEnd"/>
                            <w:r w:rsidRPr="00F879F4">
                              <w:rPr>
                                <w:rFonts w:ascii="Agency FB" w:eastAsiaTheme="minorEastAsia" w:hAnsi="Agency FB" w:cstheme="minorBidi"/>
                                <w:b/>
                                <w:color w:val="365F91" w:themeColor="accent1" w:themeShade="BF"/>
                                <w:szCs w:val="24"/>
                                <w:lang w:val="es-CO"/>
                              </w:rPr>
                              <w:t>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2.5.3. Variaciones de volumen por temperatura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2.6. Concreto sometido a cargas de compresión repetidas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 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2.7.1. Varillas corrugadas y alambres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2.7.2. Mallas electrosoldadas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2.7.3. Tipos especiales de acero de refuerzo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 Propiedades mecánicas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2.8.1. Relación esfuerzo-deformación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2.8.2. Coeficiente de dilatación térmica</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2.8.3. Maleabilidad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2.9. Oxidación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2.10. Fatiga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2.11. Soldadura del acero </w:t>
                            </w:r>
                          </w:p>
                          <w:p w:rsidR="00082E7D" w:rsidRPr="0011180B"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B9019" id="Cuadro de texto 433" o:spid="_x0000_s1254" type="#_x0000_t202" style="position:absolute;left:0;text-align:left;margin-left:237.75pt;margin-top:18.35pt;width:234pt;height:390.7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" fillcolor="white [3201]" stroked="f" strokeweight=".5pt">
                <v:textbox>
                  <w:txbxContent>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2.3. Resistencia del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2.3.1. Resistencia del concreto ante solicitaciones uniaxiales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2.3.2. Resistencia del concreto al esfuerzo cortante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2.3.3. Resistencia del concreto ante solicitaciones biaxiales y triaxiales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2.3.4. Resistencia del concreto a los ataques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2.4. Propiedades mecánicas del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2.4.1. Relación esfuerzo-deformación del concreto a compresión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2.4.2. Módulo de Poisson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2.4.3. Módulo de corte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2.5. Variación en el volumen del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2.5.1. Variaciones de volumen por contradicción de fragua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 xml:space="preserve">2.5.2. Deformación plástica o </w:t>
                      </w:r>
                      <w:proofErr w:type="spellStart"/>
                      <w:r w:rsidRPr="00F879F4">
                        <w:rPr>
                          <w:rFonts w:ascii="Agency FB" w:eastAsiaTheme="minorEastAsia" w:hAnsi="Agency FB" w:cstheme="minorBidi"/>
                          <w:b/>
                          <w:color w:val="365F91" w:themeColor="accent1" w:themeShade="BF"/>
                          <w:szCs w:val="24"/>
                          <w:lang w:val="es-CO"/>
                        </w:rPr>
                        <w:t>creep</w:t>
                      </w:r>
                      <w:proofErr w:type="spellEnd"/>
                      <w:r w:rsidRPr="00F879F4">
                        <w:rPr>
                          <w:rFonts w:ascii="Agency FB" w:eastAsiaTheme="minorEastAsia" w:hAnsi="Agency FB" w:cstheme="minorBidi"/>
                          <w:b/>
                          <w:color w:val="365F91" w:themeColor="accent1" w:themeShade="BF"/>
                          <w:szCs w:val="24"/>
                          <w:lang w:val="es-CO"/>
                        </w:rPr>
                        <w:t>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2.5.3. Variaciones de volumen por temperatura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2.6. Concreto sometido a cargas de compresión repetidas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 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2.7.1. Varillas corrugadas y alambres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2.7.2. Mallas electrosoldadas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2.7.3. Tipos especiales de acero de refuerzo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 Propiedades mecánicas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2.8.1. Relación esfuerzo-deformación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2.8.2. Coeficiente de dilatación térmica</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2.8.3. Maleabilidad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2.9. Oxidación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2.10. Fatiga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2.11. Soldadura del acero </w:t>
                      </w:r>
                    </w:p>
                    <w:p w:rsidR="00082E7D" w:rsidRPr="0011180B"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26560" behindDoc="0" locked="0" layoutInCell="1" allowOverlap="1" wp14:anchorId="77BA8AF3" wp14:editId="4A7174CD">
                <wp:simplePos x="0" y="0"/>
                <wp:positionH relativeFrom="margin">
                  <wp:posOffset>-323850</wp:posOffset>
                </wp:positionH>
                <wp:positionV relativeFrom="paragraph">
                  <wp:posOffset>1</wp:posOffset>
                </wp:positionV>
                <wp:extent cx="2971800" cy="8210550"/>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2971800" cy="8210550"/>
                        </a:xfrm>
                        <a:prstGeom prst="rect">
                          <a:avLst/>
                        </a:prstGeom>
                        <a:solidFill>
                          <a:schemeClr val="lt1"/>
                        </a:solidFill>
                        <a:ln w="6350">
                          <a:noFill/>
                        </a:ln>
                      </wps:spPr>
                      <wps:txbx>
                        <w:txbxContent>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2.7. 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2.7.1. Varillas corrugadas y alambres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2.7.2. Mallas electrosoldadas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2.7.3. Tipos especiales de acero de refuerzo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2.8. Propiedades mecánicas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2.8.1. Relación esfuerzo-deformación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2.8.2. Coeficiente de dilatación térmica</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2.8.3. Maleabilidad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E36C0A" w:themeColor="accent6" w:themeShade="BF"/>
                                <w:szCs w:val="24"/>
                              </w:rPr>
                              <w:t>2.9. Oxidación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2.10. Fatiga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2.11. Soldadura del acero </w:t>
                            </w:r>
                          </w:p>
                          <w:p w:rsidR="00082E7D"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 Acero de refuerzo en el concreto</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3.1. Mecanismo de adherencia entre refuerzo y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3.2. Recubrimiento y espaciamiento mínimo del refuerzo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3.2.1. Recubrimiento mínimo del acero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3.2.2. Espaciamientos mínimos entre varillas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3.3. Longitud de anclaje o desarrollo del refuerzo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3.3.1. Longitud de anclaje en varillas de acero en tensión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3.3.2. Longitud de anclaje en varillas de acero en compresión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3.4. Ganchos estándar</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3.4.1. Factor de corrección por exceso de refuerzo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3.5. Desarrollo de barras con cabeza en tracción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 Empalmes de varillas</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3.6.1. Empalme traslapado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3.6.2. Empalmes soldados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3.6.3. Empalmes mecánicos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3.7. Paquetes de varillas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3.8. Tuberías empotradas en estructuras de concreto armado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3.9. Tolerancias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3.10. Juntas de construcción</w:t>
                            </w:r>
                          </w:p>
                          <w:p w:rsidR="00082E7D" w:rsidRPr="0011180B"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A8AF3" id="Cuadro de texto 434" o:spid="_x0000_s1255" type="#_x0000_t202" style="position:absolute;left:0;text-align:left;margin-left:-25.5pt;margin-top:0;width:234pt;height:646.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" fillcolor="white [3201]" stroked="f" strokeweight=".5pt">
                <v:textbox>
                  <w:txbxContent>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2.7. 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2.7.1. Varillas corrugadas y alambres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2.7.2. Mallas electrosoldadas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2.7.3. Tipos especiales de acero de refuerzo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2.8. Propiedades mecánicas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2.8.1. Relación esfuerzo-deformación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2.8.2. Coeficiente de dilatación térmica</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2.8.3. Maleabilidad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E36C0A" w:themeColor="accent6" w:themeShade="BF"/>
                          <w:szCs w:val="24"/>
                        </w:rPr>
                        <w:t>2.9. Oxidación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2.10. Fatiga del acero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2.11. Soldadura del acero </w:t>
                      </w:r>
                    </w:p>
                    <w:p w:rsidR="00082E7D"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 Acero de refuerzo en el concreto</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3.1. Mecanismo de adherencia entre refuerzo y concreto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3.2. Recubrimiento y espaciamiento mínimo del refuerzo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3.2.1. Recubrimiento mínimo del acero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3.2.2. Espaciamientos mínimos entre varillas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3.3. Longitud de anclaje o desarrollo del refuerzo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3.3.1. Longitud de anclaje en varillas de acero en tensión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3.3.2. Longitud de anclaje en varillas de acero en compresión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3.4. Ganchos estándar</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3.4.1. Factor de corrección por exceso de refuerzo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3.5. Desarrollo de barras con cabeza en tracción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 Empalmes de varillas</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3.6.1. Empalme traslapado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3.6.2. Empalmes soldados </w:t>
                      </w:r>
                    </w:p>
                    <w:p w:rsidR="00082E7D" w:rsidRPr="00F879F4"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3.6.3. Empalmes mecánicos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3.7. Paquetes de varillas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p w:rsidR="00082E7D" w:rsidRPr="00F879F4" w:rsidRDefault="00082E7D" w:rsidP="00851274">
                      <w:pPr>
                        <w:spacing w:after="0" w:line="240" w:lineRule="auto"/>
                        <w:jc w:val="left"/>
                        <w:rPr>
                          <w:rFonts w:ascii="Agency FB" w:eastAsiaTheme="minorEastAsia" w:hAnsi="Agency FB" w:cstheme="minorBidi"/>
                          <w:b/>
                          <w:color w:val="E36C0A" w:themeColor="accent6" w:themeShade="BF"/>
                          <w:szCs w:val="24"/>
                        </w:rPr>
                      </w:pPr>
                      <w:r w:rsidRPr="00F879F4">
                        <w:rPr>
                          <w:rFonts w:ascii="Agency FB" w:eastAsiaTheme="minorEastAsia" w:hAnsi="Agency FB" w:cstheme="minorBidi"/>
                          <w:b/>
                          <w:color w:val="E36C0A" w:themeColor="accent6" w:themeShade="BF"/>
                          <w:szCs w:val="24"/>
                        </w:rPr>
                        <w:t>3.8. Tuberías empotradas en estructuras de concreto armado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3.9. Tolerancias </w:t>
                      </w:r>
                    </w:p>
                    <w:p w:rsidR="00082E7D" w:rsidRPr="00F879F4"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F879F4">
                        <w:rPr>
                          <w:rFonts w:ascii="Agency FB" w:eastAsiaTheme="minorEastAsia" w:hAnsi="Agency FB" w:cstheme="minorBidi"/>
                          <w:b/>
                          <w:color w:val="365F91" w:themeColor="accent1" w:themeShade="BF"/>
                          <w:szCs w:val="24"/>
                          <w:lang w:val="es-CO"/>
                        </w:rPr>
                        <w:t>3.10. Juntas de construcción</w:t>
                      </w:r>
                    </w:p>
                    <w:p w:rsidR="00082E7D" w:rsidRPr="0011180B"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227584" behindDoc="0" locked="0" layoutInCell="1" allowOverlap="1" wp14:anchorId="7D9AC54B" wp14:editId="358FD2DF">
                <wp:simplePos x="0" y="0"/>
                <wp:positionH relativeFrom="margin">
                  <wp:align>right</wp:align>
                </wp:positionH>
                <wp:positionV relativeFrom="paragraph">
                  <wp:posOffset>-219075</wp:posOffset>
                </wp:positionV>
                <wp:extent cx="2971800" cy="842962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2971800" cy="8429625"/>
                        </a:xfrm>
                        <a:prstGeom prst="rect">
                          <a:avLst/>
                        </a:prstGeom>
                        <a:noFill/>
                        <a:ln w="6350">
                          <a:noFill/>
                        </a:ln>
                      </wps:spPr>
                      <wps:txbx>
                        <w:txbxContent>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4. Carga axial</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4.1. Compresión pura en elementos de concreto armado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4.2. Aplastamiento en elementos de concreto armado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4.3. Tracción pura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5. Flexión pura</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 Comportamiento de una viga de concreto armado sometida a flexión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5.2. Hipótesis básicas para el estudio de elementos sometidos a flexión según el código del ACI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5.3. Tipos de falla de los elementos sometidos a flexión</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 Análisis de elementos de sección rectangular con refuerzo en tracción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5.4.1. Análisis de una sección rectangular con comportamiento dúctil</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5.4.2. Cuantía máxima de refuerzo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5.4.3. Cuantía mínima de refuerzo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5.5. Diseño de una sección rectangular con refuerzo en tensión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5.6. Análisis de elementos de sección rectangular con refuerzo en compresión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5.6.1. Análisis de una sección rectangular con refuerzo en compresión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5.6.2. Determinación de la cuantía máxima con acero en compresión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5.7. Diseño de una sección rectangular con refuerzo en compresión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 Análisis de elementos de sección T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5.8.1. Análisis de una sección tipo T con falla dúctil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5.8.2. Determinación de la cuantía máxima en una sección tipo T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5.8.3. Cuantía mínima de secciones T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5.9. Diseño de una sección T</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5.10. Corte del refuerzo y desarrollo del refuerzo longitudinal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5.10.</w:t>
                            </w:r>
                            <w:proofErr w:type="gramStart"/>
                            <w:r w:rsidRPr="00417428">
                              <w:rPr>
                                <w:rFonts w:ascii="Agency FB" w:eastAsiaTheme="minorEastAsia" w:hAnsi="Agency FB" w:cstheme="minorBidi"/>
                                <w:b/>
                                <w:color w:val="365F91" w:themeColor="accent1" w:themeShade="BF"/>
                                <w:szCs w:val="24"/>
                                <w:lang w:val="es-CO"/>
                              </w:rPr>
                              <w:t>1.Desarrollo</w:t>
                            </w:r>
                            <w:proofErr w:type="gramEnd"/>
                            <w:r w:rsidRPr="00417428">
                              <w:rPr>
                                <w:rFonts w:ascii="Agency FB" w:eastAsiaTheme="minorEastAsia" w:hAnsi="Agency FB" w:cstheme="minorBidi"/>
                                <w:b/>
                                <w:color w:val="365F91" w:themeColor="accent1" w:themeShade="BF"/>
                                <w:szCs w:val="24"/>
                                <w:lang w:val="es-CO"/>
                              </w:rPr>
                              <w:t xml:space="preserve"> del refuerzo positivo en elementos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5.10.</w:t>
                            </w:r>
                            <w:proofErr w:type="gramStart"/>
                            <w:r w:rsidRPr="00417428">
                              <w:rPr>
                                <w:rFonts w:ascii="Agency FB" w:eastAsiaTheme="minorEastAsia" w:hAnsi="Agency FB" w:cstheme="minorBidi"/>
                                <w:b/>
                                <w:color w:val="365F91" w:themeColor="accent1" w:themeShade="BF"/>
                                <w:szCs w:val="24"/>
                                <w:lang w:val="es-CO"/>
                              </w:rPr>
                              <w:t>2.Desarrollo</w:t>
                            </w:r>
                            <w:proofErr w:type="gramEnd"/>
                            <w:r w:rsidRPr="00417428">
                              <w:rPr>
                                <w:rFonts w:ascii="Agency FB" w:eastAsiaTheme="minorEastAsia" w:hAnsi="Agency FB" w:cstheme="minorBidi"/>
                                <w:b/>
                                <w:color w:val="365F91" w:themeColor="accent1" w:themeShade="BF"/>
                                <w:szCs w:val="24"/>
                                <w:lang w:val="es-CO"/>
                              </w:rPr>
                              <w:t xml:space="preserve"> del refuerzo negativo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w:t>
                            </w:r>
                          </w:p>
                          <w:p w:rsidR="00082E7D" w:rsidRPr="0011180B"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C54B" id="Cuadro de texto 435" o:spid="_x0000_s1256" type="#_x0000_t202" style="position:absolute;left:0;text-align:left;margin-left:182.8pt;margin-top:-17.25pt;width:234pt;height:663.75pt;z-index:25222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" filled="f" stroked="f" strokeweight=".5pt">
                <v:textbox>
                  <w:txbxContent>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4. Carga axial</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4.1. Compresión pura en elementos de concreto armado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4.2. Aplastamiento en elementos de concreto armado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4.3. Tracción pura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5. Flexión pura</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 Comportamiento de una viga de concreto armado sometida a flexión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5.2. Hipótesis básicas para el estudio de elementos sometidos a flexión según el código del ACI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5.3. Tipos de falla de los elementos sometidos a flexión</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 Análisis de elementos de sección rectangular con refuerzo en tracción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5.4.1. Análisis de una sección rectangular con comportamiento dúctil</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5.4.2. Cuantía máxima de refuerzo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5.4.3. Cuantía mínima de refuerzo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5.5. Diseño de una sección rectangular con refuerzo en tensión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5.6. Análisis de elementos de sección rectangular con refuerzo en compresión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5.6.1. Análisis de una sección rectangular con refuerzo en compresión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5.6.2. Determinación de la cuantía máxima con acero en compresión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5.7. Diseño de una sección rectangular con refuerzo en compresión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 Análisis de elementos de sección T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5.8.1. Análisis de una sección tipo T con falla dúctil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5.8.2. Determinación de la cuantía máxima en una sección tipo T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5.8.3. Cuantía mínima de secciones T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5.9. Diseño de una sección T</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5.10. Corte del refuerzo y desarrollo del refuerzo longitudinal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5.10.</w:t>
                      </w:r>
                      <w:proofErr w:type="gramStart"/>
                      <w:r w:rsidRPr="00417428">
                        <w:rPr>
                          <w:rFonts w:ascii="Agency FB" w:eastAsiaTheme="minorEastAsia" w:hAnsi="Agency FB" w:cstheme="minorBidi"/>
                          <w:b/>
                          <w:color w:val="365F91" w:themeColor="accent1" w:themeShade="BF"/>
                          <w:szCs w:val="24"/>
                          <w:lang w:val="es-CO"/>
                        </w:rPr>
                        <w:t>1.Desarrollo</w:t>
                      </w:r>
                      <w:proofErr w:type="gramEnd"/>
                      <w:r w:rsidRPr="00417428">
                        <w:rPr>
                          <w:rFonts w:ascii="Agency FB" w:eastAsiaTheme="minorEastAsia" w:hAnsi="Agency FB" w:cstheme="minorBidi"/>
                          <w:b/>
                          <w:color w:val="365F91" w:themeColor="accent1" w:themeShade="BF"/>
                          <w:szCs w:val="24"/>
                          <w:lang w:val="es-CO"/>
                        </w:rPr>
                        <w:t xml:space="preserve"> del refuerzo positivo en elementos sometidos a flexión </w:t>
                      </w:r>
                    </w:p>
                    <w:p w:rsidR="00082E7D" w:rsidRPr="00417428"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5.10.</w:t>
                      </w:r>
                      <w:proofErr w:type="gramStart"/>
                      <w:r w:rsidRPr="00417428">
                        <w:rPr>
                          <w:rFonts w:ascii="Agency FB" w:eastAsiaTheme="minorEastAsia" w:hAnsi="Agency FB" w:cstheme="minorBidi"/>
                          <w:b/>
                          <w:color w:val="365F91" w:themeColor="accent1" w:themeShade="BF"/>
                          <w:szCs w:val="24"/>
                          <w:lang w:val="es-CO"/>
                        </w:rPr>
                        <w:t>2.Desarrollo</w:t>
                      </w:r>
                      <w:proofErr w:type="gramEnd"/>
                      <w:r w:rsidRPr="00417428">
                        <w:rPr>
                          <w:rFonts w:ascii="Agency FB" w:eastAsiaTheme="minorEastAsia" w:hAnsi="Agency FB" w:cstheme="minorBidi"/>
                          <w:b/>
                          <w:color w:val="365F91" w:themeColor="accent1" w:themeShade="BF"/>
                          <w:szCs w:val="24"/>
                          <w:lang w:val="es-CO"/>
                        </w:rPr>
                        <w:t xml:space="preserve"> del refuerzo negativo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w:t>
                      </w:r>
                    </w:p>
                    <w:p w:rsidR="00082E7D" w:rsidRPr="0011180B"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1762A" w:rsidP="00851274">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228608" behindDoc="0" locked="0" layoutInCell="1" allowOverlap="1" wp14:anchorId="67326B97" wp14:editId="145662C4">
                <wp:simplePos x="0" y="0"/>
                <wp:positionH relativeFrom="margin">
                  <wp:posOffset>-215900</wp:posOffset>
                </wp:positionH>
                <wp:positionV relativeFrom="paragraph">
                  <wp:posOffset>10536</wp:posOffset>
                </wp:positionV>
                <wp:extent cx="2971800" cy="8401050"/>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2971800" cy="8401050"/>
                        </a:xfrm>
                        <a:prstGeom prst="rect">
                          <a:avLst/>
                        </a:prstGeom>
                        <a:noFill/>
                        <a:ln w="6350">
                          <a:noFill/>
                        </a:ln>
                      </wps:spPr>
                      <wps:txbx>
                        <w:txbxContent>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 Esfuerzo cortante y tracción diagonal</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6.1. Introducción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6.2. Análisis de una viga de concreto armado sometida a fuerza cortante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6.2.1. Comportamiento de una viga sin refuerzo en el alma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6.2.2. Comportamiento de una viga con refuerzo en el alma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6.3. Diseño de elementos prismáticos sometidos a fuerza cortante según el código del ACI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6.3.1. Resistencia del concreto a la fuerza cortante (</w:t>
                            </w:r>
                            <w:proofErr w:type="spellStart"/>
                            <w:r w:rsidRPr="00417428">
                              <w:rPr>
                                <w:rFonts w:ascii="Agency FB" w:eastAsiaTheme="minorEastAsia" w:hAnsi="Agency FB" w:cstheme="minorBidi"/>
                                <w:b/>
                                <w:color w:val="365F91" w:themeColor="accent1" w:themeShade="BF"/>
                                <w:szCs w:val="24"/>
                                <w:lang w:val="es-CO"/>
                              </w:rPr>
                              <w:t>Vc</w:t>
                            </w:r>
                            <w:proofErr w:type="spellEnd"/>
                            <w:r w:rsidRPr="00417428">
                              <w:rPr>
                                <w:rFonts w:ascii="Agency FB" w:eastAsiaTheme="minorEastAsia" w:hAnsi="Agency FB" w:cstheme="minorBidi"/>
                                <w:b/>
                                <w:color w:val="365F91" w:themeColor="accent1" w:themeShade="BF"/>
                                <w:szCs w:val="24"/>
                                <w:lang w:val="es-CO"/>
                              </w:rPr>
                              <w:t>)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6.3.2. Tipos de refuerzo transversal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6.3.3. Resistencia al corte que aporta el acero transversal (Vs)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6.3.4. Requerimientos mínimos de refuerzo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6.3.5. Espaciamiento máximo de refuerzo transversal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 xml:space="preserve">6.3.6. Aporte máximo del refuerzo transversal </w:t>
                            </w:r>
                            <w:proofErr w:type="spellStart"/>
                            <w:r w:rsidRPr="00417428">
                              <w:rPr>
                                <w:rFonts w:ascii="Agency FB" w:eastAsiaTheme="minorEastAsia" w:hAnsi="Agency FB" w:cstheme="minorBidi"/>
                                <w:b/>
                                <w:color w:val="365F91" w:themeColor="accent1" w:themeShade="BF"/>
                                <w:szCs w:val="24"/>
                                <w:lang w:val="es-CO"/>
                              </w:rPr>
                              <w:t>ala</w:t>
                            </w:r>
                            <w:proofErr w:type="spellEnd"/>
                            <w:r w:rsidRPr="00417428">
                              <w:rPr>
                                <w:rFonts w:ascii="Agency FB" w:eastAsiaTheme="minorEastAsia" w:hAnsi="Agency FB" w:cstheme="minorBidi"/>
                                <w:b/>
                                <w:color w:val="365F91" w:themeColor="accent1" w:themeShade="BF"/>
                                <w:szCs w:val="24"/>
                                <w:lang w:val="es-CO"/>
                              </w:rPr>
                              <w:t xml:space="preserve"> resistencia al corte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6.4. Vigas peraltadas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6.4.1. Diseño por flexión de vigas peraltadas</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6.4.2. Diseño por corte de vigas peraltadas según el código del ACI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6.5. Corte-fricción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6.5.1. Diseño de elementos sometidos a corte-fricción según el código de ACI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6.6. Consolas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6.6.1. Diseño de consolas según el código del ACI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6.6.2. Otras consolas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7. Torsión</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7.1. Comportamiento de elementos de concreto armado sometidos a torsión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7.1.1. Elementos de concreto armado sin refuerzo en el alma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7.1.2. Elementos de concreto armado con refuerzo en el alma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7.2. Diseño de elementos sometidos a torsión según el código del ACI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7.2.1. Resistencia a la torsión aportada por el acero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1180B"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6B97" id="Cuadro de texto 437" o:spid="_x0000_s1257" type="#_x0000_t202" style="position:absolute;left:0;text-align:left;margin-left:-17pt;margin-top:.85pt;width:234pt;height:661.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" filled="f" stroked="f" strokeweight=".5pt">
                <v:textbox>
                  <w:txbxContent>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 Esfuerzo cortante y tracción diagonal</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6.1. Introducción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6.2. Análisis de una viga de concreto armado sometida a fuerza cortante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6.2.1. Comportamiento de una viga sin refuerzo en el alma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6.2.2. Comportamiento de una viga con refuerzo en el alma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6.3. Diseño de elementos prismáticos sometidos a fuerza cortante según el código del ACI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6.3.1. Resistencia del concreto a la fuerza cortante (</w:t>
                      </w:r>
                      <w:proofErr w:type="spellStart"/>
                      <w:r w:rsidRPr="00417428">
                        <w:rPr>
                          <w:rFonts w:ascii="Agency FB" w:eastAsiaTheme="minorEastAsia" w:hAnsi="Agency FB" w:cstheme="minorBidi"/>
                          <w:b/>
                          <w:color w:val="365F91" w:themeColor="accent1" w:themeShade="BF"/>
                          <w:szCs w:val="24"/>
                          <w:lang w:val="es-CO"/>
                        </w:rPr>
                        <w:t>Vc</w:t>
                      </w:r>
                      <w:proofErr w:type="spellEnd"/>
                      <w:r w:rsidRPr="00417428">
                        <w:rPr>
                          <w:rFonts w:ascii="Agency FB" w:eastAsiaTheme="minorEastAsia" w:hAnsi="Agency FB" w:cstheme="minorBidi"/>
                          <w:b/>
                          <w:color w:val="365F91" w:themeColor="accent1" w:themeShade="BF"/>
                          <w:szCs w:val="24"/>
                          <w:lang w:val="es-CO"/>
                        </w:rPr>
                        <w:t>)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6.3.2. Tipos de refuerzo transversal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6.3.3. Resistencia al corte que aporta el acero transversal (Vs)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6.3.4. Requerimientos mínimos de refuerzo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6.3.5. Espaciamiento máximo de refuerzo transversal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 xml:space="preserve">6.3.6. Aporte máximo del refuerzo transversal </w:t>
                      </w:r>
                      <w:proofErr w:type="spellStart"/>
                      <w:r w:rsidRPr="00417428">
                        <w:rPr>
                          <w:rFonts w:ascii="Agency FB" w:eastAsiaTheme="minorEastAsia" w:hAnsi="Agency FB" w:cstheme="minorBidi"/>
                          <w:b/>
                          <w:color w:val="365F91" w:themeColor="accent1" w:themeShade="BF"/>
                          <w:szCs w:val="24"/>
                          <w:lang w:val="es-CO"/>
                        </w:rPr>
                        <w:t>ala</w:t>
                      </w:r>
                      <w:proofErr w:type="spellEnd"/>
                      <w:r w:rsidRPr="00417428">
                        <w:rPr>
                          <w:rFonts w:ascii="Agency FB" w:eastAsiaTheme="minorEastAsia" w:hAnsi="Agency FB" w:cstheme="minorBidi"/>
                          <w:b/>
                          <w:color w:val="365F91" w:themeColor="accent1" w:themeShade="BF"/>
                          <w:szCs w:val="24"/>
                          <w:lang w:val="es-CO"/>
                        </w:rPr>
                        <w:t xml:space="preserve"> resistencia al corte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6.4. Vigas peraltadas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6.4.1. Diseño por flexión de vigas peraltadas</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6.4.2. Diseño por corte de vigas peraltadas según el código del ACI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6.5. Corte-fricción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6.5.1. Diseño de elementos sometidos a corte-fricción según el código de ACI </w:t>
                      </w: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6.6. Consolas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6.6.1. Diseño de consolas según el código del ACI </w:t>
                      </w:r>
                    </w:p>
                    <w:p w:rsidR="00082E7D" w:rsidRPr="00417428"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6.6.2. Otras consolas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7. Torsión</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7.1. Comportamiento de elementos de concreto armado sometidos a torsión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7.1.1. Elementos de concreto armado sin refuerzo en el alma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7.1.2. Elementos de concreto armado con refuerzo en el alma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7.2. Diseño de elementos sometidos a torsión según el código del ACI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7.2.1. Resistencia a la torsión aportada por el acero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1180B"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51274" w:rsidRDefault="0081762A" w:rsidP="008512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29632" behindDoc="0" locked="0" layoutInCell="1" allowOverlap="1" wp14:anchorId="69997BF7" wp14:editId="4035B375">
                <wp:simplePos x="0" y="0"/>
                <wp:positionH relativeFrom="margin">
                  <wp:posOffset>2971800</wp:posOffset>
                </wp:positionH>
                <wp:positionV relativeFrom="paragraph">
                  <wp:posOffset>2540</wp:posOffset>
                </wp:positionV>
                <wp:extent cx="3333750" cy="82200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3333750" cy="8220075"/>
                        </a:xfrm>
                        <a:prstGeom prst="rect">
                          <a:avLst/>
                        </a:prstGeom>
                        <a:noFill/>
                        <a:ln w="6350">
                          <a:noFill/>
                        </a:ln>
                      </wps:spPr>
                      <wps:txbx>
                        <w:txbxContent>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E36C0A" w:themeColor="accent6" w:themeShade="BF"/>
                                <w:szCs w:val="24"/>
                              </w:rPr>
                              <w:t>8. Control de las condiciones de servicio</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8.1. Control de deflexiones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8.1.1. Método del ACI para el control de deflexiones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8.1.2. Cálculo de deflexiones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8.2. Control de rajadura</w:t>
                            </w:r>
                          </w:p>
                          <w:p w:rsidR="00082E7D" w:rsidRPr="0041742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8.2.1. Ancho de fisuras </w:t>
                            </w:r>
                          </w:p>
                          <w:p w:rsidR="00082E7D" w:rsidRPr="0041742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8.2.2. Vigas de gran peralte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9. Vigas y losas armadas en una dirección</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9.1. Método de análisis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9.2. Método de coeficientes del ACI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9.2.1. Limitaciones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9.2.2. Coeficientes de diseño</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9.3. Alternancia de cargas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9.4. Redistribución de momentos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9.5. Vigas simplemente apoyadas y vigas continuas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9.6. Losas armadas en una dirección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9.6.1. Losas macizas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9.6.2. Losas nervadas y losas aligeradas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9.7. Escaleras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9.8. Requisitos de integridad estructural (ACI 318-14 ítem 4.10)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33DD">
                              <w:rPr>
                                <w:rFonts w:ascii="Agency FB" w:eastAsiaTheme="minorEastAsia" w:hAnsi="Agency FB" w:cstheme="minorBidi"/>
                                <w:b/>
                                <w:color w:val="E36C0A" w:themeColor="accent6" w:themeShade="BF"/>
                                <w:szCs w:val="24"/>
                              </w:rPr>
                              <w:t>10. Columnas</w:t>
                            </w: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10.1. Introducción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10.2. Análisis de pórticos</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10.2.</w:t>
                            </w:r>
                            <w:proofErr w:type="gramStart"/>
                            <w:r w:rsidRPr="00417428">
                              <w:rPr>
                                <w:rFonts w:ascii="Agency FB" w:eastAsiaTheme="minorEastAsia" w:hAnsi="Agency FB" w:cstheme="minorBidi"/>
                                <w:b/>
                                <w:color w:val="365F91" w:themeColor="accent1" w:themeShade="BF"/>
                                <w:szCs w:val="24"/>
                                <w:lang w:val="es-CO"/>
                              </w:rPr>
                              <w:t>1.Transmisión</w:t>
                            </w:r>
                            <w:proofErr w:type="gramEnd"/>
                            <w:r w:rsidRPr="00417428">
                              <w:rPr>
                                <w:rFonts w:ascii="Agency FB" w:eastAsiaTheme="minorEastAsia" w:hAnsi="Agency FB" w:cstheme="minorBidi"/>
                                <w:b/>
                                <w:color w:val="365F91" w:themeColor="accent1" w:themeShade="BF"/>
                                <w:szCs w:val="24"/>
                                <w:lang w:val="es-CO"/>
                              </w:rPr>
                              <w:t xml:space="preserve"> de cargas a través de los pisos </w:t>
                            </w: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10.3. Análisis y diseño de columnas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10.3.</w:t>
                            </w:r>
                            <w:proofErr w:type="gramStart"/>
                            <w:r w:rsidRPr="00417428">
                              <w:rPr>
                                <w:rFonts w:ascii="Agency FB" w:eastAsiaTheme="minorEastAsia" w:hAnsi="Agency FB" w:cstheme="minorBidi"/>
                                <w:b/>
                                <w:color w:val="365F91" w:themeColor="accent1" w:themeShade="BF"/>
                                <w:szCs w:val="24"/>
                                <w:lang w:val="es-CO"/>
                              </w:rPr>
                              <w:t>1.Columnas</w:t>
                            </w:r>
                            <w:proofErr w:type="gramEnd"/>
                            <w:r w:rsidRPr="00417428">
                              <w:rPr>
                                <w:rFonts w:ascii="Agency FB" w:eastAsiaTheme="minorEastAsia" w:hAnsi="Agency FB" w:cstheme="minorBidi"/>
                                <w:b/>
                                <w:color w:val="365F91" w:themeColor="accent1" w:themeShade="BF"/>
                                <w:szCs w:val="24"/>
                                <w:lang w:val="es-CO"/>
                              </w:rPr>
                              <w:t xml:space="preserve"> esbeltas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10.3.</w:t>
                            </w:r>
                            <w:proofErr w:type="gramStart"/>
                            <w:r w:rsidRPr="00417428">
                              <w:rPr>
                                <w:rFonts w:ascii="Agency FB" w:eastAsiaTheme="minorEastAsia" w:hAnsi="Agency FB" w:cstheme="minorBidi"/>
                                <w:b/>
                                <w:color w:val="365F91" w:themeColor="accent1" w:themeShade="BF"/>
                                <w:szCs w:val="24"/>
                                <w:lang w:val="es-CO"/>
                              </w:rPr>
                              <w:t>2.Columnas</w:t>
                            </w:r>
                            <w:proofErr w:type="gramEnd"/>
                            <w:r w:rsidRPr="00417428">
                              <w:rPr>
                                <w:rFonts w:ascii="Agency FB" w:eastAsiaTheme="minorEastAsia" w:hAnsi="Agency FB" w:cstheme="minorBidi"/>
                                <w:b/>
                                <w:color w:val="365F91" w:themeColor="accent1" w:themeShade="BF"/>
                                <w:szCs w:val="24"/>
                                <w:lang w:val="es-CO"/>
                              </w:rPr>
                              <w:t xml:space="preserve"> cortas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10.3.</w:t>
                            </w:r>
                            <w:proofErr w:type="gramStart"/>
                            <w:r w:rsidRPr="00417428">
                              <w:rPr>
                                <w:rFonts w:ascii="Agency FB" w:eastAsiaTheme="minorEastAsia" w:hAnsi="Agency FB" w:cstheme="minorBidi"/>
                                <w:b/>
                                <w:color w:val="365F91" w:themeColor="accent1" w:themeShade="BF"/>
                                <w:szCs w:val="24"/>
                                <w:lang w:val="es-CO"/>
                              </w:rPr>
                              <w:t>3.Diseño</w:t>
                            </w:r>
                            <w:proofErr w:type="gramEnd"/>
                            <w:r w:rsidRPr="00417428">
                              <w:rPr>
                                <w:rFonts w:ascii="Agency FB" w:eastAsiaTheme="minorEastAsia" w:hAnsi="Agency FB" w:cstheme="minorBidi"/>
                                <w:b/>
                                <w:color w:val="365F91" w:themeColor="accent1" w:themeShade="BF"/>
                                <w:szCs w:val="24"/>
                                <w:lang w:val="es-CO"/>
                              </w:rPr>
                              <w:t xml:space="preserve"> de columnas de concreto armado sometidas a flexión biaxial </w:t>
                            </w: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10.4. Detalles del diseño de columnas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1.Columnas</w:t>
                            </w:r>
                            <w:proofErr w:type="gramEnd"/>
                            <w:r w:rsidRPr="00417428">
                              <w:rPr>
                                <w:rFonts w:ascii="Agency FB" w:eastAsiaTheme="minorEastAsia" w:hAnsi="Agency FB" w:cstheme="minorBidi"/>
                                <w:b/>
                                <w:color w:val="365F91" w:themeColor="accent1" w:themeShade="BF"/>
                                <w:szCs w:val="24"/>
                                <w:lang w:val="es-CO"/>
                              </w:rPr>
                              <w:t xml:space="preserve"> con estribos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2.Columnas</w:t>
                            </w:r>
                            <w:proofErr w:type="gramEnd"/>
                            <w:r w:rsidRPr="00417428">
                              <w:rPr>
                                <w:rFonts w:ascii="Agency FB" w:eastAsiaTheme="minorEastAsia" w:hAnsi="Agency FB" w:cstheme="minorBidi"/>
                                <w:b/>
                                <w:color w:val="365F91" w:themeColor="accent1" w:themeShade="BF"/>
                                <w:szCs w:val="24"/>
                                <w:lang w:val="es-CO"/>
                              </w:rPr>
                              <w:t xml:space="preserve"> con refuerzo en espiral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3.Cambios</w:t>
                            </w:r>
                            <w:proofErr w:type="gramEnd"/>
                            <w:r w:rsidRPr="00417428">
                              <w:rPr>
                                <w:rFonts w:ascii="Agency FB" w:eastAsiaTheme="minorEastAsia" w:hAnsi="Agency FB" w:cstheme="minorBidi"/>
                                <w:b/>
                                <w:color w:val="365F91" w:themeColor="accent1" w:themeShade="BF"/>
                                <w:szCs w:val="24"/>
                                <w:lang w:val="es-CO"/>
                              </w:rPr>
                              <w:t xml:space="preserve"> de sección en columna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4.Empalme</w:t>
                            </w:r>
                            <w:proofErr w:type="gramEnd"/>
                            <w:r w:rsidRPr="00417428">
                              <w:rPr>
                                <w:rFonts w:ascii="Agency FB" w:eastAsiaTheme="minorEastAsia" w:hAnsi="Agency FB" w:cstheme="minorBidi"/>
                                <w:b/>
                                <w:color w:val="365F91" w:themeColor="accent1" w:themeShade="BF"/>
                                <w:szCs w:val="24"/>
                                <w:lang w:val="es-CO"/>
                              </w:rPr>
                              <w:t xml:space="preserve"> del refuerzo longitudinal en columnas</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7BF7" id="Cuadro de texto 436" o:spid="_x0000_s1258" type="#_x0000_t202" style="position:absolute;left:0;text-align:left;margin-left:234pt;margin-top:.2pt;width:262.5pt;height:647.2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" filled="f" stroked="f" strokeweight=".5pt">
                <v:textbox>
                  <w:txbxContent>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E36C0A" w:themeColor="accent6" w:themeShade="BF"/>
                          <w:szCs w:val="24"/>
                        </w:rPr>
                        <w:t>8. Control de las condiciones de servicio</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8.1. Control de deflexiones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8.1.1. Método del ACI para el control de deflexiones </w:t>
                      </w:r>
                    </w:p>
                    <w:p w:rsidR="00082E7D" w:rsidRPr="00417428"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8.1.2. Cálculo de deflexiones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8.2. Control de rajadura</w:t>
                      </w:r>
                    </w:p>
                    <w:p w:rsidR="00082E7D" w:rsidRPr="0041742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8.2.1. Ancho de fisuras </w:t>
                      </w:r>
                    </w:p>
                    <w:p w:rsidR="00082E7D" w:rsidRPr="00417428" w:rsidRDefault="00082E7D" w:rsidP="00851274">
                      <w:pPr>
                        <w:spacing w:after="0" w:line="240" w:lineRule="auto"/>
                        <w:ind w:left="142"/>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8.2.2. Vigas de gran peralte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E36C0A" w:themeColor="accent6" w:themeShade="BF"/>
                          <w:szCs w:val="24"/>
                        </w:rPr>
                      </w:pPr>
                      <w:r w:rsidRPr="00417428">
                        <w:rPr>
                          <w:rFonts w:ascii="Agency FB" w:eastAsiaTheme="minorEastAsia" w:hAnsi="Agency FB" w:cstheme="minorBidi"/>
                          <w:b/>
                          <w:color w:val="E36C0A" w:themeColor="accent6" w:themeShade="BF"/>
                          <w:szCs w:val="24"/>
                        </w:rPr>
                        <w:t>9. Vigas y losas armadas en una dirección</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9.1. Método de análisis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9.2. Método de coeficientes del ACI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9.2.1. Limitaciones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9.2.2. Coeficientes de diseño</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9.3. Alternancia de cargas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9.4. Redistribución de momentos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9.5. Vigas simplemente apoyadas y vigas continuas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9.6. Losas armadas en una dirección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9.6.1. Losas macizas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9.6.2. Losas nervadas y losas aligeradas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9.7. Escaleras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9.8. Requisitos de integridad estructural (ACI 318-14 ítem 4.10)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F33DD">
                        <w:rPr>
                          <w:rFonts w:ascii="Agency FB" w:eastAsiaTheme="minorEastAsia" w:hAnsi="Agency FB" w:cstheme="minorBidi"/>
                          <w:b/>
                          <w:color w:val="E36C0A" w:themeColor="accent6" w:themeShade="BF"/>
                          <w:szCs w:val="24"/>
                        </w:rPr>
                        <w:t>10. Columnas</w:t>
                      </w: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10.1. Introducción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10.2. Análisis de pórticos</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10.2.</w:t>
                      </w:r>
                      <w:proofErr w:type="gramStart"/>
                      <w:r w:rsidRPr="00417428">
                        <w:rPr>
                          <w:rFonts w:ascii="Agency FB" w:eastAsiaTheme="minorEastAsia" w:hAnsi="Agency FB" w:cstheme="minorBidi"/>
                          <w:b/>
                          <w:color w:val="365F91" w:themeColor="accent1" w:themeShade="BF"/>
                          <w:szCs w:val="24"/>
                          <w:lang w:val="es-CO"/>
                        </w:rPr>
                        <w:t>1.Transmisión</w:t>
                      </w:r>
                      <w:proofErr w:type="gramEnd"/>
                      <w:r w:rsidRPr="00417428">
                        <w:rPr>
                          <w:rFonts w:ascii="Agency FB" w:eastAsiaTheme="minorEastAsia" w:hAnsi="Agency FB" w:cstheme="minorBidi"/>
                          <w:b/>
                          <w:color w:val="365F91" w:themeColor="accent1" w:themeShade="BF"/>
                          <w:szCs w:val="24"/>
                          <w:lang w:val="es-CO"/>
                        </w:rPr>
                        <w:t xml:space="preserve"> de cargas a través de los pisos </w:t>
                      </w: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10.3. Análisis y diseño de columnas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10.3.</w:t>
                      </w:r>
                      <w:proofErr w:type="gramStart"/>
                      <w:r w:rsidRPr="00417428">
                        <w:rPr>
                          <w:rFonts w:ascii="Agency FB" w:eastAsiaTheme="minorEastAsia" w:hAnsi="Agency FB" w:cstheme="minorBidi"/>
                          <w:b/>
                          <w:color w:val="365F91" w:themeColor="accent1" w:themeShade="BF"/>
                          <w:szCs w:val="24"/>
                          <w:lang w:val="es-CO"/>
                        </w:rPr>
                        <w:t>1.Columnas</w:t>
                      </w:r>
                      <w:proofErr w:type="gramEnd"/>
                      <w:r w:rsidRPr="00417428">
                        <w:rPr>
                          <w:rFonts w:ascii="Agency FB" w:eastAsiaTheme="minorEastAsia" w:hAnsi="Agency FB" w:cstheme="minorBidi"/>
                          <w:b/>
                          <w:color w:val="365F91" w:themeColor="accent1" w:themeShade="BF"/>
                          <w:szCs w:val="24"/>
                          <w:lang w:val="es-CO"/>
                        </w:rPr>
                        <w:t xml:space="preserve"> esbeltas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10.3.</w:t>
                      </w:r>
                      <w:proofErr w:type="gramStart"/>
                      <w:r w:rsidRPr="00417428">
                        <w:rPr>
                          <w:rFonts w:ascii="Agency FB" w:eastAsiaTheme="minorEastAsia" w:hAnsi="Agency FB" w:cstheme="minorBidi"/>
                          <w:b/>
                          <w:color w:val="365F91" w:themeColor="accent1" w:themeShade="BF"/>
                          <w:szCs w:val="24"/>
                          <w:lang w:val="es-CO"/>
                        </w:rPr>
                        <w:t>2.Columnas</w:t>
                      </w:r>
                      <w:proofErr w:type="gramEnd"/>
                      <w:r w:rsidRPr="00417428">
                        <w:rPr>
                          <w:rFonts w:ascii="Agency FB" w:eastAsiaTheme="minorEastAsia" w:hAnsi="Agency FB" w:cstheme="minorBidi"/>
                          <w:b/>
                          <w:color w:val="365F91" w:themeColor="accent1" w:themeShade="BF"/>
                          <w:szCs w:val="24"/>
                          <w:lang w:val="es-CO"/>
                        </w:rPr>
                        <w:t xml:space="preserve"> cortas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10.3.</w:t>
                      </w:r>
                      <w:proofErr w:type="gramStart"/>
                      <w:r w:rsidRPr="00417428">
                        <w:rPr>
                          <w:rFonts w:ascii="Agency FB" w:eastAsiaTheme="minorEastAsia" w:hAnsi="Agency FB" w:cstheme="minorBidi"/>
                          <w:b/>
                          <w:color w:val="365F91" w:themeColor="accent1" w:themeShade="BF"/>
                          <w:szCs w:val="24"/>
                          <w:lang w:val="es-CO"/>
                        </w:rPr>
                        <w:t>3.Diseño</w:t>
                      </w:r>
                      <w:proofErr w:type="gramEnd"/>
                      <w:r w:rsidRPr="00417428">
                        <w:rPr>
                          <w:rFonts w:ascii="Agency FB" w:eastAsiaTheme="minorEastAsia" w:hAnsi="Agency FB" w:cstheme="minorBidi"/>
                          <w:b/>
                          <w:color w:val="365F91" w:themeColor="accent1" w:themeShade="BF"/>
                          <w:szCs w:val="24"/>
                          <w:lang w:val="es-CO"/>
                        </w:rPr>
                        <w:t xml:space="preserve"> de columnas de concreto armado sometidas a flexión biaxial </w:t>
                      </w:r>
                    </w:p>
                    <w:p w:rsidR="00082E7D" w:rsidRPr="004F33DD" w:rsidRDefault="00082E7D" w:rsidP="00851274">
                      <w:pPr>
                        <w:spacing w:after="0" w:line="240" w:lineRule="auto"/>
                        <w:jc w:val="left"/>
                        <w:rPr>
                          <w:rFonts w:ascii="Agency FB" w:eastAsiaTheme="minorEastAsia" w:hAnsi="Agency FB" w:cstheme="minorBidi"/>
                          <w:b/>
                          <w:color w:val="E36C0A" w:themeColor="accent6" w:themeShade="BF"/>
                          <w:szCs w:val="24"/>
                        </w:rPr>
                      </w:pPr>
                      <w:r w:rsidRPr="004F33DD">
                        <w:rPr>
                          <w:rFonts w:ascii="Agency FB" w:eastAsiaTheme="minorEastAsia" w:hAnsi="Agency FB" w:cstheme="minorBidi"/>
                          <w:b/>
                          <w:color w:val="E36C0A" w:themeColor="accent6" w:themeShade="BF"/>
                          <w:szCs w:val="24"/>
                        </w:rPr>
                        <w:t>10.4. Detalles del diseño de columnas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1.Columnas</w:t>
                      </w:r>
                      <w:proofErr w:type="gramEnd"/>
                      <w:r w:rsidRPr="00417428">
                        <w:rPr>
                          <w:rFonts w:ascii="Agency FB" w:eastAsiaTheme="minorEastAsia" w:hAnsi="Agency FB" w:cstheme="minorBidi"/>
                          <w:b/>
                          <w:color w:val="365F91" w:themeColor="accent1" w:themeShade="BF"/>
                          <w:szCs w:val="24"/>
                          <w:lang w:val="es-CO"/>
                        </w:rPr>
                        <w:t xml:space="preserve"> con estribos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2.Columnas</w:t>
                      </w:r>
                      <w:proofErr w:type="gramEnd"/>
                      <w:r w:rsidRPr="00417428">
                        <w:rPr>
                          <w:rFonts w:ascii="Agency FB" w:eastAsiaTheme="minorEastAsia" w:hAnsi="Agency FB" w:cstheme="minorBidi"/>
                          <w:b/>
                          <w:color w:val="365F91" w:themeColor="accent1" w:themeShade="BF"/>
                          <w:szCs w:val="24"/>
                          <w:lang w:val="es-CO"/>
                        </w:rPr>
                        <w:t xml:space="preserve"> con refuerzo en espiral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3.Cambios</w:t>
                      </w:r>
                      <w:proofErr w:type="gramEnd"/>
                      <w:r w:rsidRPr="00417428">
                        <w:rPr>
                          <w:rFonts w:ascii="Agency FB" w:eastAsiaTheme="minorEastAsia" w:hAnsi="Agency FB" w:cstheme="minorBidi"/>
                          <w:b/>
                          <w:color w:val="365F91" w:themeColor="accent1" w:themeShade="BF"/>
                          <w:szCs w:val="24"/>
                          <w:lang w:val="es-CO"/>
                        </w:rPr>
                        <w:t xml:space="preserve"> de sección en columna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10.4.</w:t>
                      </w:r>
                      <w:proofErr w:type="gramStart"/>
                      <w:r w:rsidRPr="00417428">
                        <w:rPr>
                          <w:rFonts w:ascii="Agency FB" w:eastAsiaTheme="minorEastAsia" w:hAnsi="Agency FB" w:cstheme="minorBidi"/>
                          <w:b/>
                          <w:color w:val="365F91" w:themeColor="accent1" w:themeShade="BF"/>
                          <w:szCs w:val="24"/>
                          <w:lang w:val="es-CO"/>
                        </w:rPr>
                        <w:t>4.Empalme</w:t>
                      </w:r>
                      <w:proofErr w:type="gramEnd"/>
                      <w:r w:rsidRPr="00417428">
                        <w:rPr>
                          <w:rFonts w:ascii="Agency FB" w:eastAsiaTheme="minorEastAsia" w:hAnsi="Agency FB" w:cstheme="minorBidi"/>
                          <w:b/>
                          <w:color w:val="365F91" w:themeColor="accent1" w:themeShade="BF"/>
                          <w:szCs w:val="24"/>
                          <w:lang w:val="es-CO"/>
                        </w:rPr>
                        <w:t xml:space="preserve"> del refuerzo longitudinal en columnas</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417428">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FA3294" w:rsidP="00851274">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230656" behindDoc="0" locked="0" layoutInCell="1" allowOverlap="1" wp14:anchorId="06B7F49E" wp14:editId="5A2FF2AA">
                <wp:simplePos x="0" y="0"/>
                <wp:positionH relativeFrom="margin">
                  <wp:posOffset>-304800</wp:posOffset>
                </wp:positionH>
                <wp:positionV relativeFrom="paragraph">
                  <wp:posOffset>-110490</wp:posOffset>
                </wp:positionV>
                <wp:extent cx="3143250" cy="8197850"/>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3143250" cy="8197850"/>
                        </a:xfrm>
                        <a:prstGeom prst="rect">
                          <a:avLst/>
                        </a:prstGeom>
                        <a:noFill/>
                        <a:ln w="6350">
                          <a:noFill/>
                        </a:ln>
                      </wps:spPr>
                      <wps:txbx>
                        <w:txbxContent>
                          <w:p w:rsidR="00082E7D" w:rsidRPr="006272BC" w:rsidRDefault="00082E7D" w:rsidP="00851274">
                            <w:pPr>
                              <w:spacing w:after="0" w:line="240" w:lineRule="auto"/>
                              <w:jc w:val="left"/>
                              <w:rPr>
                                <w:rFonts w:ascii="Agency FB" w:eastAsiaTheme="minorEastAsia" w:hAnsi="Agency FB" w:cstheme="minorBidi"/>
                                <w:b/>
                                <w:color w:val="E36C0A" w:themeColor="accent6" w:themeShade="BF"/>
                                <w:szCs w:val="24"/>
                              </w:rPr>
                            </w:pPr>
                            <w:r w:rsidRPr="006272BC">
                              <w:rPr>
                                <w:rFonts w:ascii="Agency FB" w:eastAsiaTheme="minorEastAsia" w:hAnsi="Agency FB" w:cstheme="minorBidi"/>
                                <w:b/>
                                <w:color w:val="E36C0A" w:themeColor="accent6" w:themeShade="BF"/>
                                <w:szCs w:val="24"/>
                              </w:rPr>
                              <w:t>11. Muros</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11.1. Refuerzo mínimo en muros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 Muros de concreto armado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11.2.1.</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 xml:space="preserve">Compresión y </w:t>
                            </w:r>
                            <w:proofErr w:type="spellStart"/>
                            <w:r w:rsidRPr="006272BC">
                              <w:rPr>
                                <w:rFonts w:ascii="Agency FB" w:eastAsiaTheme="minorEastAsia" w:hAnsi="Agency FB" w:cstheme="minorBidi"/>
                                <w:b/>
                                <w:color w:val="365F91" w:themeColor="accent1" w:themeShade="BF"/>
                                <w:szCs w:val="24"/>
                                <w:lang w:val="es-CO"/>
                              </w:rPr>
                              <w:t>flexocompresión</w:t>
                            </w:r>
                            <w:proofErr w:type="spellEnd"/>
                            <w:r w:rsidRPr="006272BC">
                              <w:rPr>
                                <w:rFonts w:ascii="Agency FB" w:eastAsiaTheme="minorEastAsia" w:hAnsi="Agency FB" w:cstheme="minorBidi"/>
                                <w:b/>
                                <w:color w:val="365F91" w:themeColor="accent1" w:themeShade="BF"/>
                                <w:szCs w:val="24"/>
                                <w:lang w:val="es-CO"/>
                              </w:rPr>
                              <w:t xml:space="preserve"> en muros de concreto armado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11.2.2.</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Esfuerzo cortante en muros de concreto armado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11.2.3.</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Diseño alternativo de muros esbeltos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Ejemplos</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6272BC" w:rsidRDefault="00082E7D" w:rsidP="00851274">
                            <w:pPr>
                              <w:spacing w:after="0" w:line="240" w:lineRule="auto"/>
                              <w:jc w:val="left"/>
                              <w:rPr>
                                <w:rFonts w:ascii="Agency FB" w:eastAsiaTheme="minorEastAsia" w:hAnsi="Agency FB" w:cstheme="minorBidi"/>
                                <w:b/>
                                <w:color w:val="E36C0A" w:themeColor="accent6" w:themeShade="BF"/>
                                <w:szCs w:val="24"/>
                              </w:rPr>
                            </w:pPr>
                            <w:r w:rsidRPr="006272BC">
                              <w:rPr>
                                <w:rFonts w:ascii="Agency FB" w:eastAsiaTheme="minorEastAsia" w:hAnsi="Agency FB" w:cstheme="minorBidi"/>
                                <w:b/>
                                <w:color w:val="E36C0A" w:themeColor="accent6" w:themeShade="BF"/>
                                <w:szCs w:val="24"/>
                              </w:rPr>
                              <w:t>12. Cimentaciones</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 Introducción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12.2. Tipos de cimentaciones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12.3. Presión del suelo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12.3.1.</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Cimentación con carga excéntrica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12.4. Consideraciones generales para el diseño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 Zapatas aisladas</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12.5.1.</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Determinación de la presión neta del suelo y dimensionamiento de la zapata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12.5.2.</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Reacción amplificada del suelo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12.5.3.</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Verificación por corte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12.5.4.</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Refuerzo longitudinal por flexión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12.5.5.</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Verificación de la conexión columna-zapata o muro-zapata y desarrollo del refuerzo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12.6. Zapatas de muros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12.7. Zapatas sobre pilotes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12.8. Zapatas combinadas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12.9. Zapatas conectadas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Pilotes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12.10.1. Pilotes de madera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12.10.2. Pilotes de acero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12.10.3. Pilotes de concreto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Ejemplos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E36C0A" w:themeColor="accent6" w:themeShade="BF"/>
                                <w:szCs w:val="24"/>
                              </w:rPr>
                            </w:pPr>
                            <w:r w:rsidRPr="00C80464">
                              <w:rPr>
                                <w:rFonts w:ascii="Agency FB" w:eastAsiaTheme="minorEastAsia" w:hAnsi="Agency FB" w:cstheme="minorBidi"/>
                                <w:b/>
                                <w:color w:val="E36C0A" w:themeColor="accent6" w:themeShade="BF"/>
                                <w:szCs w:val="24"/>
                              </w:rPr>
                              <w:t>13. Muros de contención</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13.1. Introducción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 Cargas que actúan sobre los muros de sostenimiento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13.2.1.</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Empuje del suelo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13.2.2.</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Peso del relleno</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13.2.3.</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Reacción del terreno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13.2.4.</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Fricción en la base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13.2.5.</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Sobrecarga en el relleno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13.2.6.</w:t>
                            </w:r>
                            <w:r>
                              <w:rPr>
                                <w:rFonts w:ascii="Agency FB" w:eastAsiaTheme="minorEastAsia" w:hAnsi="Agency FB" w:cstheme="minorBidi"/>
                                <w:b/>
                                <w:color w:val="365F91" w:themeColor="accent1" w:themeShade="BF"/>
                                <w:szCs w:val="24"/>
                                <w:lang w:val="es-CO"/>
                              </w:rPr>
                              <w:t xml:space="preserve"> </w:t>
                            </w:r>
                            <w:proofErr w:type="spellStart"/>
                            <w:r w:rsidRPr="00C80464">
                              <w:rPr>
                                <w:rFonts w:ascii="Agency FB" w:eastAsiaTheme="minorEastAsia" w:hAnsi="Agency FB" w:cstheme="minorBidi"/>
                                <w:b/>
                                <w:color w:val="365F91" w:themeColor="accent1" w:themeShade="BF"/>
                                <w:szCs w:val="24"/>
                                <w:lang w:val="es-CO"/>
                              </w:rPr>
                              <w:t>Subpresión</w:t>
                            </w:r>
                            <w:proofErr w:type="spellEnd"/>
                            <w:r w:rsidRPr="00C80464">
                              <w:rPr>
                                <w:rFonts w:ascii="Agency FB" w:eastAsiaTheme="minorEastAsia" w:hAnsi="Agency FB" w:cstheme="minorBidi"/>
                                <w:b/>
                                <w:color w:val="365F91" w:themeColor="accent1" w:themeShade="BF"/>
                                <w:szCs w:val="24"/>
                                <w:lang w:val="es-CO"/>
                              </w:rPr>
                              <w:t>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13.4. Drenaje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13.5. Muros de gravedad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13.6. Muros en voladizo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13.7. Muros con contrafuertes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13.8. Muros celulares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13.9. Muros de sótano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w:t>
                            </w:r>
                            <w:proofErr w:type="gramStart"/>
                            <w:r w:rsidRPr="00C80464">
                              <w:rPr>
                                <w:rFonts w:ascii="Agency FB" w:eastAsiaTheme="minorEastAsia" w:hAnsi="Agency FB" w:cstheme="minorBidi"/>
                                <w:b/>
                                <w:color w:val="365F91" w:themeColor="accent1" w:themeShade="BF"/>
                                <w:szCs w:val="24"/>
                                <w:lang w:val="es-CO"/>
                              </w:rPr>
                              <w:t>10.Muros</w:t>
                            </w:r>
                            <w:proofErr w:type="gramEnd"/>
                            <w:r w:rsidRPr="00C80464">
                              <w:rPr>
                                <w:rFonts w:ascii="Agency FB" w:eastAsiaTheme="minorEastAsia" w:hAnsi="Agency FB" w:cstheme="minorBidi"/>
                                <w:b/>
                                <w:color w:val="365F91" w:themeColor="accent1" w:themeShade="BF"/>
                                <w:szCs w:val="24"/>
                                <w:lang w:val="es-CO"/>
                              </w:rPr>
                              <w:t xml:space="preserve"> prefabricados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F49E" id="Cuadro de texto 439" o:spid="_x0000_s1259" type="#_x0000_t202" style="position:absolute;left:0;text-align:left;margin-left:-24pt;margin-top:-8.7pt;width:247.5pt;height:645.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" filled="f" stroked="f" strokeweight=".5pt">
                <v:textbox>
                  <w:txbxContent>
                    <w:p w:rsidR="00082E7D" w:rsidRPr="006272BC" w:rsidRDefault="00082E7D" w:rsidP="00851274">
                      <w:pPr>
                        <w:spacing w:after="0" w:line="240" w:lineRule="auto"/>
                        <w:jc w:val="left"/>
                        <w:rPr>
                          <w:rFonts w:ascii="Agency FB" w:eastAsiaTheme="minorEastAsia" w:hAnsi="Agency FB" w:cstheme="minorBidi"/>
                          <w:b/>
                          <w:color w:val="E36C0A" w:themeColor="accent6" w:themeShade="BF"/>
                          <w:szCs w:val="24"/>
                        </w:rPr>
                      </w:pPr>
                      <w:r w:rsidRPr="006272BC">
                        <w:rPr>
                          <w:rFonts w:ascii="Agency FB" w:eastAsiaTheme="minorEastAsia" w:hAnsi="Agency FB" w:cstheme="minorBidi"/>
                          <w:b/>
                          <w:color w:val="E36C0A" w:themeColor="accent6" w:themeShade="BF"/>
                          <w:szCs w:val="24"/>
                        </w:rPr>
                        <w:t>11. Muros</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11.1. Refuerzo mínimo en muros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 Muros de concreto armado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11.2.1.</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 xml:space="preserve">Compresión y </w:t>
                      </w:r>
                      <w:proofErr w:type="spellStart"/>
                      <w:r w:rsidRPr="006272BC">
                        <w:rPr>
                          <w:rFonts w:ascii="Agency FB" w:eastAsiaTheme="minorEastAsia" w:hAnsi="Agency FB" w:cstheme="minorBidi"/>
                          <w:b/>
                          <w:color w:val="365F91" w:themeColor="accent1" w:themeShade="BF"/>
                          <w:szCs w:val="24"/>
                          <w:lang w:val="es-CO"/>
                        </w:rPr>
                        <w:t>flexocompresión</w:t>
                      </w:r>
                      <w:proofErr w:type="spellEnd"/>
                      <w:r w:rsidRPr="006272BC">
                        <w:rPr>
                          <w:rFonts w:ascii="Agency FB" w:eastAsiaTheme="minorEastAsia" w:hAnsi="Agency FB" w:cstheme="minorBidi"/>
                          <w:b/>
                          <w:color w:val="365F91" w:themeColor="accent1" w:themeShade="BF"/>
                          <w:szCs w:val="24"/>
                          <w:lang w:val="es-CO"/>
                        </w:rPr>
                        <w:t xml:space="preserve"> en muros de concreto armado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11.2.2.</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Esfuerzo cortante en muros de concreto armado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11.2.3.</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Diseño alternativo de muros esbeltos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Ejemplos</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6272BC" w:rsidRDefault="00082E7D" w:rsidP="00851274">
                      <w:pPr>
                        <w:spacing w:after="0" w:line="240" w:lineRule="auto"/>
                        <w:jc w:val="left"/>
                        <w:rPr>
                          <w:rFonts w:ascii="Agency FB" w:eastAsiaTheme="minorEastAsia" w:hAnsi="Agency FB" w:cstheme="minorBidi"/>
                          <w:b/>
                          <w:color w:val="E36C0A" w:themeColor="accent6" w:themeShade="BF"/>
                          <w:szCs w:val="24"/>
                        </w:rPr>
                      </w:pPr>
                      <w:r w:rsidRPr="006272BC">
                        <w:rPr>
                          <w:rFonts w:ascii="Agency FB" w:eastAsiaTheme="minorEastAsia" w:hAnsi="Agency FB" w:cstheme="minorBidi"/>
                          <w:b/>
                          <w:color w:val="E36C0A" w:themeColor="accent6" w:themeShade="BF"/>
                          <w:szCs w:val="24"/>
                        </w:rPr>
                        <w:t>12. Cimentaciones</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 Introducción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12.2. Tipos de cimentaciones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12.3. Presión del suelo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12.3.1.</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Cimentación con carga excéntrica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12.4. Consideraciones generales para el diseño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 Zapatas aisladas</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12.5.1.</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Determinación de la presión neta del suelo y dimensionamiento de la zapata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12.5.2.</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Reacción amplificada del suelo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12.5.3.</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Verificación por corte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12.5.4.</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Refuerzo longitudinal por flexión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12.5.5.</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Verificación de la conexión columna-zapata o muro-zapata y desarrollo del refuerzo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12.6. Zapatas de muros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12.7. Zapatas sobre pilotes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12.8. Zapatas combinadas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12.9. Zapatas conectadas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w:t>
                      </w:r>
                      <w:r>
                        <w:rPr>
                          <w:rFonts w:ascii="Agency FB" w:eastAsiaTheme="minorEastAsia" w:hAnsi="Agency FB" w:cstheme="minorBidi"/>
                          <w:b/>
                          <w:color w:val="365F91" w:themeColor="accent1" w:themeShade="BF"/>
                          <w:szCs w:val="24"/>
                          <w:lang w:val="es-CO"/>
                        </w:rPr>
                        <w:t xml:space="preserve"> </w:t>
                      </w:r>
                      <w:r w:rsidRPr="006272BC">
                        <w:rPr>
                          <w:rFonts w:ascii="Agency FB" w:eastAsiaTheme="minorEastAsia" w:hAnsi="Agency FB" w:cstheme="minorBidi"/>
                          <w:b/>
                          <w:color w:val="365F91" w:themeColor="accent1" w:themeShade="BF"/>
                          <w:szCs w:val="24"/>
                          <w:lang w:val="es-CO"/>
                        </w:rPr>
                        <w:t>Pilotes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12.10.1. Pilotes de madera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12.10.2. Pilotes de acero </w:t>
                      </w:r>
                    </w:p>
                    <w:p w:rsidR="00082E7D" w:rsidRPr="006272BC"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12.10.3. Pilotes de concreto </w:t>
                      </w:r>
                    </w:p>
                    <w:p w:rsidR="00082E7D" w:rsidRPr="006272BC"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6272BC">
                        <w:rPr>
                          <w:rFonts w:ascii="Agency FB" w:eastAsiaTheme="minorEastAsia" w:hAnsi="Agency FB" w:cstheme="minorBidi"/>
                          <w:b/>
                          <w:color w:val="365F91" w:themeColor="accent1" w:themeShade="BF"/>
                          <w:szCs w:val="24"/>
                          <w:lang w:val="es-CO"/>
                        </w:rPr>
                        <w:t>Ejemplos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E36C0A" w:themeColor="accent6" w:themeShade="BF"/>
                          <w:szCs w:val="24"/>
                        </w:rPr>
                      </w:pPr>
                      <w:r w:rsidRPr="00C80464">
                        <w:rPr>
                          <w:rFonts w:ascii="Agency FB" w:eastAsiaTheme="minorEastAsia" w:hAnsi="Agency FB" w:cstheme="minorBidi"/>
                          <w:b/>
                          <w:color w:val="E36C0A" w:themeColor="accent6" w:themeShade="BF"/>
                          <w:szCs w:val="24"/>
                        </w:rPr>
                        <w:t>13. Muros de contención</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13.1. Introducción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 Cargas que actúan sobre los muros de sostenimiento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13.2.1.</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Empuje del suelo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13.2.2.</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Peso del relleno</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13.2.3.</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Reacción del terreno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13.2.4.</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Fricción en la base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13.2.5.</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Sobrecarga en el relleno </w:t>
                      </w:r>
                    </w:p>
                    <w:p w:rsidR="00082E7D" w:rsidRPr="00C80464"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13.2.6.</w:t>
                      </w:r>
                      <w:r>
                        <w:rPr>
                          <w:rFonts w:ascii="Agency FB" w:eastAsiaTheme="minorEastAsia" w:hAnsi="Agency FB" w:cstheme="minorBidi"/>
                          <w:b/>
                          <w:color w:val="365F91" w:themeColor="accent1" w:themeShade="BF"/>
                          <w:szCs w:val="24"/>
                          <w:lang w:val="es-CO"/>
                        </w:rPr>
                        <w:t xml:space="preserve"> </w:t>
                      </w:r>
                      <w:proofErr w:type="spellStart"/>
                      <w:r w:rsidRPr="00C80464">
                        <w:rPr>
                          <w:rFonts w:ascii="Agency FB" w:eastAsiaTheme="minorEastAsia" w:hAnsi="Agency FB" w:cstheme="minorBidi"/>
                          <w:b/>
                          <w:color w:val="365F91" w:themeColor="accent1" w:themeShade="BF"/>
                          <w:szCs w:val="24"/>
                          <w:lang w:val="es-CO"/>
                        </w:rPr>
                        <w:t>Subpresión</w:t>
                      </w:r>
                      <w:proofErr w:type="spellEnd"/>
                      <w:r w:rsidRPr="00C80464">
                        <w:rPr>
                          <w:rFonts w:ascii="Agency FB" w:eastAsiaTheme="minorEastAsia" w:hAnsi="Agency FB" w:cstheme="minorBidi"/>
                          <w:b/>
                          <w:color w:val="365F91" w:themeColor="accent1" w:themeShade="BF"/>
                          <w:szCs w:val="24"/>
                          <w:lang w:val="es-CO"/>
                        </w:rPr>
                        <w:t>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13.4. Drenaje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13.5. Muros de gravedad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13.6. Muros en voladizo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13.7. Muros con contrafuertes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13.8. Muros celulares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13.9. Muros de sótano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w:t>
                      </w:r>
                      <w:proofErr w:type="gramStart"/>
                      <w:r w:rsidRPr="00C80464">
                        <w:rPr>
                          <w:rFonts w:ascii="Agency FB" w:eastAsiaTheme="minorEastAsia" w:hAnsi="Agency FB" w:cstheme="minorBidi"/>
                          <w:b/>
                          <w:color w:val="365F91" w:themeColor="accent1" w:themeShade="BF"/>
                          <w:szCs w:val="24"/>
                          <w:lang w:val="es-CO"/>
                        </w:rPr>
                        <w:t>10.Muros</w:t>
                      </w:r>
                      <w:proofErr w:type="gramEnd"/>
                      <w:r w:rsidRPr="00C80464">
                        <w:rPr>
                          <w:rFonts w:ascii="Agency FB" w:eastAsiaTheme="minorEastAsia" w:hAnsi="Agency FB" w:cstheme="minorBidi"/>
                          <w:b/>
                          <w:color w:val="365F91" w:themeColor="accent1" w:themeShade="BF"/>
                          <w:szCs w:val="24"/>
                          <w:lang w:val="es-CO"/>
                        </w:rPr>
                        <w:t xml:space="preserve"> prefabricados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Ejemplos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231680" behindDoc="0" locked="0" layoutInCell="1" allowOverlap="1" wp14:anchorId="5117A3B0" wp14:editId="12EF7068">
                <wp:simplePos x="0" y="0"/>
                <wp:positionH relativeFrom="margin">
                  <wp:posOffset>3098800</wp:posOffset>
                </wp:positionH>
                <wp:positionV relativeFrom="paragraph">
                  <wp:posOffset>-104140</wp:posOffset>
                </wp:positionV>
                <wp:extent cx="3111500" cy="8286750"/>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3111500" cy="8286750"/>
                        </a:xfrm>
                        <a:prstGeom prst="rect">
                          <a:avLst/>
                        </a:prstGeom>
                        <a:noFill/>
                        <a:ln w="6350">
                          <a:noFill/>
                        </a:ln>
                      </wps:spPr>
                      <wps:txbx>
                        <w:txbxContent>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13.3. Criterios de estabilidad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13.4. Drenaje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13.5. Muros de gravedad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13.6. Muros en voladizo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13.7. Muros con contrafuertes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13.8. Muros celulares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13.9. Muros de sótano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13.10.</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Muros prefabricados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Ejemplos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07C92" w:rsidRDefault="00082E7D" w:rsidP="00851274">
                            <w:pPr>
                              <w:spacing w:after="0" w:line="240" w:lineRule="auto"/>
                              <w:jc w:val="left"/>
                              <w:rPr>
                                <w:rFonts w:ascii="Agency FB" w:eastAsiaTheme="minorEastAsia" w:hAnsi="Agency FB" w:cstheme="minorBidi"/>
                                <w:b/>
                                <w:color w:val="E36C0A" w:themeColor="accent6" w:themeShade="BF"/>
                                <w:szCs w:val="24"/>
                              </w:rPr>
                            </w:pPr>
                            <w:r w:rsidRPr="00107C92">
                              <w:rPr>
                                <w:rFonts w:ascii="Agency FB" w:eastAsiaTheme="minorEastAsia" w:hAnsi="Agency FB" w:cstheme="minorBidi"/>
                                <w:b/>
                                <w:color w:val="E36C0A" w:themeColor="accent6" w:themeShade="BF"/>
                                <w:szCs w:val="24"/>
                              </w:rPr>
                              <w:t xml:space="preserve">14. Concreto </w:t>
                            </w:r>
                            <w:proofErr w:type="spellStart"/>
                            <w:r w:rsidRPr="00107C92">
                              <w:rPr>
                                <w:rFonts w:ascii="Agency FB" w:eastAsiaTheme="minorEastAsia" w:hAnsi="Agency FB" w:cstheme="minorBidi"/>
                                <w:b/>
                                <w:color w:val="E36C0A" w:themeColor="accent6" w:themeShade="BF"/>
                                <w:szCs w:val="24"/>
                              </w:rPr>
                              <w:t>simpl</w:t>
                            </w:r>
                            <w:proofErr w:type="spellEnd"/>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14.1. Criterios de diseño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14.2. Muros de concreto simple </w:t>
                            </w:r>
                          </w:p>
                          <w:p w:rsidR="00082E7D" w:rsidRPr="00107C92"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14.2.1.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Limitaciones </w:t>
                            </w:r>
                          </w:p>
                          <w:p w:rsidR="00082E7D" w:rsidRPr="00107C92"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14.2.2.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Método empírico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14.3. Pedestales</w:t>
                            </w:r>
                          </w:p>
                          <w:p w:rsidR="00082E7D" w:rsidRPr="00107C92"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14.3.1.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Dados de concreto zunchado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14.4. Zapatas</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07C92" w:rsidRDefault="00082E7D" w:rsidP="00851274">
                            <w:pPr>
                              <w:spacing w:after="0" w:line="240" w:lineRule="auto"/>
                              <w:jc w:val="left"/>
                              <w:rPr>
                                <w:rFonts w:ascii="Agency FB" w:eastAsiaTheme="minorEastAsia" w:hAnsi="Agency FB" w:cstheme="minorBidi"/>
                                <w:b/>
                                <w:color w:val="E36C0A" w:themeColor="accent6" w:themeShade="BF"/>
                                <w:szCs w:val="24"/>
                              </w:rPr>
                            </w:pPr>
                            <w:r w:rsidRPr="00107C92">
                              <w:rPr>
                                <w:rFonts w:ascii="Agency FB" w:eastAsiaTheme="minorEastAsia" w:hAnsi="Agency FB" w:cstheme="minorBidi"/>
                                <w:b/>
                                <w:color w:val="E36C0A" w:themeColor="accent6" w:themeShade="BF"/>
                                <w:szCs w:val="24"/>
                              </w:rPr>
                              <w:t>15. Losas armadas en dos direcciones</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15.1. Introducción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15.2. Tipos de losas armadas en dos sentidos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 Criterios para el dimensionamiento de losas armadas en dos sentidos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Espesor mínimo de la losa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Ábacos o paneles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15.3.3.</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Capiteles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15.4. Principios generales para el diseño de losas armadas en dos direcciones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 Diseño de losas armadas en dos direcciones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 xml:space="preserve">Según el </w:t>
                            </w:r>
                            <w:proofErr w:type="spellStart"/>
                            <w:r w:rsidRPr="00107C92">
                              <w:rPr>
                                <w:rFonts w:ascii="Agency FB" w:eastAsiaTheme="minorEastAsia" w:hAnsi="Agency FB" w:cstheme="minorBidi"/>
                                <w:b/>
                                <w:color w:val="365F91" w:themeColor="accent1" w:themeShade="BF"/>
                                <w:szCs w:val="24"/>
                                <w:lang w:val="es-CO"/>
                              </w:rPr>
                              <w:t>Joint</w:t>
                            </w:r>
                            <w:proofErr w:type="spellEnd"/>
                            <w:r w:rsidRPr="00107C92">
                              <w:rPr>
                                <w:rFonts w:ascii="Agency FB" w:eastAsiaTheme="minorEastAsia" w:hAnsi="Agency FB" w:cstheme="minorBidi"/>
                                <w:b/>
                                <w:color w:val="365F91" w:themeColor="accent1" w:themeShade="BF"/>
                                <w:szCs w:val="24"/>
                                <w:lang w:val="es-CO"/>
                              </w:rPr>
                              <w:t xml:space="preserve"> </w:t>
                            </w:r>
                            <w:proofErr w:type="spellStart"/>
                            <w:r w:rsidRPr="00107C92">
                              <w:rPr>
                                <w:rFonts w:ascii="Agency FB" w:eastAsiaTheme="minorEastAsia" w:hAnsi="Agency FB" w:cstheme="minorBidi"/>
                                <w:b/>
                                <w:color w:val="365F91" w:themeColor="accent1" w:themeShade="BF"/>
                                <w:szCs w:val="24"/>
                                <w:lang w:val="es-CO"/>
                              </w:rPr>
                              <w:t>Comitee</w:t>
                            </w:r>
                            <w:proofErr w:type="spellEnd"/>
                            <w:r w:rsidRPr="00107C92">
                              <w:rPr>
                                <w:rFonts w:ascii="Agency FB" w:eastAsiaTheme="minorEastAsia" w:hAnsi="Agency FB" w:cstheme="minorBidi"/>
                                <w:b/>
                                <w:color w:val="365F91" w:themeColor="accent1" w:themeShade="BF"/>
                                <w:szCs w:val="24"/>
                                <w:lang w:val="es-CO"/>
                              </w:rPr>
                              <w:t xml:space="preserve"> ASCE-ACI 1940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Método directo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15.5.3.</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Método del pórtico equivalente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15.6. Transmisión de cargas de la losa a los elementos verticales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15.6.1.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Transferencia del corte en losas con vigas y en losas sin vigas</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15.6.2.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Transferencia del momento flector de la losa a la columna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 Refuerzo en losas armadas en dos direcciones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Refuerzo longitudinal por flexión</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Refuerzo por corte en losas armadas en dos direcciones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15.7.3.</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Aberturas en losas-refuerzo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A3B0" id="Cuadro de texto 438" o:spid="_x0000_s1260" type="#_x0000_t202" style="position:absolute;left:0;text-align:left;margin-left:244pt;margin-top:-8.2pt;width:245pt;height:652.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" filled="f" stroked="f" strokeweight=".5pt">
                <v:textbox>
                  <w:txbxContent>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13.3. Criterios de estabilidad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13.4. Drenaje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13.5. Muros de gravedad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13.6. Muros en voladizo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13.7. Muros con contrafuertes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13.8. Muros celulares</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13.9. Muros de sótano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13.10.</w:t>
                      </w:r>
                      <w:r>
                        <w:rPr>
                          <w:rFonts w:ascii="Agency FB" w:eastAsiaTheme="minorEastAsia" w:hAnsi="Agency FB" w:cstheme="minorBidi"/>
                          <w:b/>
                          <w:color w:val="365F91" w:themeColor="accent1" w:themeShade="BF"/>
                          <w:szCs w:val="24"/>
                          <w:lang w:val="es-CO"/>
                        </w:rPr>
                        <w:t xml:space="preserve"> </w:t>
                      </w:r>
                      <w:r w:rsidRPr="00C80464">
                        <w:rPr>
                          <w:rFonts w:ascii="Agency FB" w:eastAsiaTheme="minorEastAsia" w:hAnsi="Agency FB" w:cstheme="minorBidi"/>
                          <w:b/>
                          <w:color w:val="365F91" w:themeColor="accent1" w:themeShade="BF"/>
                          <w:szCs w:val="24"/>
                          <w:lang w:val="es-CO"/>
                        </w:rPr>
                        <w:t>Muros prefabricados </w:t>
                      </w:r>
                    </w:p>
                    <w:p w:rsidR="00082E7D" w:rsidRPr="00C80464"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C80464">
                        <w:rPr>
                          <w:rFonts w:ascii="Agency FB" w:eastAsiaTheme="minorEastAsia" w:hAnsi="Agency FB" w:cstheme="minorBidi"/>
                          <w:b/>
                          <w:color w:val="365F91" w:themeColor="accent1" w:themeShade="BF"/>
                          <w:szCs w:val="24"/>
                          <w:lang w:val="es-CO"/>
                        </w:rPr>
                        <w:t>Ejemplos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07C92" w:rsidRDefault="00082E7D" w:rsidP="00851274">
                      <w:pPr>
                        <w:spacing w:after="0" w:line="240" w:lineRule="auto"/>
                        <w:jc w:val="left"/>
                        <w:rPr>
                          <w:rFonts w:ascii="Agency FB" w:eastAsiaTheme="minorEastAsia" w:hAnsi="Agency FB" w:cstheme="minorBidi"/>
                          <w:b/>
                          <w:color w:val="E36C0A" w:themeColor="accent6" w:themeShade="BF"/>
                          <w:szCs w:val="24"/>
                        </w:rPr>
                      </w:pPr>
                      <w:r w:rsidRPr="00107C92">
                        <w:rPr>
                          <w:rFonts w:ascii="Agency FB" w:eastAsiaTheme="minorEastAsia" w:hAnsi="Agency FB" w:cstheme="minorBidi"/>
                          <w:b/>
                          <w:color w:val="E36C0A" w:themeColor="accent6" w:themeShade="BF"/>
                          <w:szCs w:val="24"/>
                        </w:rPr>
                        <w:t xml:space="preserve">14. Concreto </w:t>
                      </w:r>
                      <w:proofErr w:type="spellStart"/>
                      <w:r w:rsidRPr="00107C92">
                        <w:rPr>
                          <w:rFonts w:ascii="Agency FB" w:eastAsiaTheme="minorEastAsia" w:hAnsi="Agency FB" w:cstheme="minorBidi"/>
                          <w:b/>
                          <w:color w:val="E36C0A" w:themeColor="accent6" w:themeShade="BF"/>
                          <w:szCs w:val="24"/>
                        </w:rPr>
                        <w:t>simpl</w:t>
                      </w:r>
                      <w:proofErr w:type="spellEnd"/>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14.1. Criterios de diseño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14.2. Muros de concreto simple </w:t>
                      </w:r>
                    </w:p>
                    <w:p w:rsidR="00082E7D" w:rsidRPr="00107C92"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14.2.1.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Limitaciones </w:t>
                      </w:r>
                    </w:p>
                    <w:p w:rsidR="00082E7D" w:rsidRPr="00107C92"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14.2.2.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Método empírico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14.3. Pedestales</w:t>
                      </w:r>
                    </w:p>
                    <w:p w:rsidR="00082E7D" w:rsidRPr="00107C92"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14.3.1.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Dados de concreto zunchado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14.4. Zapatas</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107C92" w:rsidRDefault="00082E7D" w:rsidP="00851274">
                      <w:pPr>
                        <w:spacing w:after="0" w:line="240" w:lineRule="auto"/>
                        <w:jc w:val="left"/>
                        <w:rPr>
                          <w:rFonts w:ascii="Agency FB" w:eastAsiaTheme="minorEastAsia" w:hAnsi="Agency FB" w:cstheme="minorBidi"/>
                          <w:b/>
                          <w:color w:val="E36C0A" w:themeColor="accent6" w:themeShade="BF"/>
                          <w:szCs w:val="24"/>
                        </w:rPr>
                      </w:pPr>
                      <w:r w:rsidRPr="00107C92">
                        <w:rPr>
                          <w:rFonts w:ascii="Agency FB" w:eastAsiaTheme="minorEastAsia" w:hAnsi="Agency FB" w:cstheme="minorBidi"/>
                          <w:b/>
                          <w:color w:val="E36C0A" w:themeColor="accent6" w:themeShade="BF"/>
                          <w:szCs w:val="24"/>
                        </w:rPr>
                        <w:t>15. Losas armadas en dos direcciones</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15.1. Introducción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15.2. Tipos de losas armadas en dos sentidos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 Criterios para el dimensionamiento de losas armadas en dos sentidos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Espesor mínimo de la losa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Ábacos o paneles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15.3.3.</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Capiteles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15.4. Principios generales para el diseño de losas armadas en dos direcciones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 Diseño de losas armadas en dos direcciones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 xml:space="preserve">Según el </w:t>
                      </w:r>
                      <w:proofErr w:type="spellStart"/>
                      <w:r w:rsidRPr="00107C92">
                        <w:rPr>
                          <w:rFonts w:ascii="Agency FB" w:eastAsiaTheme="minorEastAsia" w:hAnsi="Agency FB" w:cstheme="minorBidi"/>
                          <w:b/>
                          <w:color w:val="365F91" w:themeColor="accent1" w:themeShade="BF"/>
                          <w:szCs w:val="24"/>
                          <w:lang w:val="es-CO"/>
                        </w:rPr>
                        <w:t>Joint</w:t>
                      </w:r>
                      <w:proofErr w:type="spellEnd"/>
                      <w:r w:rsidRPr="00107C92">
                        <w:rPr>
                          <w:rFonts w:ascii="Agency FB" w:eastAsiaTheme="minorEastAsia" w:hAnsi="Agency FB" w:cstheme="minorBidi"/>
                          <w:b/>
                          <w:color w:val="365F91" w:themeColor="accent1" w:themeShade="BF"/>
                          <w:szCs w:val="24"/>
                          <w:lang w:val="es-CO"/>
                        </w:rPr>
                        <w:t xml:space="preserve"> </w:t>
                      </w:r>
                      <w:proofErr w:type="spellStart"/>
                      <w:r w:rsidRPr="00107C92">
                        <w:rPr>
                          <w:rFonts w:ascii="Agency FB" w:eastAsiaTheme="minorEastAsia" w:hAnsi="Agency FB" w:cstheme="minorBidi"/>
                          <w:b/>
                          <w:color w:val="365F91" w:themeColor="accent1" w:themeShade="BF"/>
                          <w:szCs w:val="24"/>
                          <w:lang w:val="es-CO"/>
                        </w:rPr>
                        <w:t>Comitee</w:t>
                      </w:r>
                      <w:proofErr w:type="spellEnd"/>
                      <w:r w:rsidRPr="00107C92">
                        <w:rPr>
                          <w:rFonts w:ascii="Agency FB" w:eastAsiaTheme="minorEastAsia" w:hAnsi="Agency FB" w:cstheme="minorBidi"/>
                          <w:b/>
                          <w:color w:val="365F91" w:themeColor="accent1" w:themeShade="BF"/>
                          <w:szCs w:val="24"/>
                          <w:lang w:val="es-CO"/>
                        </w:rPr>
                        <w:t xml:space="preserve"> ASCE-ACI 1940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Método directo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15.5.3.</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Método del pórtico equivalente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15.6. Transmisión de cargas de la losa a los elementos verticales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15.6.1.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Transferencia del corte en losas con vigas y en losas sin vigas</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15.6.2.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Transferencia del momento flector de la losa a la columna </w:t>
                      </w:r>
                    </w:p>
                    <w:p w:rsidR="00082E7D" w:rsidRPr="00107C92"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 Refuerzo en losas armadas en dos direcciones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15.7.1.</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Refuerzo longitudinal por flexión</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15.7.2.</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Refuerzo por corte en losas armadas en dos direcciones </w:t>
                      </w:r>
                    </w:p>
                    <w:p w:rsidR="00082E7D" w:rsidRPr="00107C92"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107C92">
                        <w:rPr>
                          <w:rFonts w:ascii="Agency FB" w:eastAsiaTheme="minorEastAsia" w:hAnsi="Agency FB" w:cstheme="minorBidi"/>
                          <w:b/>
                          <w:color w:val="365F91" w:themeColor="accent1" w:themeShade="BF"/>
                          <w:szCs w:val="24"/>
                          <w:lang w:val="es-CO"/>
                        </w:rPr>
                        <w:t>15.7.3.</w:t>
                      </w:r>
                      <w:r>
                        <w:rPr>
                          <w:rFonts w:ascii="Agency FB" w:eastAsiaTheme="minorEastAsia" w:hAnsi="Agency FB" w:cstheme="minorBidi"/>
                          <w:b/>
                          <w:color w:val="365F91" w:themeColor="accent1" w:themeShade="BF"/>
                          <w:szCs w:val="24"/>
                          <w:lang w:val="es-CO"/>
                        </w:rPr>
                        <w:t xml:space="preserve"> </w:t>
                      </w:r>
                      <w:r w:rsidRPr="00107C92">
                        <w:rPr>
                          <w:rFonts w:ascii="Agency FB" w:eastAsiaTheme="minorEastAsia" w:hAnsi="Agency FB" w:cstheme="minorBidi"/>
                          <w:b/>
                          <w:color w:val="365F91" w:themeColor="accent1" w:themeShade="BF"/>
                          <w:szCs w:val="24"/>
                          <w:lang w:val="es-CO"/>
                        </w:rPr>
                        <w:t>Aberturas en losas-refuerzo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51274" w:rsidRDefault="00851274" w:rsidP="00851274">
      <w:pPr>
        <w:pStyle w:val="Prrafodelista"/>
        <w:ind w:left="360"/>
        <w:jc w:val="center"/>
        <w:rPr>
          <w:sz w:val="40"/>
          <w:lang w:val="es-CO"/>
        </w:rPr>
      </w:pPr>
    </w:p>
    <w:p w:rsidR="00851274" w:rsidRDefault="00851274" w:rsidP="00851274">
      <w:pPr>
        <w:pStyle w:val="Prrafodelista"/>
        <w:ind w:left="360"/>
        <w:jc w:val="center"/>
        <w:rPr>
          <w:sz w:val="40"/>
          <w:lang w:val="es-CO"/>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FA3294" w:rsidP="00851274">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232704" behindDoc="0" locked="0" layoutInCell="1" allowOverlap="1" wp14:anchorId="001C32DB" wp14:editId="54D7BAB9">
                <wp:simplePos x="0" y="0"/>
                <wp:positionH relativeFrom="margin">
                  <wp:posOffset>-285750</wp:posOffset>
                </wp:positionH>
                <wp:positionV relativeFrom="paragraph">
                  <wp:posOffset>-212090</wp:posOffset>
                </wp:positionV>
                <wp:extent cx="3333750" cy="8496300"/>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3333750" cy="8496300"/>
                        </a:xfrm>
                        <a:prstGeom prst="rect">
                          <a:avLst/>
                        </a:prstGeom>
                        <a:noFill/>
                        <a:ln w="6350">
                          <a:noFill/>
                        </a:ln>
                      </wps:spPr>
                      <wps:txbx>
                        <w:txbxContent>
                          <w:p w:rsidR="00082E7D" w:rsidRPr="002B434C" w:rsidRDefault="00082E7D" w:rsidP="00851274">
                            <w:pPr>
                              <w:spacing w:after="0" w:line="240" w:lineRule="auto"/>
                              <w:jc w:val="left"/>
                              <w:rPr>
                                <w:rFonts w:ascii="Agency FB" w:eastAsiaTheme="minorEastAsia" w:hAnsi="Agency FB" w:cstheme="minorBidi"/>
                                <w:b/>
                                <w:color w:val="E36C0A" w:themeColor="accent6" w:themeShade="BF"/>
                                <w:szCs w:val="24"/>
                              </w:rPr>
                            </w:pPr>
                            <w:r w:rsidRPr="002B434C">
                              <w:rPr>
                                <w:rFonts w:ascii="Agency FB" w:eastAsiaTheme="minorEastAsia" w:hAnsi="Agency FB" w:cstheme="minorBidi"/>
                                <w:b/>
                                <w:color w:val="E36C0A" w:themeColor="accent6" w:themeShade="BF"/>
                                <w:szCs w:val="24"/>
                              </w:rPr>
                              <w:t>16. Efecto de cargas sísmicas</w:t>
                            </w:r>
                          </w:p>
                          <w:p w:rsidR="00082E7D" w:rsidRPr="00AE5787"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16.1. Introducción </w:t>
                            </w:r>
                          </w:p>
                          <w:p w:rsidR="00082E7D" w:rsidRPr="00AE5787"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 Requerimientos generales para el diseño de estructuras dúctiles</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Análisis de la estructura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Factor de reducción de resistencia</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Materiales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16.2.4.</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Empalmes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16.2.5.</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Anclajes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 Estructuras ubicadas en regiones de alto riesgo sísmico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w:t>
                            </w:r>
                            <w:proofErr w:type="gramStart"/>
                            <w:r w:rsidRPr="00AE5787">
                              <w:rPr>
                                <w:rFonts w:ascii="Agency FB" w:eastAsiaTheme="minorEastAsia" w:hAnsi="Agency FB" w:cstheme="minorBidi"/>
                                <w:b/>
                                <w:color w:val="365F91" w:themeColor="accent1" w:themeShade="BF"/>
                                <w:szCs w:val="24"/>
                                <w:lang w:val="es-CO"/>
                              </w:rPr>
                              <w:t>1.Elementos</w:t>
                            </w:r>
                            <w:proofErr w:type="gramEnd"/>
                            <w:r w:rsidRPr="00AE5787">
                              <w:rPr>
                                <w:rFonts w:ascii="Agency FB" w:eastAsiaTheme="minorEastAsia" w:hAnsi="Agency FB" w:cstheme="minorBidi"/>
                                <w:b/>
                                <w:color w:val="365F91" w:themeColor="accent1" w:themeShade="BF"/>
                                <w:szCs w:val="24"/>
                                <w:lang w:val="es-CO"/>
                              </w:rPr>
                              <w:t xml:space="preserve"> que resisten cargas inducidas por sismo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Cimentaciones de estructuras asísmicas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Elementos que no resisten cargas inducidas por sismo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16.4. Estructuras en regiones de riesgo sísmico moderado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16.5. Concreto simple en estructuras asísmicas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 xml:space="preserve">16.6. Cálculo de la norma sísmica según la NTP E.030 DS </w:t>
                            </w:r>
                            <w:proofErr w:type="spellStart"/>
                            <w:r w:rsidRPr="00AE5787">
                              <w:rPr>
                                <w:rFonts w:ascii="Agency FB" w:eastAsiaTheme="minorEastAsia" w:hAnsi="Agency FB" w:cstheme="minorBidi"/>
                                <w:b/>
                                <w:color w:val="365F91" w:themeColor="accent1" w:themeShade="BF"/>
                                <w:szCs w:val="24"/>
                                <w:lang w:val="es-CO"/>
                              </w:rPr>
                              <w:t>N°</w:t>
                            </w:r>
                            <w:proofErr w:type="spellEnd"/>
                            <w:r w:rsidRPr="00AE5787">
                              <w:rPr>
                                <w:rFonts w:ascii="Agency FB" w:eastAsiaTheme="minorEastAsia" w:hAnsi="Agency FB" w:cstheme="minorBidi"/>
                                <w:b/>
                                <w:color w:val="365F91" w:themeColor="accent1" w:themeShade="BF"/>
                                <w:szCs w:val="24"/>
                                <w:lang w:val="es-CO"/>
                              </w:rPr>
                              <w:t xml:space="preserve"> 003-2016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16.6.1.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Análisis de fuerza dinámico modal espectral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16.7. Aisladores sísmicos de estructuras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Consideraciones generales para el análisis y diseño con aisladores sísmicos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2B434C" w:rsidRDefault="00082E7D" w:rsidP="00851274">
                            <w:pPr>
                              <w:spacing w:after="0" w:line="240" w:lineRule="auto"/>
                              <w:jc w:val="left"/>
                              <w:rPr>
                                <w:rFonts w:ascii="Agency FB" w:eastAsiaTheme="minorEastAsia" w:hAnsi="Agency FB" w:cstheme="minorBidi"/>
                                <w:b/>
                                <w:color w:val="E36C0A" w:themeColor="accent6" w:themeShade="BF"/>
                                <w:szCs w:val="24"/>
                              </w:rPr>
                            </w:pPr>
                            <w:r w:rsidRPr="002B434C">
                              <w:rPr>
                                <w:rFonts w:ascii="Agency FB" w:eastAsiaTheme="minorEastAsia" w:hAnsi="Agency FB" w:cstheme="minorBidi"/>
                                <w:b/>
                                <w:color w:val="E36C0A" w:themeColor="accent6" w:themeShade="BF"/>
                                <w:szCs w:val="24"/>
                              </w:rPr>
                              <w:t>17. Estructuras compuestas</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17.1. Vigas compuestas de acero y concreto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17.1.1.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Resistencia a la flexión de la pieza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17.1.2.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Conectores de corte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 Columnas compuestas de acero y concreto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Columnas compuestas por perfiles tubulares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Columnas compuestas con refuerzo en espiral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Columnas compuestas con estribos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17.3. Elementos compuestos de concreto sometidos a flexión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17.3.1.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Esfuerzo cortante horizontal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17.4. Vigas con refuerzo externo de fibra de carbono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17.4.1.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Refuerzo de vigas a flexión y corte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2B434C" w:rsidRDefault="00082E7D" w:rsidP="00851274">
                            <w:pPr>
                              <w:spacing w:after="0" w:line="240" w:lineRule="auto"/>
                              <w:jc w:val="left"/>
                              <w:rPr>
                                <w:rFonts w:ascii="Agency FB" w:eastAsiaTheme="minorEastAsia" w:hAnsi="Agency FB" w:cstheme="minorBidi"/>
                                <w:b/>
                                <w:color w:val="E36C0A" w:themeColor="accent6" w:themeShade="BF"/>
                                <w:szCs w:val="24"/>
                              </w:rPr>
                            </w:pPr>
                            <w:r w:rsidRPr="002B434C">
                              <w:rPr>
                                <w:rFonts w:ascii="Agency FB" w:eastAsiaTheme="minorEastAsia" w:hAnsi="Agency FB" w:cstheme="minorBidi"/>
                                <w:b/>
                                <w:color w:val="E36C0A" w:themeColor="accent6" w:themeShade="BF"/>
                                <w:szCs w:val="24"/>
                              </w:rPr>
                              <w:t>18. Tanques</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 Consideraciones generales para el diseño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Recubrimiento del refuerzo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Método de diseño a la rotura</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Control de rajaduras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18.1.4.</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Juntas y detallado de las uniones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32DB" id="Cuadro de texto 441" o:spid="_x0000_s1261" type="#_x0000_t202" style="position:absolute;left:0;text-align:left;margin-left:-22.5pt;margin-top:-16.7pt;width:262.5pt;height:669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" filled="f" stroked="f" strokeweight=".5pt">
                <v:textbox>
                  <w:txbxContent>
                    <w:p w:rsidR="00082E7D" w:rsidRPr="002B434C" w:rsidRDefault="00082E7D" w:rsidP="00851274">
                      <w:pPr>
                        <w:spacing w:after="0" w:line="240" w:lineRule="auto"/>
                        <w:jc w:val="left"/>
                        <w:rPr>
                          <w:rFonts w:ascii="Agency FB" w:eastAsiaTheme="minorEastAsia" w:hAnsi="Agency FB" w:cstheme="minorBidi"/>
                          <w:b/>
                          <w:color w:val="E36C0A" w:themeColor="accent6" w:themeShade="BF"/>
                          <w:szCs w:val="24"/>
                        </w:rPr>
                      </w:pPr>
                      <w:r w:rsidRPr="002B434C">
                        <w:rPr>
                          <w:rFonts w:ascii="Agency FB" w:eastAsiaTheme="minorEastAsia" w:hAnsi="Agency FB" w:cstheme="minorBidi"/>
                          <w:b/>
                          <w:color w:val="E36C0A" w:themeColor="accent6" w:themeShade="BF"/>
                          <w:szCs w:val="24"/>
                        </w:rPr>
                        <w:t>16. Efecto de cargas sísmicas</w:t>
                      </w:r>
                    </w:p>
                    <w:p w:rsidR="00082E7D" w:rsidRPr="00AE5787"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16.1. Introducción </w:t>
                      </w:r>
                    </w:p>
                    <w:p w:rsidR="00082E7D" w:rsidRPr="00AE5787" w:rsidRDefault="00082E7D" w:rsidP="00851274">
                      <w:pPr>
                        <w:spacing w:after="0" w:line="240" w:lineRule="auto"/>
                        <w:ind w:left="284"/>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 Requerimientos generales para el diseño de estructuras dúctiles</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Análisis de la estructura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Factor de reducción de resistencia</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Materiales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16.2.4.</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Empalmes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16.2.5.</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Anclajes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 Estructuras ubicadas en regiones de alto riesgo sísmico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w:t>
                      </w:r>
                      <w:proofErr w:type="gramStart"/>
                      <w:r w:rsidRPr="00AE5787">
                        <w:rPr>
                          <w:rFonts w:ascii="Agency FB" w:eastAsiaTheme="minorEastAsia" w:hAnsi="Agency FB" w:cstheme="minorBidi"/>
                          <w:b/>
                          <w:color w:val="365F91" w:themeColor="accent1" w:themeShade="BF"/>
                          <w:szCs w:val="24"/>
                          <w:lang w:val="es-CO"/>
                        </w:rPr>
                        <w:t>1.Elementos</w:t>
                      </w:r>
                      <w:proofErr w:type="gramEnd"/>
                      <w:r w:rsidRPr="00AE5787">
                        <w:rPr>
                          <w:rFonts w:ascii="Agency FB" w:eastAsiaTheme="minorEastAsia" w:hAnsi="Agency FB" w:cstheme="minorBidi"/>
                          <w:b/>
                          <w:color w:val="365F91" w:themeColor="accent1" w:themeShade="BF"/>
                          <w:szCs w:val="24"/>
                          <w:lang w:val="es-CO"/>
                        </w:rPr>
                        <w:t xml:space="preserve"> que resisten cargas inducidas por sismo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Cimentaciones de estructuras asísmicas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16.3.3.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Elementos que no resisten cargas inducidas por sismo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16.4. Estructuras en regiones de riesgo sísmico moderado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16.5. Concreto simple en estructuras asísmicas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 xml:space="preserve">16.6. Cálculo de la norma sísmica según la NTP E.030 DS </w:t>
                      </w:r>
                      <w:proofErr w:type="spellStart"/>
                      <w:r w:rsidRPr="00AE5787">
                        <w:rPr>
                          <w:rFonts w:ascii="Agency FB" w:eastAsiaTheme="minorEastAsia" w:hAnsi="Agency FB" w:cstheme="minorBidi"/>
                          <w:b/>
                          <w:color w:val="365F91" w:themeColor="accent1" w:themeShade="BF"/>
                          <w:szCs w:val="24"/>
                          <w:lang w:val="es-CO"/>
                        </w:rPr>
                        <w:t>N°</w:t>
                      </w:r>
                      <w:proofErr w:type="spellEnd"/>
                      <w:r w:rsidRPr="00AE5787">
                        <w:rPr>
                          <w:rFonts w:ascii="Agency FB" w:eastAsiaTheme="minorEastAsia" w:hAnsi="Agency FB" w:cstheme="minorBidi"/>
                          <w:b/>
                          <w:color w:val="365F91" w:themeColor="accent1" w:themeShade="BF"/>
                          <w:szCs w:val="24"/>
                          <w:lang w:val="es-CO"/>
                        </w:rPr>
                        <w:t xml:space="preserve"> 003-2016 </w:t>
                      </w:r>
                    </w:p>
                    <w:p w:rsidR="00082E7D" w:rsidRPr="00AE5787" w:rsidRDefault="00082E7D" w:rsidP="00851274">
                      <w:pPr>
                        <w:spacing w:after="0" w:line="240" w:lineRule="auto"/>
                        <w:ind w:left="709"/>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16.6.1.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Análisis de fuerza dinámico modal espectral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16.7. Aisladores sísmicos de estructuras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Consideraciones generales para el análisis y diseño con aisladores sísmicos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2B434C" w:rsidRDefault="00082E7D" w:rsidP="00851274">
                      <w:pPr>
                        <w:spacing w:after="0" w:line="240" w:lineRule="auto"/>
                        <w:jc w:val="left"/>
                        <w:rPr>
                          <w:rFonts w:ascii="Agency FB" w:eastAsiaTheme="minorEastAsia" w:hAnsi="Agency FB" w:cstheme="minorBidi"/>
                          <w:b/>
                          <w:color w:val="E36C0A" w:themeColor="accent6" w:themeShade="BF"/>
                          <w:szCs w:val="24"/>
                        </w:rPr>
                      </w:pPr>
                      <w:r w:rsidRPr="002B434C">
                        <w:rPr>
                          <w:rFonts w:ascii="Agency FB" w:eastAsiaTheme="minorEastAsia" w:hAnsi="Agency FB" w:cstheme="minorBidi"/>
                          <w:b/>
                          <w:color w:val="E36C0A" w:themeColor="accent6" w:themeShade="BF"/>
                          <w:szCs w:val="24"/>
                        </w:rPr>
                        <w:t>17. Estructuras compuestas</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17.1. Vigas compuestas de acero y concreto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17.1.1.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Resistencia a la flexión de la pieza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17.1.2.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Conectores de corte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 Columnas compuestas de acero y concreto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Columnas compuestas por perfiles tubulares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Columnas compuestas con refuerzo en espiral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17.2.3.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Columnas compuestas con estribos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17.3. Elementos compuestos de concreto sometidos a flexión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17.3.1.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Esfuerzo cortante horizontal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17.4. Vigas con refuerzo externo de fibra de carbono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17.4.1.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Refuerzo de vigas a flexión y corte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2B434C" w:rsidRDefault="00082E7D" w:rsidP="00851274">
                      <w:pPr>
                        <w:spacing w:after="0" w:line="240" w:lineRule="auto"/>
                        <w:jc w:val="left"/>
                        <w:rPr>
                          <w:rFonts w:ascii="Agency FB" w:eastAsiaTheme="minorEastAsia" w:hAnsi="Agency FB" w:cstheme="minorBidi"/>
                          <w:b/>
                          <w:color w:val="E36C0A" w:themeColor="accent6" w:themeShade="BF"/>
                          <w:szCs w:val="24"/>
                        </w:rPr>
                      </w:pPr>
                      <w:r w:rsidRPr="002B434C">
                        <w:rPr>
                          <w:rFonts w:ascii="Agency FB" w:eastAsiaTheme="minorEastAsia" w:hAnsi="Agency FB" w:cstheme="minorBidi"/>
                          <w:b/>
                          <w:color w:val="E36C0A" w:themeColor="accent6" w:themeShade="BF"/>
                          <w:szCs w:val="24"/>
                        </w:rPr>
                        <w:t>18. Tanques</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 Consideraciones generales para el diseño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Recubrimiento del refuerzo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Método de diseño a la rotura</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Control de rajaduras </w:t>
                      </w:r>
                    </w:p>
                    <w:p w:rsidR="00082E7D" w:rsidRPr="00AE5787" w:rsidRDefault="00082E7D" w:rsidP="00851274">
                      <w:pPr>
                        <w:spacing w:after="0" w:line="240" w:lineRule="auto"/>
                        <w:ind w:left="567"/>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18.1.4.</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Juntas y detallado de las uniones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233728" behindDoc="0" locked="0" layoutInCell="1" allowOverlap="1" wp14:anchorId="7C7D5678" wp14:editId="6F6B3D51">
                <wp:simplePos x="0" y="0"/>
                <wp:positionH relativeFrom="margin">
                  <wp:posOffset>3009900</wp:posOffset>
                </wp:positionH>
                <wp:positionV relativeFrom="paragraph">
                  <wp:posOffset>163195</wp:posOffset>
                </wp:positionV>
                <wp:extent cx="3333750" cy="835342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3333750" cy="8353425"/>
                        </a:xfrm>
                        <a:prstGeom prst="rect">
                          <a:avLst/>
                        </a:prstGeom>
                        <a:noFill/>
                        <a:ln w="6350">
                          <a:noFill/>
                        </a:ln>
                      </wps:spPr>
                      <wps:txbx>
                        <w:txbxContent>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18.2. Análisis de tanques rectangulares y circulares </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18.2.1.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Tanques rectangulares</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18.2.2.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Tanques circulares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18.3. Tanques enterrados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18.4. Tanques superficiales</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 Tanques elevados </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Diseño de la cuba</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Diseño de la estructura portante </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Tipos especiales de tanques elevados</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954B39" w:rsidRDefault="00082E7D" w:rsidP="00851274">
                            <w:pPr>
                              <w:spacing w:after="0" w:line="240" w:lineRule="auto"/>
                              <w:jc w:val="left"/>
                              <w:rPr>
                                <w:rFonts w:ascii="Agency FB" w:eastAsiaTheme="minorEastAsia" w:hAnsi="Agency FB" w:cstheme="minorBidi"/>
                                <w:b/>
                                <w:color w:val="E36C0A" w:themeColor="accent6" w:themeShade="BF"/>
                                <w:szCs w:val="24"/>
                              </w:rPr>
                            </w:pPr>
                            <w:r w:rsidRPr="00954B39">
                              <w:rPr>
                                <w:rFonts w:ascii="Agency FB" w:eastAsiaTheme="minorEastAsia" w:hAnsi="Agency FB" w:cstheme="minorBidi"/>
                                <w:b/>
                                <w:color w:val="E36C0A" w:themeColor="accent6" w:themeShade="BF"/>
                                <w:szCs w:val="24"/>
                              </w:rPr>
                              <w:t>19. Silos</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19.1. Comportamiento del material dentro del silo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19.1.1.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Tipos de flujo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19.1.2.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Presiones en las paredes del silo</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 Cargas de diseño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Presión ejercida por el material almacenado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Cargas de sismo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19.2.3.</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Carga de viento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19.2.4.</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Efectos térmicos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 Criterios generales de diseño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Espesores mínimos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Factores de carga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19.3.3.</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Especificaciones de refuerzo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19.3.4.</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Detallado de refuerzo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 Análisis y diseño de las paredes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Fuerzas que actúan sobre las paredes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Determinación del refuerzo requerido en las paredes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19.4.3.</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Control de rajaduras en las paredes de los silos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19.5. Análisis y diseño del fondo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19.6. Diseño de las vigas de soporte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19.7. Diseño de las columnas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19.8. Diseño de las cimentaciones</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3107C7" w:rsidRDefault="00082E7D" w:rsidP="00851274">
                            <w:pPr>
                              <w:spacing w:after="0" w:line="240" w:lineRule="auto"/>
                              <w:jc w:val="left"/>
                              <w:rPr>
                                <w:rFonts w:ascii="Agency FB" w:eastAsiaTheme="minorEastAsia" w:hAnsi="Agency FB" w:cstheme="minorBidi"/>
                                <w:b/>
                                <w:color w:val="E36C0A" w:themeColor="accent6" w:themeShade="BF"/>
                                <w:szCs w:val="24"/>
                              </w:rPr>
                            </w:pPr>
                            <w:r w:rsidRPr="003107C7">
                              <w:rPr>
                                <w:rFonts w:ascii="Agency FB" w:eastAsiaTheme="minorEastAsia" w:hAnsi="Agency FB" w:cstheme="minorBidi"/>
                                <w:b/>
                                <w:color w:val="E36C0A" w:themeColor="accent6" w:themeShade="BF"/>
                                <w:szCs w:val="24"/>
                              </w:rPr>
                              <w:t>20. Chimeneas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 Consideraciones generales para el diseño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Revestimiento interior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Dimensiones de la estructura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Refuerzo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Aberturas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20.1.5.</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Puerta de limpieza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20.1.6.</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Deflexiones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20.2. Cargas de diseño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20.2.1.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Cargas sísmicas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5678" id="Cuadro de texto 440" o:spid="_x0000_s1262" type="#_x0000_t202" style="position:absolute;left:0;text-align:left;margin-left:237pt;margin-top:12.85pt;width:262.5pt;height:657.7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" filled="f" stroked="f" strokeweight=".5pt">
                <v:textbox>
                  <w:txbxContent>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18.2. Análisis de tanques rectangulares y circulares </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18.2.1.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Tanques rectangulares</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18.2.2.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Tanques circulares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18.3. Tanques enterrados </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18.4. Tanques superficiales</w:t>
                      </w:r>
                    </w:p>
                    <w:p w:rsidR="00082E7D" w:rsidRPr="00AE5787"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 Tanques elevados </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18.5.1.</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Diseño de la cuba</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18.5.2.</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Diseño de la estructura portante </w:t>
                      </w:r>
                    </w:p>
                    <w:p w:rsidR="00082E7D" w:rsidRPr="00AE578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r w:rsidRPr="00AE5787">
                        <w:rPr>
                          <w:rFonts w:ascii="Agency FB" w:eastAsiaTheme="minorEastAsia" w:hAnsi="Agency FB" w:cstheme="minorBidi"/>
                          <w:b/>
                          <w:color w:val="365F91" w:themeColor="accent1" w:themeShade="BF"/>
                          <w:szCs w:val="24"/>
                          <w:lang w:val="es-CO"/>
                        </w:rPr>
                        <w:t>18.5.3.</w:t>
                      </w:r>
                      <w:r>
                        <w:rPr>
                          <w:rFonts w:ascii="Agency FB" w:eastAsiaTheme="minorEastAsia" w:hAnsi="Agency FB" w:cstheme="minorBidi"/>
                          <w:b/>
                          <w:color w:val="365F91" w:themeColor="accent1" w:themeShade="BF"/>
                          <w:szCs w:val="24"/>
                          <w:lang w:val="es-CO"/>
                        </w:rPr>
                        <w:t xml:space="preserve"> </w:t>
                      </w:r>
                      <w:r w:rsidRPr="00AE5787">
                        <w:rPr>
                          <w:rFonts w:ascii="Agency FB" w:eastAsiaTheme="minorEastAsia" w:hAnsi="Agency FB" w:cstheme="minorBidi"/>
                          <w:b/>
                          <w:color w:val="365F91" w:themeColor="accent1" w:themeShade="BF"/>
                          <w:szCs w:val="24"/>
                          <w:lang w:val="es-CO"/>
                        </w:rPr>
                        <w:t>Tipos especiales de tanques elevados</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954B39" w:rsidRDefault="00082E7D" w:rsidP="00851274">
                      <w:pPr>
                        <w:spacing w:after="0" w:line="240" w:lineRule="auto"/>
                        <w:jc w:val="left"/>
                        <w:rPr>
                          <w:rFonts w:ascii="Agency FB" w:eastAsiaTheme="minorEastAsia" w:hAnsi="Agency FB" w:cstheme="minorBidi"/>
                          <w:b/>
                          <w:color w:val="E36C0A" w:themeColor="accent6" w:themeShade="BF"/>
                          <w:szCs w:val="24"/>
                        </w:rPr>
                      </w:pPr>
                      <w:r w:rsidRPr="00954B39">
                        <w:rPr>
                          <w:rFonts w:ascii="Agency FB" w:eastAsiaTheme="minorEastAsia" w:hAnsi="Agency FB" w:cstheme="minorBidi"/>
                          <w:b/>
                          <w:color w:val="E36C0A" w:themeColor="accent6" w:themeShade="BF"/>
                          <w:szCs w:val="24"/>
                        </w:rPr>
                        <w:t>19. Silos</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19.1. Comportamiento del material dentro del silo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19.1.1.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Tipos de flujo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19.1.2.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Presiones en las paredes del silo</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 Cargas de diseño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Presión ejercida por el material almacenado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Cargas de sismo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19.2.3.</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Carga de viento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19.2.4.</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Efectos térmicos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 Criterios generales de diseño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Espesores mínimos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Factores de carga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19.3.3.</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Especificaciones de refuerzo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19.3.4.</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Detallado de refuerzo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 Análisis y diseño de las paredes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19.4.1.</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Fuerzas que actúan sobre las paredes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19.4.2.</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Determinación del refuerzo requerido en las paredes </w:t>
                      </w:r>
                    </w:p>
                    <w:p w:rsidR="00082E7D" w:rsidRPr="00954B39"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19.4.3.</w:t>
                      </w:r>
                      <w:r>
                        <w:rPr>
                          <w:rFonts w:ascii="Agency FB" w:eastAsiaTheme="minorEastAsia" w:hAnsi="Agency FB" w:cstheme="minorBidi"/>
                          <w:b/>
                          <w:color w:val="365F91" w:themeColor="accent1" w:themeShade="BF"/>
                          <w:szCs w:val="24"/>
                          <w:lang w:val="es-419"/>
                        </w:rPr>
                        <w:t xml:space="preserve"> </w:t>
                      </w:r>
                      <w:r w:rsidRPr="00954B39">
                        <w:rPr>
                          <w:rFonts w:ascii="Agency FB" w:eastAsiaTheme="minorEastAsia" w:hAnsi="Agency FB" w:cstheme="minorBidi"/>
                          <w:b/>
                          <w:color w:val="365F91" w:themeColor="accent1" w:themeShade="BF"/>
                          <w:szCs w:val="24"/>
                          <w:lang w:val="es-419"/>
                        </w:rPr>
                        <w:t>Control de rajaduras en las paredes de los silos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19.5. Análisis y diseño del fondo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19.6. Diseño de las vigas de soporte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19.7. Diseño de las columnas </w:t>
                      </w:r>
                    </w:p>
                    <w:p w:rsidR="00082E7D" w:rsidRPr="00954B39"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954B39">
                        <w:rPr>
                          <w:rFonts w:ascii="Agency FB" w:eastAsiaTheme="minorEastAsia" w:hAnsi="Agency FB" w:cstheme="minorBidi"/>
                          <w:b/>
                          <w:color w:val="365F91" w:themeColor="accent1" w:themeShade="BF"/>
                          <w:szCs w:val="24"/>
                          <w:lang w:val="es-419"/>
                        </w:rPr>
                        <w:t>19.8. Diseño de las cimentaciones</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p w:rsidR="00082E7D" w:rsidRPr="003107C7" w:rsidRDefault="00082E7D" w:rsidP="00851274">
                      <w:pPr>
                        <w:spacing w:after="0" w:line="240" w:lineRule="auto"/>
                        <w:jc w:val="left"/>
                        <w:rPr>
                          <w:rFonts w:ascii="Agency FB" w:eastAsiaTheme="minorEastAsia" w:hAnsi="Agency FB" w:cstheme="minorBidi"/>
                          <w:b/>
                          <w:color w:val="E36C0A" w:themeColor="accent6" w:themeShade="BF"/>
                          <w:szCs w:val="24"/>
                        </w:rPr>
                      </w:pPr>
                      <w:r w:rsidRPr="003107C7">
                        <w:rPr>
                          <w:rFonts w:ascii="Agency FB" w:eastAsiaTheme="minorEastAsia" w:hAnsi="Agency FB" w:cstheme="minorBidi"/>
                          <w:b/>
                          <w:color w:val="E36C0A" w:themeColor="accent6" w:themeShade="BF"/>
                          <w:szCs w:val="24"/>
                        </w:rPr>
                        <w:t>20. Chimeneas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 Consideraciones generales para el diseño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Revestimiento interior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Dimensiones de la estructura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Refuerzo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Aberturas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20.1.5.</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Puerta de limpieza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20.1.6.</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Deflexiones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20.2. Cargas de diseño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20.2.1.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Cargas sísmicas </w:t>
                      </w:r>
                    </w:p>
                    <w:p w:rsidR="00082E7D" w:rsidRPr="00417428"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jc w:val="center"/>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1762A" w:rsidP="00851274">
      <w:pPr>
        <w:pStyle w:val="Sinespaciado"/>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234752" behindDoc="0" locked="0" layoutInCell="1" allowOverlap="1" wp14:anchorId="343675A7" wp14:editId="284C5C7D">
                <wp:simplePos x="0" y="0"/>
                <wp:positionH relativeFrom="margin">
                  <wp:posOffset>-349250</wp:posOffset>
                </wp:positionH>
                <wp:positionV relativeFrom="paragraph">
                  <wp:posOffset>-123190</wp:posOffset>
                </wp:positionV>
                <wp:extent cx="3289300" cy="835342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3289300" cy="8353425"/>
                        </a:xfrm>
                        <a:prstGeom prst="rect">
                          <a:avLst/>
                        </a:prstGeom>
                        <a:noFill/>
                        <a:ln w="6350">
                          <a:noFill/>
                        </a:ln>
                      </wps:spPr>
                      <wps:txbx>
                        <w:txbxContent>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 Diseño de chimeneas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Combinaciones de carga y factores de reducción de resistencia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 xml:space="preserve">Diseño del refuerzo vertical por </w:t>
                            </w:r>
                            <w:proofErr w:type="spellStart"/>
                            <w:r w:rsidRPr="003107C7">
                              <w:rPr>
                                <w:rFonts w:ascii="Agency FB" w:eastAsiaTheme="minorEastAsia" w:hAnsi="Agency FB" w:cstheme="minorBidi"/>
                                <w:b/>
                                <w:color w:val="365F91" w:themeColor="accent1" w:themeShade="BF"/>
                                <w:szCs w:val="24"/>
                                <w:lang w:val="es-419"/>
                              </w:rPr>
                              <w:t>flexocompresión</w:t>
                            </w:r>
                            <w:proofErr w:type="spellEnd"/>
                            <w:r w:rsidRPr="003107C7">
                              <w:rPr>
                                <w:rFonts w:ascii="Agency FB" w:eastAsiaTheme="minorEastAsia" w:hAnsi="Agency FB" w:cstheme="minorBidi"/>
                                <w:b/>
                                <w:color w:val="365F91" w:themeColor="accent1" w:themeShade="BF"/>
                                <w:szCs w:val="24"/>
                                <w:lang w:val="es-419"/>
                              </w:rPr>
                              <w:t>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 xml:space="preserve">Diseño del refuerzo vertical por </w:t>
                            </w:r>
                            <w:proofErr w:type="spellStart"/>
                            <w:r w:rsidRPr="003107C7">
                              <w:rPr>
                                <w:rFonts w:ascii="Agency FB" w:eastAsiaTheme="minorEastAsia" w:hAnsi="Agency FB" w:cstheme="minorBidi"/>
                                <w:b/>
                                <w:color w:val="365F91" w:themeColor="accent1" w:themeShade="BF"/>
                                <w:szCs w:val="24"/>
                                <w:lang w:val="es-419"/>
                              </w:rPr>
                              <w:t>flexocompresión</w:t>
                            </w:r>
                            <w:proofErr w:type="spellEnd"/>
                            <w:r w:rsidRPr="003107C7">
                              <w:rPr>
                                <w:rFonts w:ascii="Agency FB" w:eastAsiaTheme="minorEastAsia" w:hAnsi="Agency FB" w:cstheme="minorBidi"/>
                                <w:b/>
                                <w:color w:val="365F91" w:themeColor="accent1" w:themeShade="BF"/>
                                <w:szCs w:val="24"/>
                                <w:lang w:val="es-419"/>
                              </w:rPr>
                              <w:t xml:space="preserve"> y temperatura </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Diseño del refuerzo horizontal por temperatura</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p>
                          <w:p w:rsidR="00082E7D" w:rsidRPr="003107C7" w:rsidRDefault="00082E7D" w:rsidP="00851274">
                            <w:pPr>
                              <w:spacing w:after="0" w:line="240" w:lineRule="auto"/>
                              <w:jc w:val="left"/>
                              <w:rPr>
                                <w:rFonts w:ascii="Agency FB" w:eastAsiaTheme="minorEastAsia" w:hAnsi="Agency FB" w:cstheme="minorBidi"/>
                                <w:b/>
                                <w:color w:val="E36C0A" w:themeColor="accent6" w:themeShade="BF"/>
                                <w:szCs w:val="24"/>
                              </w:rPr>
                            </w:pPr>
                            <w:r w:rsidRPr="003107C7">
                              <w:rPr>
                                <w:rFonts w:ascii="Agency FB" w:eastAsiaTheme="minorEastAsia" w:hAnsi="Agency FB" w:cstheme="minorBidi"/>
                                <w:b/>
                                <w:color w:val="E36C0A" w:themeColor="accent6" w:themeShade="BF"/>
                                <w:szCs w:val="24"/>
                              </w:rPr>
                              <w:t>21. Evaluación de estructuras existentes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21.1. Pruebas analíticas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21.2. Pruebas de carga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3107C7" w:rsidRDefault="00082E7D" w:rsidP="00851274">
                            <w:pPr>
                              <w:spacing w:after="0" w:line="240" w:lineRule="auto"/>
                              <w:jc w:val="left"/>
                              <w:rPr>
                                <w:rFonts w:ascii="Agency FB" w:eastAsiaTheme="minorEastAsia" w:hAnsi="Agency FB" w:cstheme="minorBidi"/>
                                <w:b/>
                                <w:color w:val="E36C0A" w:themeColor="accent6" w:themeShade="BF"/>
                                <w:szCs w:val="24"/>
                              </w:rPr>
                            </w:pPr>
                            <w:r w:rsidRPr="003107C7">
                              <w:rPr>
                                <w:rFonts w:ascii="Agency FB" w:eastAsiaTheme="minorEastAsia" w:hAnsi="Agency FB" w:cstheme="minorBidi"/>
                                <w:b/>
                                <w:color w:val="E36C0A" w:themeColor="accent6" w:themeShade="BF"/>
                                <w:szCs w:val="24"/>
                              </w:rPr>
                              <w:t>22. Estructuras prefabricadas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 Criterios de diseño de estructuras prefabricadas</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Elementos prefabricados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Conexiones</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Pórticos especiales prefabricados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Muros estructurales prefabricados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22.2. Recomendaciones para la fabricación</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22.3. Evaluación de estructuras prefabricadas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0465D2" w:rsidRDefault="00082E7D" w:rsidP="00851274">
                            <w:pPr>
                              <w:spacing w:after="0" w:line="240" w:lineRule="auto"/>
                              <w:jc w:val="left"/>
                              <w:rPr>
                                <w:rFonts w:ascii="Agency FB" w:eastAsiaTheme="minorEastAsia" w:hAnsi="Agency FB" w:cstheme="minorBidi"/>
                                <w:b/>
                                <w:color w:val="E36C0A" w:themeColor="accent6" w:themeShade="BF"/>
                                <w:szCs w:val="24"/>
                              </w:rPr>
                            </w:pPr>
                            <w:r w:rsidRPr="000465D2">
                              <w:rPr>
                                <w:rFonts w:ascii="Agency FB" w:eastAsiaTheme="minorEastAsia" w:hAnsi="Agency FB" w:cstheme="minorBidi"/>
                                <w:b/>
                                <w:color w:val="E36C0A" w:themeColor="accent6" w:themeShade="BF"/>
                                <w:szCs w:val="24"/>
                              </w:rPr>
                              <w:t>23. Encofrados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23.1. Introducción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23.2. Materiales para encofrados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23.2.1.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Madera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23.2.2.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Acero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23.3. Utilización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 Diseño de encofrados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Cargas de diseño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Encofrado de vigas y losas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Encofrado de columnas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Criterio general para el diseño de encofrados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23.5. Encofrados típicos</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0465D2" w:rsidRDefault="00082E7D" w:rsidP="00851274">
                            <w:pPr>
                              <w:spacing w:after="0" w:line="240" w:lineRule="auto"/>
                              <w:jc w:val="left"/>
                              <w:rPr>
                                <w:rFonts w:ascii="Agency FB" w:eastAsiaTheme="minorEastAsia" w:hAnsi="Agency FB" w:cstheme="minorBidi"/>
                                <w:b/>
                                <w:color w:val="E36C0A" w:themeColor="accent6" w:themeShade="BF"/>
                                <w:szCs w:val="24"/>
                              </w:rPr>
                            </w:pPr>
                            <w:r w:rsidRPr="000465D2">
                              <w:rPr>
                                <w:rFonts w:ascii="Agency FB" w:eastAsiaTheme="minorEastAsia" w:hAnsi="Agency FB" w:cstheme="minorBidi"/>
                                <w:b/>
                                <w:color w:val="E36C0A" w:themeColor="accent6" w:themeShade="BF"/>
                                <w:szCs w:val="24"/>
                              </w:rPr>
                              <w:t>24. Estructuras de grandes luces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24.1. Estructuras pretensadas y postensadas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24.2. Estructuras de arco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24.2.1.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Articulaciones de concreto armado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24.2.2.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Tijerales de concreto armado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r w:rsidRPr="00EF7F82">
                              <w:rPr>
                                <w:rFonts w:ascii="Agency FB" w:eastAsiaTheme="minorEastAsia" w:hAnsi="Agency FB" w:cstheme="minorBidi"/>
                                <w:b/>
                                <w:color w:val="E36C0A" w:themeColor="accent6" w:themeShade="BF"/>
                                <w:szCs w:val="24"/>
                              </w:rPr>
                              <w:t>25. Método Puntal-Tensor</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25.1. Introducción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25.2. Metodología de diseño Puntal-Tensor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75A7" id="Cuadro de texto 443" o:spid="_x0000_s1263" type="#_x0000_t202" style="position:absolute;margin-left:-27.5pt;margin-top:-9.7pt;width:259pt;height:657.7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" filled="f" stroked="f" strokeweight=".5pt">
                <v:textbox>
                  <w:txbxContent>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 Diseño de chimeneas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Combinaciones de carga y factores de reducción de resistencia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 xml:space="preserve">Diseño del refuerzo vertical por </w:t>
                      </w:r>
                      <w:proofErr w:type="spellStart"/>
                      <w:r w:rsidRPr="003107C7">
                        <w:rPr>
                          <w:rFonts w:ascii="Agency FB" w:eastAsiaTheme="minorEastAsia" w:hAnsi="Agency FB" w:cstheme="minorBidi"/>
                          <w:b/>
                          <w:color w:val="365F91" w:themeColor="accent1" w:themeShade="BF"/>
                          <w:szCs w:val="24"/>
                          <w:lang w:val="es-419"/>
                        </w:rPr>
                        <w:t>flexocompresión</w:t>
                      </w:r>
                      <w:proofErr w:type="spellEnd"/>
                      <w:r w:rsidRPr="003107C7">
                        <w:rPr>
                          <w:rFonts w:ascii="Agency FB" w:eastAsiaTheme="minorEastAsia" w:hAnsi="Agency FB" w:cstheme="minorBidi"/>
                          <w:b/>
                          <w:color w:val="365F91" w:themeColor="accent1" w:themeShade="BF"/>
                          <w:szCs w:val="24"/>
                          <w:lang w:val="es-419"/>
                        </w:rPr>
                        <w:t>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 xml:space="preserve">Diseño del refuerzo vertical por </w:t>
                      </w:r>
                      <w:proofErr w:type="spellStart"/>
                      <w:r w:rsidRPr="003107C7">
                        <w:rPr>
                          <w:rFonts w:ascii="Agency FB" w:eastAsiaTheme="minorEastAsia" w:hAnsi="Agency FB" w:cstheme="minorBidi"/>
                          <w:b/>
                          <w:color w:val="365F91" w:themeColor="accent1" w:themeShade="BF"/>
                          <w:szCs w:val="24"/>
                          <w:lang w:val="es-419"/>
                        </w:rPr>
                        <w:t>flexocompresión</w:t>
                      </w:r>
                      <w:proofErr w:type="spellEnd"/>
                      <w:r w:rsidRPr="003107C7">
                        <w:rPr>
                          <w:rFonts w:ascii="Agency FB" w:eastAsiaTheme="minorEastAsia" w:hAnsi="Agency FB" w:cstheme="minorBidi"/>
                          <w:b/>
                          <w:color w:val="365F91" w:themeColor="accent1" w:themeShade="BF"/>
                          <w:szCs w:val="24"/>
                          <w:lang w:val="es-419"/>
                        </w:rPr>
                        <w:t xml:space="preserve"> y temperatura </w:t>
                      </w:r>
                    </w:p>
                    <w:p w:rsidR="00082E7D"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20.3.4.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Diseño del refuerzo horizontal por temperatura</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p>
                    <w:p w:rsidR="00082E7D" w:rsidRPr="003107C7" w:rsidRDefault="00082E7D" w:rsidP="00851274">
                      <w:pPr>
                        <w:spacing w:after="0" w:line="240" w:lineRule="auto"/>
                        <w:jc w:val="left"/>
                        <w:rPr>
                          <w:rFonts w:ascii="Agency FB" w:eastAsiaTheme="minorEastAsia" w:hAnsi="Agency FB" w:cstheme="minorBidi"/>
                          <w:b/>
                          <w:color w:val="E36C0A" w:themeColor="accent6" w:themeShade="BF"/>
                          <w:szCs w:val="24"/>
                        </w:rPr>
                      </w:pPr>
                      <w:r w:rsidRPr="003107C7">
                        <w:rPr>
                          <w:rFonts w:ascii="Agency FB" w:eastAsiaTheme="minorEastAsia" w:hAnsi="Agency FB" w:cstheme="minorBidi"/>
                          <w:b/>
                          <w:color w:val="E36C0A" w:themeColor="accent6" w:themeShade="BF"/>
                          <w:szCs w:val="24"/>
                        </w:rPr>
                        <w:t>21. Evaluación de estructuras existentes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21.1. Pruebas analíticas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21.2. Pruebas de carga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3107C7" w:rsidRDefault="00082E7D" w:rsidP="00851274">
                      <w:pPr>
                        <w:spacing w:after="0" w:line="240" w:lineRule="auto"/>
                        <w:jc w:val="left"/>
                        <w:rPr>
                          <w:rFonts w:ascii="Agency FB" w:eastAsiaTheme="minorEastAsia" w:hAnsi="Agency FB" w:cstheme="minorBidi"/>
                          <w:b/>
                          <w:color w:val="E36C0A" w:themeColor="accent6" w:themeShade="BF"/>
                          <w:szCs w:val="24"/>
                        </w:rPr>
                      </w:pPr>
                      <w:r w:rsidRPr="003107C7">
                        <w:rPr>
                          <w:rFonts w:ascii="Agency FB" w:eastAsiaTheme="minorEastAsia" w:hAnsi="Agency FB" w:cstheme="minorBidi"/>
                          <w:b/>
                          <w:color w:val="E36C0A" w:themeColor="accent6" w:themeShade="BF"/>
                          <w:szCs w:val="24"/>
                        </w:rPr>
                        <w:t>22. Estructuras prefabricadas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 Criterios de diseño de estructuras prefabricadas</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Elementos prefabricados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Conexiones</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Pórticos especiales prefabricados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22.1.4.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Muros estructurales prefabricados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22.2. Recomendaciones para la fabricación</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22.3. Evaluación de estructuras prefabricadas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0465D2" w:rsidRDefault="00082E7D" w:rsidP="00851274">
                      <w:pPr>
                        <w:spacing w:after="0" w:line="240" w:lineRule="auto"/>
                        <w:jc w:val="left"/>
                        <w:rPr>
                          <w:rFonts w:ascii="Agency FB" w:eastAsiaTheme="minorEastAsia" w:hAnsi="Agency FB" w:cstheme="minorBidi"/>
                          <w:b/>
                          <w:color w:val="E36C0A" w:themeColor="accent6" w:themeShade="BF"/>
                          <w:szCs w:val="24"/>
                        </w:rPr>
                      </w:pPr>
                      <w:r w:rsidRPr="000465D2">
                        <w:rPr>
                          <w:rFonts w:ascii="Agency FB" w:eastAsiaTheme="minorEastAsia" w:hAnsi="Agency FB" w:cstheme="minorBidi"/>
                          <w:b/>
                          <w:color w:val="E36C0A" w:themeColor="accent6" w:themeShade="BF"/>
                          <w:szCs w:val="24"/>
                        </w:rPr>
                        <w:t>23. Encofrados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23.1. Introducción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23.2. Materiales para encofrados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23.2.1.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Madera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23.2.2.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Acero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23.3. Utilización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 Diseño de encofrados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Cargas de diseño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Encofrado de vigas y losas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Encofrado de columnas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23.4.4.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Criterio general para el diseño de encofrados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23.5. Encofrados típicos</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0465D2" w:rsidRDefault="00082E7D" w:rsidP="00851274">
                      <w:pPr>
                        <w:spacing w:after="0" w:line="240" w:lineRule="auto"/>
                        <w:jc w:val="left"/>
                        <w:rPr>
                          <w:rFonts w:ascii="Agency FB" w:eastAsiaTheme="minorEastAsia" w:hAnsi="Agency FB" w:cstheme="minorBidi"/>
                          <w:b/>
                          <w:color w:val="E36C0A" w:themeColor="accent6" w:themeShade="BF"/>
                          <w:szCs w:val="24"/>
                        </w:rPr>
                      </w:pPr>
                      <w:r w:rsidRPr="000465D2">
                        <w:rPr>
                          <w:rFonts w:ascii="Agency FB" w:eastAsiaTheme="minorEastAsia" w:hAnsi="Agency FB" w:cstheme="minorBidi"/>
                          <w:b/>
                          <w:color w:val="E36C0A" w:themeColor="accent6" w:themeShade="BF"/>
                          <w:szCs w:val="24"/>
                        </w:rPr>
                        <w:t>24. Estructuras de grandes luces</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24.1. Estructuras pretensadas y postensadas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24.2. Estructuras de arco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24.2.1.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Articulaciones de concreto armado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24.2.2.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Tijerales de concreto armado </w:t>
                      </w:r>
                    </w:p>
                    <w:p w:rsidR="00082E7D"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r w:rsidRPr="00EF7F82">
                        <w:rPr>
                          <w:rFonts w:ascii="Agency FB" w:eastAsiaTheme="minorEastAsia" w:hAnsi="Agency FB" w:cstheme="minorBidi"/>
                          <w:b/>
                          <w:color w:val="E36C0A" w:themeColor="accent6" w:themeShade="BF"/>
                          <w:szCs w:val="24"/>
                        </w:rPr>
                        <w:t>25. Método Puntal-Tensor</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25.1. Introducción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25.2. Metodología de diseño Puntal-Tensor </w:t>
                      </w: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FA3294">
        <w:rPr>
          <w:noProof/>
          <w:sz w:val="40"/>
          <w:lang w:val="es-CO" w:eastAsia="es-CO"/>
        </w:rPr>
        <mc:AlternateContent>
          <mc:Choice Requires="wps">
            <w:drawing>
              <wp:anchor distT="0" distB="0" distL="114300" distR="114300" simplePos="0" relativeHeight="252235776" behindDoc="0" locked="0" layoutInCell="1" allowOverlap="1" wp14:anchorId="732329C4" wp14:editId="27063546">
                <wp:simplePos x="0" y="0"/>
                <wp:positionH relativeFrom="margin">
                  <wp:posOffset>2921000</wp:posOffset>
                </wp:positionH>
                <wp:positionV relativeFrom="paragraph">
                  <wp:posOffset>-60960</wp:posOffset>
                </wp:positionV>
                <wp:extent cx="3333750" cy="51339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3333750" cy="5133975"/>
                        </a:xfrm>
                        <a:prstGeom prst="rect">
                          <a:avLst/>
                        </a:prstGeom>
                        <a:noFill/>
                        <a:ln w="6350">
                          <a:noFill/>
                        </a:ln>
                      </wps:spPr>
                      <wps:txbx>
                        <w:txbxContent>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r w:rsidRPr="00EF7F82">
                              <w:rPr>
                                <w:rFonts w:ascii="Agency FB" w:eastAsiaTheme="minorEastAsia" w:hAnsi="Agency FB" w:cstheme="minorBidi"/>
                                <w:b/>
                                <w:color w:val="E36C0A" w:themeColor="accent6" w:themeShade="BF"/>
                                <w:szCs w:val="24"/>
                              </w:rPr>
                              <w:t xml:space="preserve">6. Nociones de concreto </w:t>
                            </w:r>
                            <w:proofErr w:type="spellStart"/>
                            <w:r w:rsidRPr="00EF7F82">
                              <w:rPr>
                                <w:rFonts w:ascii="Agency FB" w:eastAsiaTheme="minorEastAsia" w:hAnsi="Agency FB" w:cstheme="minorBidi"/>
                                <w:b/>
                                <w:color w:val="E36C0A" w:themeColor="accent6" w:themeShade="BF"/>
                                <w:szCs w:val="24"/>
                              </w:rPr>
                              <w:t>preesforzado</w:t>
                            </w:r>
                            <w:proofErr w:type="spellEnd"/>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26.1. Antecedentes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 xml:space="preserve">26.2. Ventajas del concreto </w:t>
                            </w:r>
                            <w:proofErr w:type="spellStart"/>
                            <w:r w:rsidRPr="003107C7">
                              <w:rPr>
                                <w:rFonts w:ascii="Agency FB" w:eastAsiaTheme="minorEastAsia" w:hAnsi="Agency FB" w:cstheme="minorBidi"/>
                                <w:b/>
                                <w:color w:val="365F91" w:themeColor="accent1" w:themeShade="BF"/>
                                <w:szCs w:val="24"/>
                                <w:lang w:val="es-419"/>
                              </w:rPr>
                              <w:t>preesforzado</w:t>
                            </w:r>
                            <w:proofErr w:type="spellEnd"/>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 xml:space="preserve">26.3. Tipos de concreto </w:t>
                            </w:r>
                            <w:proofErr w:type="spellStart"/>
                            <w:r w:rsidRPr="003107C7">
                              <w:rPr>
                                <w:rFonts w:ascii="Agency FB" w:eastAsiaTheme="minorEastAsia" w:hAnsi="Agency FB" w:cstheme="minorBidi"/>
                                <w:b/>
                                <w:color w:val="365F91" w:themeColor="accent1" w:themeShade="BF"/>
                                <w:szCs w:val="24"/>
                                <w:lang w:val="es-419"/>
                              </w:rPr>
                              <w:t>preesforzado</w:t>
                            </w:r>
                            <w:proofErr w:type="spellEnd"/>
                            <w:r w:rsidRPr="003107C7">
                              <w:rPr>
                                <w:rFonts w:ascii="Agency FB" w:eastAsiaTheme="minorEastAsia" w:hAnsi="Agency FB" w:cstheme="minorBidi"/>
                                <w:b/>
                                <w:color w:val="365F91" w:themeColor="accent1" w:themeShade="BF"/>
                                <w:szCs w:val="24"/>
                                <w:lang w:val="es-419"/>
                              </w:rPr>
                              <w:t>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 xml:space="preserve">26.4. Conceptos básicos del </w:t>
                            </w:r>
                            <w:proofErr w:type="spellStart"/>
                            <w:r w:rsidRPr="003107C7">
                              <w:rPr>
                                <w:rFonts w:ascii="Agency FB" w:eastAsiaTheme="minorEastAsia" w:hAnsi="Agency FB" w:cstheme="minorBidi"/>
                                <w:b/>
                                <w:color w:val="365F91" w:themeColor="accent1" w:themeShade="BF"/>
                                <w:szCs w:val="24"/>
                                <w:lang w:val="es-419"/>
                              </w:rPr>
                              <w:t>preesforzado</w:t>
                            </w:r>
                            <w:proofErr w:type="spellEnd"/>
                            <w:r w:rsidRPr="003107C7">
                              <w:rPr>
                                <w:rFonts w:ascii="Agency FB" w:eastAsiaTheme="minorEastAsia" w:hAnsi="Agency FB" w:cstheme="minorBidi"/>
                                <w:b/>
                                <w:color w:val="365F91" w:themeColor="accent1" w:themeShade="BF"/>
                                <w:szCs w:val="24"/>
                                <w:lang w:val="es-419"/>
                              </w:rPr>
                              <w:t>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26.5. Materiales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26.6. Pérdidas de tensión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 Diseño de estructuras a partir del ACI 318-14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Esfuerzos admisibles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Módulos mínimos de una sección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Resistencia en flexión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Resistencia en cortante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26.8. Ejemplo de diseño </w:t>
                            </w:r>
                          </w:p>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r w:rsidRPr="00EF7F82">
                              <w:rPr>
                                <w:rFonts w:ascii="Agency FB" w:eastAsiaTheme="minorEastAsia" w:hAnsi="Agency FB" w:cstheme="minorBidi"/>
                                <w:b/>
                                <w:color w:val="E36C0A" w:themeColor="accent6" w:themeShade="BF"/>
                                <w:szCs w:val="24"/>
                              </w:rPr>
                              <w:t>27. Pernos de anclaje</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27.1. Tipos de pernos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27.2. Tipos de falla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27.3. Resistencia de pernos a la tracción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27.4. Pruebas a la tracción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27.5. Rotura lateral del concreto en pernos a tracción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27.6. Resistencia a la adherencia en tracción</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27.7. Diseño de pernos sometidos a fuerza cortante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27.7.1.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Rotura por el perno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27.7.2.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Rotura por el concreto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27.8. Interacción de las fuerzas a tracción y compresión de corte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27.9. Recubrimientos y distancias entre pernos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29C4" id="Cuadro de texto 442" o:spid="_x0000_s1264" type="#_x0000_t202" style="position:absolute;margin-left:230pt;margin-top:-4.8pt;width:262.5pt;height:404.2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" filled="f" stroked="f" strokeweight=".5pt">
                <v:textbox>
                  <w:txbxContent>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r w:rsidRPr="00EF7F82">
                        <w:rPr>
                          <w:rFonts w:ascii="Agency FB" w:eastAsiaTheme="minorEastAsia" w:hAnsi="Agency FB" w:cstheme="minorBidi"/>
                          <w:b/>
                          <w:color w:val="E36C0A" w:themeColor="accent6" w:themeShade="BF"/>
                          <w:szCs w:val="24"/>
                        </w:rPr>
                        <w:t xml:space="preserve">6. Nociones de concreto </w:t>
                      </w:r>
                      <w:proofErr w:type="spellStart"/>
                      <w:r w:rsidRPr="00EF7F82">
                        <w:rPr>
                          <w:rFonts w:ascii="Agency FB" w:eastAsiaTheme="minorEastAsia" w:hAnsi="Agency FB" w:cstheme="minorBidi"/>
                          <w:b/>
                          <w:color w:val="E36C0A" w:themeColor="accent6" w:themeShade="BF"/>
                          <w:szCs w:val="24"/>
                        </w:rPr>
                        <w:t>preesforzado</w:t>
                      </w:r>
                      <w:proofErr w:type="spellEnd"/>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26.1. Antecedentes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 xml:space="preserve">26.2. Ventajas del concreto </w:t>
                      </w:r>
                      <w:proofErr w:type="spellStart"/>
                      <w:r w:rsidRPr="003107C7">
                        <w:rPr>
                          <w:rFonts w:ascii="Agency FB" w:eastAsiaTheme="minorEastAsia" w:hAnsi="Agency FB" w:cstheme="minorBidi"/>
                          <w:b/>
                          <w:color w:val="365F91" w:themeColor="accent1" w:themeShade="BF"/>
                          <w:szCs w:val="24"/>
                          <w:lang w:val="es-419"/>
                        </w:rPr>
                        <w:t>preesforzado</w:t>
                      </w:r>
                      <w:proofErr w:type="spellEnd"/>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 xml:space="preserve">26.3. Tipos de concreto </w:t>
                      </w:r>
                      <w:proofErr w:type="spellStart"/>
                      <w:r w:rsidRPr="003107C7">
                        <w:rPr>
                          <w:rFonts w:ascii="Agency FB" w:eastAsiaTheme="minorEastAsia" w:hAnsi="Agency FB" w:cstheme="minorBidi"/>
                          <w:b/>
                          <w:color w:val="365F91" w:themeColor="accent1" w:themeShade="BF"/>
                          <w:szCs w:val="24"/>
                          <w:lang w:val="es-419"/>
                        </w:rPr>
                        <w:t>preesforzado</w:t>
                      </w:r>
                      <w:proofErr w:type="spellEnd"/>
                      <w:r w:rsidRPr="003107C7">
                        <w:rPr>
                          <w:rFonts w:ascii="Agency FB" w:eastAsiaTheme="minorEastAsia" w:hAnsi="Agency FB" w:cstheme="minorBidi"/>
                          <w:b/>
                          <w:color w:val="365F91" w:themeColor="accent1" w:themeShade="BF"/>
                          <w:szCs w:val="24"/>
                          <w:lang w:val="es-419"/>
                        </w:rPr>
                        <w:t>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 xml:space="preserve">26.4. Conceptos básicos del </w:t>
                      </w:r>
                      <w:proofErr w:type="spellStart"/>
                      <w:r w:rsidRPr="003107C7">
                        <w:rPr>
                          <w:rFonts w:ascii="Agency FB" w:eastAsiaTheme="minorEastAsia" w:hAnsi="Agency FB" w:cstheme="minorBidi"/>
                          <w:b/>
                          <w:color w:val="365F91" w:themeColor="accent1" w:themeShade="BF"/>
                          <w:szCs w:val="24"/>
                          <w:lang w:val="es-419"/>
                        </w:rPr>
                        <w:t>preesforzado</w:t>
                      </w:r>
                      <w:proofErr w:type="spellEnd"/>
                      <w:r w:rsidRPr="003107C7">
                        <w:rPr>
                          <w:rFonts w:ascii="Agency FB" w:eastAsiaTheme="minorEastAsia" w:hAnsi="Agency FB" w:cstheme="minorBidi"/>
                          <w:b/>
                          <w:color w:val="365F91" w:themeColor="accent1" w:themeShade="BF"/>
                          <w:szCs w:val="24"/>
                          <w:lang w:val="es-419"/>
                        </w:rPr>
                        <w:t>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26.5. Materiales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26.6. Pérdidas de tensión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 Diseño de estructuras a partir del ACI 318-14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Esfuerzos admisibles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Módulos mínimos de una sección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26.7.3.</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Resistencia en flexión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26.7.4.</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Resistencia en cortante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26.8. Ejemplo de diseño </w:t>
                      </w:r>
                    </w:p>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p>
                    <w:p w:rsidR="00082E7D" w:rsidRPr="00EF7F82" w:rsidRDefault="00082E7D" w:rsidP="00851274">
                      <w:pPr>
                        <w:spacing w:after="0" w:line="240" w:lineRule="auto"/>
                        <w:jc w:val="left"/>
                        <w:rPr>
                          <w:rFonts w:ascii="Agency FB" w:eastAsiaTheme="minorEastAsia" w:hAnsi="Agency FB" w:cstheme="minorBidi"/>
                          <w:b/>
                          <w:color w:val="E36C0A" w:themeColor="accent6" w:themeShade="BF"/>
                          <w:szCs w:val="24"/>
                        </w:rPr>
                      </w:pPr>
                      <w:r w:rsidRPr="00EF7F82">
                        <w:rPr>
                          <w:rFonts w:ascii="Agency FB" w:eastAsiaTheme="minorEastAsia" w:hAnsi="Agency FB" w:cstheme="minorBidi"/>
                          <w:b/>
                          <w:color w:val="E36C0A" w:themeColor="accent6" w:themeShade="BF"/>
                          <w:szCs w:val="24"/>
                        </w:rPr>
                        <w:t>27. Pernos de anclaje</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27.1. Tipos de pernos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27.2. Tipos de falla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27.3. Resistencia de pernos a la tracción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27.4. Pruebas a la tracción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27.5. Rotura lateral del concreto en pernos a tracción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27.6. Resistencia a la adherencia en tracción</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27.7. Diseño de pernos sometidos a fuerza cortante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27.7.1.</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Rotura por el perno </w:t>
                      </w:r>
                    </w:p>
                    <w:p w:rsidR="00082E7D" w:rsidRPr="003107C7" w:rsidRDefault="00082E7D" w:rsidP="00851274">
                      <w:pPr>
                        <w:spacing w:after="0" w:line="240" w:lineRule="auto"/>
                        <w:ind w:left="426"/>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27.7.2.</w:t>
                      </w:r>
                      <w:r>
                        <w:rPr>
                          <w:rFonts w:ascii="Agency FB" w:eastAsiaTheme="minorEastAsia" w:hAnsi="Agency FB" w:cstheme="minorBidi"/>
                          <w:b/>
                          <w:color w:val="365F91" w:themeColor="accent1" w:themeShade="BF"/>
                          <w:szCs w:val="24"/>
                          <w:lang w:val="es-419"/>
                        </w:rPr>
                        <w:t xml:space="preserve"> </w:t>
                      </w:r>
                      <w:r w:rsidRPr="003107C7">
                        <w:rPr>
                          <w:rFonts w:ascii="Agency FB" w:eastAsiaTheme="minorEastAsia" w:hAnsi="Agency FB" w:cstheme="minorBidi"/>
                          <w:b/>
                          <w:color w:val="365F91" w:themeColor="accent1" w:themeShade="BF"/>
                          <w:szCs w:val="24"/>
                          <w:lang w:val="es-419"/>
                        </w:rPr>
                        <w:t>Rotura por el concreto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27.8. Interacción de las fuerzas a tracción y compresión de corte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r w:rsidRPr="003107C7">
                        <w:rPr>
                          <w:rFonts w:ascii="Agency FB" w:eastAsiaTheme="minorEastAsia" w:hAnsi="Agency FB" w:cstheme="minorBidi"/>
                          <w:b/>
                          <w:color w:val="365F91" w:themeColor="accent1" w:themeShade="BF"/>
                          <w:szCs w:val="24"/>
                          <w:lang w:val="es-419"/>
                        </w:rPr>
                        <w:t>27.9. Recubrimientos y distancias entre pernos </w:t>
                      </w:r>
                    </w:p>
                    <w:p w:rsidR="00082E7D" w:rsidRPr="003107C7" w:rsidRDefault="00082E7D" w:rsidP="00851274">
                      <w:pPr>
                        <w:spacing w:after="0" w:line="240" w:lineRule="auto"/>
                        <w:jc w:val="left"/>
                        <w:rPr>
                          <w:rFonts w:ascii="Agency FB" w:eastAsiaTheme="minorEastAsia" w:hAnsi="Agency FB" w:cstheme="minorBidi"/>
                          <w:b/>
                          <w:color w:val="365F91" w:themeColor="accent1" w:themeShade="BF"/>
                          <w:szCs w:val="24"/>
                          <w:lang w:val="es-419"/>
                        </w:rPr>
                      </w:pPr>
                    </w:p>
                    <w:p w:rsidR="00082E7D" w:rsidRPr="00417428" w:rsidRDefault="00082E7D" w:rsidP="008512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Default="00851274" w:rsidP="00851274">
      <w:pPr>
        <w:pStyle w:val="Sinespaciado"/>
        <w:rPr>
          <w:rFonts w:ascii="Agency FB" w:eastAsiaTheme="minorHAnsi" w:hAnsi="Agency FB" w:cs="Times New Roman"/>
          <w:b/>
          <w:color w:val="0070C0"/>
          <w:sz w:val="44"/>
          <w:szCs w:val="44"/>
        </w:rPr>
      </w:pPr>
    </w:p>
    <w:p w:rsidR="00851274" w:rsidRPr="006949E1" w:rsidRDefault="00851274" w:rsidP="00851274">
      <w:pPr>
        <w:pStyle w:val="Prrafodelista"/>
        <w:ind w:left="360"/>
        <w:jc w:val="center"/>
        <w:rPr>
          <w:sz w:val="40"/>
          <w:lang w:val="es-CO"/>
        </w:rPr>
      </w:pPr>
    </w:p>
    <w:p w:rsidR="00851274" w:rsidRPr="00851274" w:rsidRDefault="00851274" w:rsidP="00851274">
      <w:pPr>
        <w:tabs>
          <w:tab w:val="left" w:pos="2760"/>
        </w:tabs>
        <w:rPr>
          <w:rFonts w:eastAsia="Times New Roman"/>
          <w:sz w:val="27"/>
          <w:szCs w:val="27"/>
          <w:lang w:eastAsia="es-CO"/>
        </w:rPr>
      </w:pPr>
    </w:p>
    <w:p w:rsidR="00851274" w:rsidRPr="00851274" w:rsidRDefault="00851274" w:rsidP="00851274">
      <w:pPr>
        <w:rPr>
          <w:rFonts w:eastAsia="Times New Roman"/>
          <w:sz w:val="27"/>
          <w:szCs w:val="27"/>
          <w:lang w:eastAsia="es-CO"/>
        </w:rPr>
      </w:pPr>
    </w:p>
    <w:p w:rsidR="00851274" w:rsidRPr="00851274" w:rsidRDefault="00851274" w:rsidP="00851274">
      <w:pPr>
        <w:rPr>
          <w:rFonts w:eastAsia="Times New Roman"/>
          <w:sz w:val="27"/>
          <w:szCs w:val="27"/>
          <w:lang w:eastAsia="es-CO"/>
        </w:rPr>
      </w:pPr>
    </w:p>
    <w:p w:rsidR="0081762A" w:rsidRDefault="00FA3294" w:rsidP="00851274">
      <w:pP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236800" behindDoc="0" locked="0" layoutInCell="1" allowOverlap="1" wp14:anchorId="1484F291" wp14:editId="4B5A5F45">
                <wp:simplePos x="0" y="0"/>
                <wp:positionH relativeFrom="margin">
                  <wp:posOffset>2933700</wp:posOffset>
                </wp:positionH>
                <wp:positionV relativeFrom="paragraph">
                  <wp:posOffset>1508125</wp:posOffset>
                </wp:positionV>
                <wp:extent cx="3334798" cy="2368550"/>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3334798" cy="2368550"/>
                        </a:xfrm>
                        <a:prstGeom prst="rect">
                          <a:avLst/>
                        </a:prstGeom>
                        <a:noFill/>
                        <a:ln w="6350">
                          <a:noFill/>
                        </a:ln>
                      </wps:spPr>
                      <wps:txb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rPr>
                            </w:pPr>
                          </w:p>
                          <w:p w:rsidR="00082E7D" w:rsidRDefault="00082E7D" w:rsidP="00851274">
                            <w:pPr>
                              <w:spacing w:after="0" w:line="240" w:lineRule="auto"/>
                              <w:rPr>
                                <w:rFonts w:ascii="Agency FB" w:eastAsiaTheme="minorEastAsia" w:hAnsi="Agency FB" w:cstheme="minorBidi"/>
                                <w:i/>
                                <w:color w:val="365F91" w:themeColor="accent1" w:themeShade="BF"/>
                                <w:szCs w:val="24"/>
                              </w:rPr>
                            </w:pPr>
                            <w:r w:rsidRPr="00C8731E">
                              <w:rPr>
                                <w:rFonts w:ascii="Agency FB" w:eastAsiaTheme="minorEastAsia" w:hAnsi="Agency FB" w:cstheme="minorBidi"/>
                                <w:i/>
                                <w:color w:val="365F91" w:themeColor="accent1" w:themeShade="BF"/>
                                <w:szCs w:val="24"/>
                              </w:rPr>
                              <w:t xml:space="preserve">Este libro se inicia con la historia del concreto armado, su evolución y composición, y luego explica cómo se comporta este material cuando se le somete a diversas fuerzas, como la compresión, la flexión, la tracción y la fuerza cortante. Asimismo, describe en detalle las distintas estructuras de concreto armado, como vigas, losas, columnas, muros, cimentaciones, entre otras.  Se trata de una guía con información actualizada y clara destinada a ingenieros, así como a profesores y estudiantes. Esta quinta edición ha sido actualizada conforme al último código del American Concrete </w:t>
                            </w:r>
                            <w:proofErr w:type="spellStart"/>
                            <w:r w:rsidRPr="00C8731E">
                              <w:rPr>
                                <w:rFonts w:ascii="Agency FB" w:eastAsiaTheme="minorEastAsia" w:hAnsi="Agency FB" w:cstheme="minorBidi"/>
                                <w:i/>
                                <w:color w:val="365F91" w:themeColor="accent1" w:themeShade="BF"/>
                                <w:szCs w:val="24"/>
                              </w:rPr>
                              <w:t>Institute</w:t>
                            </w:r>
                            <w:proofErr w:type="spellEnd"/>
                            <w:r w:rsidRPr="00C8731E">
                              <w:rPr>
                                <w:rFonts w:ascii="Agency FB" w:eastAsiaTheme="minorEastAsia" w:hAnsi="Agency FB" w:cstheme="minorBidi"/>
                                <w:i/>
                                <w:color w:val="365F91" w:themeColor="accent1" w:themeShade="BF"/>
                                <w:szCs w:val="24"/>
                              </w:rPr>
                              <w:t>, ACI-318, de 2014</w:t>
                            </w:r>
                          </w:p>
                          <w:p w:rsidR="00082E7D" w:rsidRDefault="00082E7D" w:rsidP="00851274">
                            <w:pPr>
                              <w:spacing w:after="0" w:line="240" w:lineRule="auto"/>
                              <w:rPr>
                                <w:rFonts w:ascii="Agency FB" w:eastAsiaTheme="minorEastAsia" w:hAnsi="Agency FB" w:cstheme="minorBidi"/>
                                <w:i/>
                                <w:color w:val="365F91" w:themeColor="accent1" w:themeShade="BF"/>
                                <w:szCs w:val="24"/>
                                <w:lang w:val="es-CO"/>
                              </w:rPr>
                            </w:pPr>
                          </w:p>
                          <w:p w:rsidR="00082E7D" w:rsidRDefault="00082E7D" w:rsidP="00851274">
                            <w:pPr>
                              <w:spacing w:after="0" w:line="240" w:lineRule="auto"/>
                              <w:rPr>
                                <w:rFonts w:ascii="Agency FB" w:eastAsiaTheme="minorEastAsia" w:hAnsi="Agency FB" w:cstheme="minorBidi"/>
                                <w:i/>
                                <w:color w:val="365F91" w:themeColor="accent1" w:themeShade="BF"/>
                                <w:szCs w:val="24"/>
                                <w:lang w:val="es-CO"/>
                              </w:rPr>
                            </w:pPr>
                          </w:p>
                          <w:p w:rsidR="00082E7D" w:rsidRPr="0070596D" w:rsidRDefault="00082E7D" w:rsidP="00851274">
                            <w:pPr>
                              <w:spacing w:after="0" w:line="240" w:lineRule="auto"/>
                              <w:rPr>
                                <w:rFonts w:ascii="Agency FB" w:eastAsiaTheme="minorEastAsia" w:hAnsi="Agency FB" w:cstheme="minorBidi"/>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F291" id="Cuadro de texto 444" o:spid="_x0000_s1265" type="#_x0000_t202" style="position:absolute;left:0;text-align:left;margin-left:231pt;margin-top:118.75pt;width:262.6pt;height:186.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" filled="f" stroked="f" strokeweight=".5pt">
                <v:textbox>
                  <w:txbxContent>
                    <w:p w:rsidR="00082E7D" w:rsidRPr="002637C2" w:rsidRDefault="00082E7D" w:rsidP="00851274">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51274">
                      <w:pPr>
                        <w:spacing w:after="0" w:line="240" w:lineRule="auto"/>
                        <w:rPr>
                          <w:rFonts w:ascii="Agency FB" w:eastAsiaTheme="minorEastAsia" w:hAnsi="Agency FB" w:cstheme="minorBidi"/>
                          <w:b/>
                          <w:i/>
                          <w:color w:val="365F91" w:themeColor="accent1" w:themeShade="BF"/>
                          <w:szCs w:val="24"/>
                        </w:rPr>
                      </w:pPr>
                    </w:p>
                    <w:p w:rsidR="00082E7D" w:rsidRDefault="00082E7D" w:rsidP="00851274">
                      <w:pPr>
                        <w:spacing w:after="0" w:line="240" w:lineRule="auto"/>
                        <w:rPr>
                          <w:rFonts w:ascii="Agency FB" w:eastAsiaTheme="minorEastAsia" w:hAnsi="Agency FB" w:cstheme="minorBidi"/>
                          <w:i/>
                          <w:color w:val="365F91" w:themeColor="accent1" w:themeShade="BF"/>
                          <w:szCs w:val="24"/>
                        </w:rPr>
                      </w:pPr>
                      <w:r w:rsidRPr="00C8731E">
                        <w:rPr>
                          <w:rFonts w:ascii="Agency FB" w:eastAsiaTheme="minorEastAsia" w:hAnsi="Agency FB" w:cstheme="minorBidi"/>
                          <w:i/>
                          <w:color w:val="365F91" w:themeColor="accent1" w:themeShade="BF"/>
                          <w:szCs w:val="24"/>
                        </w:rPr>
                        <w:t xml:space="preserve">Este libro se inicia con la historia del concreto armado, su evolución y composición, y luego explica cómo se comporta este material cuando se le somete a diversas fuerzas, como la compresión, la flexión, la tracción y la fuerza cortante. Asimismo, describe en detalle las distintas estructuras de concreto armado, como vigas, losas, columnas, muros, cimentaciones, entre otras.  Se trata de una guía con información actualizada y clara destinada a ingenieros, así como a profesores y estudiantes. Esta quinta edición ha sido actualizada conforme al último código del American Concrete </w:t>
                      </w:r>
                      <w:proofErr w:type="spellStart"/>
                      <w:r w:rsidRPr="00C8731E">
                        <w:rPr>
                          <w:rFonts w:ascii="Agency FB" w:eastAsiaTheme="minorEastAsia" w:hAnsi="Agency FB" w:cstheme="minorBidi"/>
                          <w:i/>
                          <w:color w:val="365F91" w:themeColor="accent1" w:themeShade="BF"/>
                          <w:szCs w:val="24"/>
                        </w:rPr>
                        <w:t>Institute</w:t>
                      </w:r>
                      <w:proofErr w:type="spellEnd"/>
                      <w:r w:rsidRPr="00C8731E">
                        <w:rPr>
                          <w:rFonts w:ascii="Agency FB" w:eastAsiaTheme="minorEastAsia" w:hAnsi="Agency FB" w:cstheme="minorBidi"/>
                          <w:i/>
                          <w:color w:val="365F91" w:themeColor="accent1" w:themeShade="BF"/>
                          <w:szCs w:val="24"/>
                        </w:rPr>
                        <w:t>, ACI-318, de 2014</w:t>
                      </w:r>
                    </w:p>
                    <w:p w:rsidR="00082E7D" w:rsidRDefault="00082E7D" w:rsidP="00851274">
                      <w:pPr>
                        <w:spacing w:after="0" w:line="240" w:lineRule="auto"/>
                        <w:rPr>
                          <w:rFonts w:ascii="Agency FB" w:eastAsiaTheme="minorEastAsia" w:hAnsi="Agency FB" w:cstheme="minorBidi"/>
                          <w:i/>
                          <w:color w:val="365F91" w:themeColor="accent1" w:themeShade="BF"/>
                          <w:szCs w:val="24"/>
                          <w:lang w:val="es-CO"/>
                        </w:rPr>
                      </w:pPr>
                    </w:p>
                    <w:p w:rsidR="00082E7D" w:rsidRDefault="00082E7D" w:rsidP="00851274">
                      <w:pPr>
                        <w:spacing w:after="0" w:line="240" w:lineRule="auto"/>
                        <w:rPr>
                          <w:rFonts w:ascii="Agency FB" w:eastAsiaTheme="minorEastAsia" w:hAnsi="Agency FB" w:cstheme="minorBidi"/>
                          <w:i/>
                          <w:color w:val="365F91" w:themeColor="accent1" w:themeShade="BF"/>
                          <w:szCs w:val="24"/>
                          <w:lang w:val="es-CO"/>
                        </w:rPr>
                      </w:pPr>
                    </w:p>
                    <w:p w:rsidR="00082E7D" w:rsidRPr="0070596D" w:rsidRDefault="00082E7D" w:rsidP="00851274">
                      <w:pPr>
                        <w:spacing w:after="0" w:line="240" w:lineRule="auto"/>
                        <w:rPr>
                          <w:rFonts w:ascii="Agency FB" w:eastAsiaTheme="minorEastAsia" w:hAnsi="Agency FB" w:cstheme="minorBidi"/>
                          <w:i/>
                          <w:color w:val="365F91" w:themeColor="accent1" w:themeShade="BF"/>
                          <w:szCs w:val="24"/>
                          <w:lang w:val="es-CO"/>
                        </w:rPr>
                      </w:pPr>
                    </w:p>
                  </w:txbxContent>
                </v:textbox>
                <w10:wrap anchorx="margin"/>
              </v:shape>
            </w:pict>
          </mc:Fallback>
        </mc:AlternateContent>
      </w: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Pr="0081762A" w:rsidRDefault="0081762A" w:rsidP="0081762A">
      <w:pPr>
        <w:rPr>
          <w:rFonts w:eastAsia="Times New Roman"/>
          <w:sz w:val="27"/>
          <w:szCs w:val="27"/>
          <w:lang w:eastAsia="es-CO"/>
        </w:rPr>
      </w:pPr>
    </w:p>
    <w:p w:rsidR="0081762A" w:rsidRDefault="0081762A" w:rsidP="0081762A">
      <w:pPr>
        <w:tabs>
          <w:tab w:val="left" w:pos="7960"/>
        </w:tabs>
        <w:rPr>
          <w:rFonts w:eastAsia="Times New Roman"/>
          <w:sz w:val="27"/>
          <w:szCs w:val="27"/>
          <w:lang w:eastAsia="es-CO"/>
        </w:rPr>
      </w:pPr>
      <w:r>
        <w:rPr>
          <w:rFonts w:eastAsia="Times New Roman"/>
          <w:sz w:val="27"/>
          <w:szCs w:val="27"/>
          <w:lang w:eastAsia="es-CO"/>
        </w:rPr>
        <w:tab/>
      </w:r>
    </w:p>
    <w:p w:rsidR="0081762A" w:rsidRDefault="0081762A" w:rsidP="0081762A">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EL DERECHO A LA CIUDAD</w:t>
      </w:r>
    </w:p>
    <w:p w:rsidR="0081762A" w:rsidRPr="00E67601" w:rsidRDefault="0081762A" w:rsidP="0081762A">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Henri Lefebvre</w:t>
      </w:r>
    </w:p>
    <w:p w:rsidR="0081762A" w:rsidRPr="00E67601" w:rsidRDefault="0081762A" w:rsidP="0081762A">
      <w:pPr>
        <w:pStyle w:val="Prrafodelista"/>
        <w:ind w:left="360"/>
        <w:jc w:val="center"/>
        <w:rPr>
          <w:sz w:val="40"/>
          <w:lang w:val="es-CO"/>
        </w:rPr>
      </w:pPr>
      <w:r w:rsidRPr="0081762A">
        <w:rPr>
          <w:noProof/>
        </w:rPr>
        <w:drawing>
          <wp:anchor distT="0" distB="0" distL="114300" distR="114300" simplePos="0" relativeHeight="252241920" behindDoc="0" locked="0" layoutInCell="1" allowOverlap="1" wp14:anchorId="0CBAA39F">
            <wp:simplePos x="0" y="0"/>
            <wp:positionH relativeFrom="column">
              <wp:posOffset>4411345</wp:posOffset>
            </wp:positionH>
            <wp:positionV relativeFrom="paragraph">
              <wp:posOffset>157480</wp:posOffset>
            </wp:positionV>
            <wp:extent cx="1353820" cy="2114550"/>
            <wp:effectExtent l="152400" t="152400" r="360680" b="361950"/>
            <wp:wrapThrough wrapText="bothSides">
              <wp:wrapPolygon edited="0">
                <wp:start x="1216" y="-1557"/>
                <wp:lineTo x="-2432" y="-1168"/>
                <wp:lineTo x="-2432" y="22378"/>
                <wp:lineTo x="-912" y="23741"/>
                <wp:lineTo x="2735" y="24714"/>
                <wp:lineTo x="3039" y="25103"/>
                <wp:lineTo x="21580" y="25103"/>
                <wp:lineTo x="21884" y="24714"/>
                <wp:lineTo x="25531" y="23741"/>
                <wp:lineTo x="27051" y="20822"/>
                <wp:lineTo x="27051" y="1946"/>
                <wp:lineTo x="23403" y="-973"/>
                <wp:lineTo x="23099" y="-1557"/>
                <wp:lineTo x="1216" y="-1557"/>
              </wp:wrapPolygon>
            </wp:wrapThrough>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53820" cy="2114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40"/>
          <w:lang w:val="es-CO" w:eastAsia="es-CO"/>
        </w:rPr>
        <mc:AlternateContent>
          <mc:Choice Requires="wps">
            <w:drawing>
              <wp:anchor distT="0" distB="0" distL="114300" distR="114300" simplePos="0" relativeHeight="252238848" behindDoc="0" locked="0" layoutInCell="1" allowOverlap="1" wp14:anchorId="2EB0F486" wp14:editId="55A18422">
                <wp:simplePos x="0" y="0"/>
                <wp:positionH relativeFrom="column">
                  <wp:posOffset>-292100</wp:posOffset>
                </wp:positionH>
                <wp:positionV relativeFrom="paragraph">
                  <wp:posOffset>106681</wp:posOffset>
                </wp:positionV>
                <wp:extent cx="2895600" cy="3975100"/>
                <wp:effectExtent l="0" t="0" r="0" b="6350"/>
                <wp:wrapNone/>
                <wp:docPr id="9" name="Cuadro de texto 9"/>
                <wp:cNvGraphicFramePr/>
                <a:graphic xmlns:a="http://schemas.openxmlformats.org/drawingml/2006/main">
                  <a:graphicData uri="http://schemas.microsoft.com/office/word/2010/wordprocessingShape">
                    <wps:wsp>
                      <wps:cNvSpPr txBox="1"/>
                      <wps:spPr>
                        <a:xfrm>
                          <a:off x="0" y="0"/>
                          <a:ext cx="2895600" cy="3975100"/>
                        </a:xfrm>
                        <a:prstGeom prst="rect">
                          <a:avLst/>
                        </a:prstGeom>
                        <a:solidFill>
                          <a:schemeClr val="lt1"/>
                        </a:solidFill>
                        <a:ln w="6350">
                          <a:noFill/>
                        </a:ln>
                      </wps:spPr>
                      <wps:txbx>
                        <w:txbxContent>
                          <w:p w:rsidR="00082E7D" w:rsidRPr="00B3688F" w:rsidRDefault="00082E7D" w:rsidP="0081762A">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p>
                          <w:p w:rsidR="00082E7D" w:rsidRDefault="00082E7D" w:rsidP="0081762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Presentación</w:t>
                            </w:r>
                          </w:p>
                          <w:p w:rsidR="00082E7D" w:rsidRDefault="00082E7D" w:rsidP="0081762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082E7D" w:rsidRDefault="00082E7D" w:rsidP="0081762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Advertencia</w:t>
                            </w:r>
                          </w:p>
                          <w:p w:rsidR="00082E7D" w:rsidRPr="00B3688F" w:rsidRDefault="00082E7D" w:rsidP="0081762A">
                            <w:pPr>
                              <w:spacing w:after="0" w:line="240" w:lineRule="auto"/>
                              <w:jc w:val="left"/>
                              <w:rPr>
                                <w:rFonts w:ascii="Agency FB" w:eastAsiaTheme="minorEastAsia" w:hAnsi="Agency FB" w:cstheme="minorBidi"/>
                                <w:b/>
                                <w:color w:val="E36C0A" w:themeColor="accent6" w:themeShade="BF"/>
                                <w:szCs w:val="24"/>
                              </w:rPr>
                            </w:pP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 Industrialización y urbanización: primeras aproximaciones</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 La filosofía y la ciudad</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3. Las ciencias fragmentarias y la realidad urbana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4. Filosofía de la ciudad e ideología urbanística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5. Especificidad de la ciudad: la ciudad y la obra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6. Continuidades y discontinuidades</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7. Niveles de realidad y de análisis</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8. Ciudad y campo</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9. En las proximidades del punto crítico</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10. Sobre la forma urbana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11. El análisis espectral</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12. El derecho a la ciudad</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13. ¿Perspectiva o prospectiva?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14. La realización de la filosofía</w:t>
                            </w:r>
                          </w:p>
                          <w:p w:rsidR="00082E7D" w:rsidRPr="00367F7E"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15. Tesis sobre la ciudad, lo urbano y el urbanismo</w:t>
                            </w:r>
                          </w:p>
                          <w:p w:rsidR="00082E7D" w:rsidRPr="00B65F74"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1762A">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F486" id="Cuadro de texto 9" o:spid="_x0000_s1266" type="#_x0000_t202" style="position:absolute;left:0;text-align:left;margin-left:-23pt;margin-top:8.4pt;width:228pt;height:31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" fillcolor="white [3201]" stroked="f" strokeweight=".5pt">
                <v:textbox>
                  <w:txbxContent>
                    <w:p w:rsidR="00082E7D" w:rsidRPr="00B3688F" w:rsidRDefault="00082E7D" w:rsidP="0081762A">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p>
                    <w:p w:rsidR="00082E7D" w:rsidRDefault="00082E7D" w:rsidP="0081762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Presentación</w:t>
                      </w:r>
                    </w:p>
                    <w:p w:rsidR="00082E7D" w:rsidRDefault="00082E7D" w:rsidP="0081762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082E7D" w:rsidRDefault="00082E7D" w:rsidP="0081762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Advertencia</w:t>
                      </w:r>
                    </w:p>
                    <w:p w:rsidR="00082E7D" w:rsidRPr="00B3688F" w:rsidRDefault="00082E7D" w:rsidP="0081762A">
                      <w:pPr>
                        <w:spacing w:after="0" w:line="240" w:lineRule="auto"/>
                        <w:jc w:val="left"/>
                        <w:rPr>
                          <w:rFonts w:ascii="Agency FB" w:eastAsiaTheme="minorEastAsia" w:hAnsi="Agency FB" w:cstheme="minorBidi"/>
                          <w:b/>
                          <w:color w:val="E36C0A" w:themeColor="accent6" w:themeShade="BF"/>
                          <w:szCs w:val="24"/>
                        </w:rPr>
                      </w:pP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 Industrialización y urbanización: primeras aproximaciones</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 La filosofía y la ciudad</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3. Las ciencias fragmentarias y la realidad urbana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4. Filosofía de la ciudad e ideología urbanística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5. Especificidad de la ciudad: la ciudad y la obra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6. Continuidades y discontinuidades</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7. Niveles de realidad y de análisis</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8. Ciudad y campo</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9. En las proximidades del punto crítico</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10. Sobre la forma urbana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11. El análisis espectral</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12. El derecho a la ciudad</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13. ¿Perspectiva o prospectiva?</w:t>
                      </w:r>
                    </w:p>
                    <w:p w:rsidR="00082E7D"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14. La realización de la filosofía</w:t>
                      </w:r>
                    </w:p>
                    <w:p w:rsidR="00082E7D" w:rsidRPr="00367F7E"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15. Tesis sobre la ciudad, lo urbano y el urbanismo</w:t>
                      </w:r>
                    </w:p>
                    <w:p w:rsidR="00082E7D" w:rsidRPr="00B65F74" w:rsidRDefault="00082E7D" w:rsidP="0081762A">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1762A">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39872" behindDoc="0" locked="0" layoutInCell="1" allowOverlap="1" wp14:anchorId="3056E2D2" wp14:editId="10485D4C">
                <wp:simplePos x="0" y="0"/>
                <wp:positionH relativeFrom="column">
                  <wp:posOffset>0</wp:posOffset>
                </wp:positionH>
                <wp:positionV relativeFrom="paragraph">
                  <wp:posOffset>19050</wp:posOffset>
                </wp:positionV>
                <wp:extent cx="5918200" cy="0"/>
                <wp:effectExtent l="0" t="19050" r="6350" b="19050"/>
                <wp:wrapNone/>
                <wp:docPr id="44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AD7EFD1" id="16 Conector recto" o:spid="_x0000_s1026" style="position:absolute;z-index:25223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Knh020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43968" behindDoc="0" locked="0" layoutInCell="1" allowOverlap="1" wp14:anchorId="30BDB258" wp14:editId="786FB215">
                <wp:simplePos x="0" y="0"/>
                <wp:positionH relativeFrom="margin">
                  <wp:align>left</wp:align>
                </wp:positionH>
                <wp:positionV relativeFrom="paragraph">
                  <wp:posOffset>337820</wp:posOffset>
                </wp:positionV>
                <wp:extent cx="5994400" cy="2247900"/>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5994400" cy="2247900"/>
                        </a:xfrm>
                        <a:prstGeom prst="rect">
                          <a:avLst/>
                        </a:prstGeom>
                        <a:noFill/>
                        <a:ln w="6350">
                          <a:noFill/>
                        </a:ln>
                      </wps:spPr>
                      <wps:txbx>
                        <w:txbxContent>
                          <w:p w:rsidR="00082E7D" w:rsidRPr="002637C2" w:rsidRDefault="00082E7D" w:rsidP="0081762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1762A">
                            <w:pPr>
                              <w:spacing w:after="0" w:line="240" w:lineRule="auto"/>
                              <w:rPr>
                                <w:rFonts w:ascii="Agency FB" w:eastAsiaTheme="minorEastAsia" w:hAnsi="Agency FB" w:cstheme="minorBidi"/>
                                <w:b/>
                                <w:i/>
                                <w:color w:val="365F91" w:themeColor="accent1" w:themeShade="BF"/>
                                <w:szCs w:val="24"/>
                              </w:rPr>
                            </w:pPr>
                          </w:p>
                          <w:p w:rsidR="00082E7D" w:rsidRPr="0081762A" w:rsidRDefault="00082E7D" w:rsidP="0081762A">
                            <w:pPr>
                              <w:spacing w:after="0" w:line="240" w:lineRule="auto"/>
                              <w:rPr>
                                <w:rFonts w:ascii="Agency FB" w:eastAsiaTheme="minorEastAsia" w:hAnsi="Agency FB" w:cstheme="minorBidi"/>
                                <w:i/>
                                <w:color w:val="365F91" w:themeColor="accent1" w:themeShade="BF"/>
                                <w:szCs w:val="24"/>
                              </w:rPr>
                            </w:pPr>
                            <w:r w:rsidRPr="0081762A">
                              <w:rPr>
                                <w:rFonts w:ascii="Agency FB" w:eastAsiaTheme="minorEastAsia" w:hAnsi="Agency FB" w:cstheme="minorBidi"/>
                                <w:i/>
                                <w:color w:val="365F91" w:themeColor="accent1" w:themeShade="BF"/>
                                <w:szCs w:val="24"/>
                              </w:rPr>
                              <w:t>El derecho a la ciudad no es una propuesta nueva. El término apareció en 1968, cuando Henri Lefebvre escribió El derecho a la Ciudad tomado en cuenta el impacto negativo sufrido por las ciudades en los países de economía capitalista, con la conversión de la ciudad en una mercancía al servicio exclusivo de los intereses de la acumulación del capital. Como contrapropuesta a este fenómeno, Lefebvre construye un planteamiento político para reivindicar la posibilidad de que la gente vuelva a ser dueña de la ciudad. Frente a los efectos causados por el neoliberalismo, como la privatización de los espacios urbanos, el uso mercantil de la ciudad, el predominio de industrias y espacios mercantiles, se propone esta perspectiva política.</w:t>
                            </w:r>
                          </w:p>
                          <w:p w:rsidR="00082E7D" w:rsidRPr="0081762A" w:rsidRDefault="00082E7D" w:rsidP="0081762A">
                            <w:pPr>
                              <w:spacing w:after="0" w:line="240" w:lineRule="auto"/>
                              <w:rPr>
                                <w:rFonts w:ascii="Agency FB" w:eastAsiaTheme="minorEastAsia" w:hAnsi="Agency FB" w:cstheme="minorBidi"/>
                                <w:i/>
                                <w:color w:val="365F91" w:themeColor="accent1" w:themeShade="BF"/>
                                <w:szCs w:val="24"/>
                              </w:rPr>
                            </w:pPr>
                          </w:p>
                          <w:p w:rsidR="00082E7D" w:rsidRDefault="00082E7D" w:rsidP="0081762A">
                            <w:pPr>
                              <w:spacing w:after="0" w:line="240" w:lineRule="auto"/>
                              <w:rPr>
                                <w:rFonts w:ascii="Agency FB" w:eastAsiaTheme="minorEastAsia" w:hAnsi="Agency FB" w:cstheme="minorBidi"/>
                                <w:i/>
                                <w:color w:val="365F91" w:themeColor="accent1" w:themeShade="BF"/>
                                <w:szCs w:val="24"/>
                                <w:lang w:val="es-CO"/>
                              </w:rPr>
                            </w:pPr>
                            <w:r w:rsidRPr="0081762A">
                              <w:rPr>
                                <w:rFonts w:ascii="Agency FB" w:eastAsiaTheme="minorEastAsia" w:hAnsi="Agency FB" w:cstheme="minorBidi"/>
                                <w:i/>
                                <w:color w:val="365F91" w:themeColor="accent1" w:themeShade="BF"/>
                                <w:szCs w:val="24"/>
                              </w:rPr>
                              <w:t>&lt;&lt;No es derecho a lo que ya está en la ciudad, sino el derecho a transformar la ciudad en algo radicalmente distinto&gt;&gt;</w:t>
                            </w:r>
                          </w:p>
                          <w:p w:rsidR="00082E7D" w:rsidRDefault="00082E7D" w:rsidP="0081762A">
                            <w:pPr>
                              <w:spacing w:after="0" w:line="240" w:lineRule="auto"/>
                              <w:rPr>
                                <w:rFonts w:ascii="Agency FB" w:eastAsiaTheme="minorEastAsia" w:hAnsi="Agency FB" w:cstheme="minorBidi"/>
                                <w:i/>
                                <w:color w:val="365F91" w:themeColor="accent1" w:themeShade="BF"/>
                                <w:szCs w:val="24"/>
                                <w:lang w:val="es-CO"/>
                              </w:rPr>
                            </w:pPr>
                          </w:p>
                          <w:p w:rsidR="00082E7D" w:rsidRPr="0070596D" w:rsidRDefault="00082E7D" w:rsidP="0081762A">
                            <w:pPr>
                              <w:spacing w:after="0" w:line="240" w:lineRule="auto"/>
                              <w:rPr>
                                <w:rFonts w:ascii="Agency FB" w:eastAsiaTheme="minorEastAsia" w:hAnsi="Agency FB" w:cstheme="minorBidi"/>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B258" id="Cuadro de texto 460" o:spid="_x0000_s1267" type="#_x0000_t202" style="position:absolute;left:0;text-align:left;margin-left:0;margin-top:26.6pt;width:472pt;height:177pt;z-index:25224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" filled="f" stroked="f" strokeweight=".5pt">
                <v:textbox>
                  <w:txbxContent>
                    <w:p w:rsidR="00082E7D" w:rsidRPr="002637C2" w:rsidRDefault="00082E7D" w:rsidP="0081762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1762A">
                      <w:pPr>
                        <w:spacing w:after="0" w:line="240" w:lineRule="auto"/>
                        <w:rPr>
                          <w:rFonts w:ascii="Agency FB" w:eastAsiaTheme="minorEastAsia" w:hAnsi="Agency FB" w:cstheme="minorBidi"/>
                          <w:b/>
                          <w:i/>
                          <w:color w:val="365F91" w:themeColor="accent1" w:themeShade="BF"/>
                          <w:szCs w:val="24"/>
                        </w:rPr>
                      </w:pPr>
                    </w:p>
                    <w:p w:rsidR="00082E7D" w:rsidRPr="0081762A" w:rsidRDefault="00082E7D" w:rsidP="0081762A">
                      <w:pPr>
                        <w:spacing w:after="0" w:line="240" w:lineRule="auto"/>
                        <w:rPr>
                          <w:rFonts w:ascii="Agency FB" w:eastAsiaTheme="minorEastAsia" w:hAnsi="Agency FB" w:cstheme="minorBidi"/>
                          <w:i/>
                          <w:color w:val="365F91" w:themeColor="accent1" w:themeShade="BF"/>
                          <w:szCs w:val="24"/>
                        </w:rPr>
                      </w:pPr>
                      <w:r w:rsidRPr="0081762A">
                        <w:rPr>
                          <w:rFonts w:ascii="Agency FB" w:eastAsiaTheme="minorEastAsia" w:hAnsi="Agency FB" w:cstheme="minorBidi"/>
                          <w:i/>
                          <w:color w:val="365F91" w:themeColor="accent1" w:themeShade="BF"/>
                          <w:szCs w:val="24"/>
                        </w:rPr>
                        <w:t>El derecho a la ciudad no es una propuesta nueva. El término apareció en 1968, cuando Henri Lefebvre escribió El derecho a la Ciudad tomado en cuenta el impacto negativo sufrido por las ciudades en los países de economía capitalista, con la conversión de la ciudad en una mercancía al servicio exclusivo de los intereses de la acumulación del capital. Como contrapropuesta a este fenómeno, Lefebvre construye un planteamiento político para reivindicar la posibilidad de que la gente vuelva a ser dueña de la ciudad. Frente a los efectos causados por el neoliberalismo, como la privatización de los espacios urbanos, el uso mercantil de la ciudad, el predominio de industrias y espacios mercantiles, se propone esta perspectiva política.</w:t>
                      </w:r>
                    </w:p>
                    <w:p w:rsidR="00082E7D" w:rsidRPr="0081762A" w:rsidRDefault="00082E7D" w:rsidP="0081762A">
                      <w:pPr>
                        <w:spacing w:after="0" w:line="240" w:lineRule="auto"/>
                        <w:rPr>
                          <w:rFonts w:ascii="Agency FB" w:eastAsiaTheme="minorEastAsia" w:hAnsi="Agency FB" w:cstheme="minorBidi"/>
                          <w:i/>
                          <w:color w:val="365F91" w:themeColor="accent1" w:themeShade="BF"/>
                          <w:szCs w:val="24"/>
                        </w:rPr>
                      </w:pPr>
                    </w:p>
                    <w:p w:rsidR="00082E7D" w:rsidRDefault="00082E7D" w:rsidP="0081762A">
                      <w:pPr>
                        <w:spacing w:after="0" w:line="240" w:lineRule="auto"/>
                        <w:rPr>
                          <w:rFonts w:ascii="Agency FB" w:eastAsiaTheme="minorEastAsia" w:hAnsi="Agency FB" w:cstheme="minorBidi"/>
                          <w:i/>
                          <w:color w:val="365F91" w:themeColor="accent1" w:themeShade="BF"/>
                          <w:szCs w:val="24"/>
                          <w:lang w:val="es-CO"/>
                        </w:rPr>
                      </w:pPr>
                      <w:r w:rsidRPr="0081762A">
                        <w:rPr>
                          <w:rFonts w:ascii="Agency FB" w:eastAsiaTheme="minorEastAsia" w:hAnsi="Agency FB" w:cstheme="minorBidi"/>
                          <w:i/>
                          <w:color w:val="365F91" w:themeColor="accent1" w:themeShade="BF"/>
                          <w:szCs w:val="24"/>
                        </w:rPr>
                        <w:t>&lt;&lt;No es derecho a lo que ya está en la ciudad, sino el derecho a transformar la ciudad en algo radicalmente distinto&gt;&gt;</w:t>
                      </w:r>
                    </w:p>
                    <w:p w:rsidR="00082E7D" w:rsidRDefault="00082E7D" w:rsidP="0081762A">
                      <w:pPr>
                        <w:spacing w:after="0" w:line="240" w:lineRule="auto"/>
                        <w:rPr>
                          <w:rFonts w:ascii="Agency FB" w:eastAsiaTheme="minorEastAsia" w:hAnsi="Agency FB" w:cstheme="minorBidi"/>
                          <w:i/>
                          <w:color w:val="365F91" w:themeColor="accent1" w:themeShade="BF"/>
                          <w:szCs w:val="24"/>
                          <w:lang w:val="es-CO"/>
                        </w:rPr>
                      </w:pPr>
                    </w:p>
                    <w:p w:rsidR="00082E7D" w:rsidRPr="0070596D" w:rsidRDefault="00082E7D" w:rsidP="0081762A">
                      <w:pPr>
                        <w:spacing w:after="0" w:line="240" w:lineRule="auto"/>
                        <w:rPr>
                          <w:rFonts w:ascii="Agency FB" w:eastAsiaTheme="minorEastAsia" w:hAnsi="Agency FB" w:cstheme="minorBidi"/>
                          <w:i/>
                          <w:color w:val="365F91" w:themeColor="accent1" w:themeShade="BF"/>
                          <w:szCs w:val="24"/>
                          <w:lang w:val="es-CO"/>
                        </w:rPr>
                      </w:pPr>
                    </w:p>
                  </w:txbxContent>
                </v:textbox>
                <w10:wrap anchorx="margin"/>
              </v:shape>
            </w:pict>
          </mc:Fallback>
        </mc:AlternateContent>
      </w: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pStyle w:val="Prrafodelista"/>
        <w:ind w:left="360"/>
        <w:jc w:val="center"/>
        <w:rPr>
          <w:sz w:val="40"/>
          <w:lang w:val="es-CO"/>
        </w:rPr>
      </w:pPr>
    </w:p>
    <w:p w:rsidR="0081762A" w:rsidRDefault="0081762A" w:rsidP="0081762A">
      <w:pPr>
        <w:tabs>
          <w:tab w:val="left" w:pos="7960"/>
        </w:tabs>
        <w:rPr>
          <w:rFonts w:eastAsia="Times New Roman"/>
          <w:sz w:val="27"/>
          <w:szCs w:val="27"/>
          <w:lang w:eastAsia="es-CO"/>
        </w:rPr>
      </w:pPr>
    </w:p>
    <w:p w:rsidR="002453D7" w:rsidRDefault="002453D7" w:rsidP="002453D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EL ARTESANO</w:t>
      </w:r>
    </w:p>
    <w:p w:rsidR="002453D7" w:rsidRPr="00E67601" w:rsidRDefault="002453D7" w:rsidP="002453D7">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Richard </w:t>
      </w:r>
      <w:proofErr w:type="spellStart"/>
      <w:r>
        <w:rPr>
          <w:rFonts w:ascii="Agency FB" w:eastAsiaTheme="minorHAnsi" w:hAnsi="Agency FB" w:cs="Times New Roman"/>
          <w:color w:val="0070C0"/>
          <w:sz w:val="44"/>
          <w:szCs w:val="44"/>
        </w:rPr>
        <w:t>Sennett</w:t>
      </w:r>
      <w:proofErr w:type="spellEnd"/>
      <w:r>
        <w:rPr>
          <w:rFonts w:ascii="Agency FB" w:eastAsiaTheme="minorHAnsi" w:hAnsi="Agency FB" w:cs="Times New Roman"/>
          <w:color w:val="0070C0"/>
          <w:sz w:val="44"/>
          <w:szCs w:val="44"/>
        </w:rPr>
        <w:t>.</w:t>
      </w:r>
    </w:p>
    <w:p w:rsidR="002453D7" w:rsidRPr="00E67601" w:rsidRDefault="002453D7" w:rsidP="002453D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49088" behindDoc="0" locked="0" layoutInCell="1" allowOverlap="1" wp14:anchorId="56D8E84A" wp14:editId="5A543B0B">
                <wp:simplePos x="0" y="0"/>
                <wp:positionH relativeFrom="margin">
                  <wp:align>left</wp:align>
                </wp:positionH>
                <wp:positionV relativeFrom="paragraph">
                  <wp:posOffset>151130</wp:posOffset>
                </wp:positionV>
                <wp:extent cx="3968750" cy="2495550"/>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3968750" cy="2495550"/>
                        </a:xfrm>
                        <a:prstGeom prst="rect">
                          <a:avLst/>
                        </a:prstGeom>
                        <a:noFill/>
                        <a:ln w="6350">
                          <a:noFill/>
                        </a:ln>
                      </wps:spPr>
                      <wps:txbx>
                        <w:txbxContent>
                          <w:p w:rsidR="00082E7D" w:rsidRPr="002637C2" w:rsidRDefault="00082E7D" w:rsidP="002453D7">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2453D7">
                            <w:pPr>
                              <w:spacing w:after="0" w:line="240" w:lineRule="auto"/>
                              <w:rPr>
                                <w:rFonts w:ascii="Agency FB" w:eastAsiaTheme="minorEastAsia" w:hAnsi="Agency FB" w:cstheme="minorBidi"/>
                                <w:b/>
                                <w:i/>
                                <w:color w:val="365F91" w:themeColor="accent1" w:themeShade="BF"/>
                                <w:szCs w:val="24"/>
                              </w:rPr>
                            </w:pPr>
                          </w:p>
                          <w:p w:rsidR="00082E7D" w:rsidRDefault="00082E7D" w:rsidP="002453D7">
                            <w:pPr>
                              <w:spacing w:after="0" w:line="240" w:lineRule="auto"/>
                              <w:rPr>
                                <w:rFonts w:ascii="Agency FB" w:eastAsiaTheme="minorEastAsia" w:hAnsi="Agency FB" w:cstheme="minorBidi"/>
                                <w:i/>
                                <w:color w:val="365F91" w:themeColor="accent1" w:themeShade="BF"/>
                                <w:szCs w:val="24"/>
                                <w:lang w:val="es-CO"/>
                              </w:rPr>
                            </w:pPr>
                            <w:r w:rsidRPr="002453D7">
                              <w:rPr>
                                <w:rFonts w:ascii="Agency FB" w:eastAsiaTheme="minorEastAsia" w:hAnsi="Agency FB" w:cstheme="minorBidi"/>
                                <w:i/>
                                <w:color w:val="365F91" w:themeColor="accent1" w:themeShade="BF"/>
                                <w:szCs w:val="24"/>
                              </w:rPr>
                              <w:t xml:space="preserve">"Según anuncia Richard </w:t>
                            </w:r>
                            <w:proofErr w:type="spellStart"/>
                            <w:r w:rsidRPr="002453D7">
                              <w:rPr>
                                <w:rFonts w:ascii="Agency FB" w:eastAsiaTheme="minorEastAsia" w:hAnsi="Agency FB" w:cstheme="minorBidi"/>
                                <w:i/>
                                <w:color w:val="365F91" w:themeColor="accent1" w:themeShade="BF"/>
                                <w:szCs w:val="24"/>
                              </w:rPr>
                              <w:t>Sennett</w:t>
                            </w:r>
                            <w:proofErr w:type="spellEnd"/>
                            <w:r w:rsidRPr="002453D7">
                              <w:rPr>
                                <w:rFonts w:ascii="Agency FB" w:eastAsiaTheme="minorEastAsia" w:hAnsi="Agency FB" w:cstheme="minorBidi"/>
                                <w:i/>
                                <w:color w:val="365F91" w:themeColor="accent1" w:themeShade="BF"/>
                                <w:szCs w:val="24"/>
                              </w:rPr>
                              <w:t xml:space="preserve"> en el prólogo, El artesano constituye el primero de tres libros sobre cultura material, cada uno pensado como volumen independiente. Ante todo, es de destacar el concepto mismo de actividad artesanal, que abarca, como se ejemplifica a lo largo del libro, tanto los antiguos oficios de alfarero o soplador de vidrios como el del lutier o el intérprete musical, el cocinero, el del equipo de Linux, impulsor de Wikipedia, o la habilidad de los padres para educar a sus hijos. Así, la artesanía comprende la “cultura material” y el “conocimiento tácito” como bienes de “capital social” conocimiento y habilidades que se acumulan y se transmiten a través de la interacción social, auténtico saber corporal del que no se tiene realmente conciencia."</w:t>
                            </w:r>
                          </w:p>
                          <w:p w:rsidR="00082E7D" w:rsidRPr="0070596D" w:rsidRDefault="00082E7D" w:rsidP="002453D7">
                            <w:pPr>
                              <w:spacing w:after="0" w:line="240" w:lineRule="auto"/>
                              <w:rPr>
                                <w:rFonts w:ascii="Agency FB" w:eastAsiaTheme="minorEastAsia" w:hAnsi="Agency FB" w:cstheme="minorBidi"/>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E84A" id="Cuadro de texto 461" o:spid="_x0000_s1268" type="#_x0000_t202" style="position:absolute;left:0;text-align:left;margin-left:0;margin-top:11.9pt;width:312.5pt;height:196.5pt;z-index:25224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" filled="f" stroked="f" strokeweight=".5pt">
                <v:textbox>
                  <w:txbxContent>
                    <w:p w:rsidR="00082E7D" w:rsidRPr="002637C2" w:rsidRDefault="00082E7D" w:rsidP="002453D7">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2453D7">
                      <w:pPr>
                        <w:spacing w:after="0" w:line="240" w:lineRule="auto"/>
                        <w:rPr>
                          <w:rFonts w:ascii="Agency FB" w:eastAsiaTheme="minorEastAsia" w:hAnsi="Agency FB" w:cstheme="minorBidi"/>
                          <w:b/>
                          <w:i/>
                          <w:color w:val="365F91" w:themeColor="accent1" w:themeShade="BF"/>
                          <w:szCs w:val="24"/>
                        </w:rPr>
                      </w:pPr>
                    </w:p>
                    <w:p w:rsidR="00082E7D" w:rsidRDefault="00082E7D" w:rsidP="002453D7">
                      <w:pPr>
                        <w:spacing w:after="0" w:line="240" w:lineRule="auto"/>
                        <w:rPr>
                          <w:rFonts w:ascii="Agency FB" w:eastAsiaTheme="minorEastAsia" w:hAnsi="Agency FB" w:cstheme="minorBidi"/>
                          <w:i/>
                          <w:color w:val="365F91" w:themeColor="accent1" w:themeShade="BF"/>
                          <w:szCs w:val="24"/>
                          <w:lang w:val="es-CO"/>
                        </w:rPr>
                      </w:pPr>
                      <w:r w:rsidRPr="002453D7">
                        <w:rPr>
                          <w:rFonts w:ascii="Agency FB" w:eastAsiaTheme="minorEastAsia" w:hAnsi="Agency FB" w:cstheme="minorBidi"/>
                          <w:i/>
                          <w:color w:val="365F91" w:themeColor="accent1" w:themeShade="BF"/>
                          <w:szCs w:val="24"/>
                        </w:rPr>
                        <w:t xml:space="preserve">"Según anuncia Richard </w:t>
                      </w:r>
                      <w:proofErr w:type="spellStart"/>
                      <w:r w:rsidRPr="002453D7">
                        <w:rPr>
                          <w:rFonts w:ascii="Agency FB" w:eastAsiaTheme="minorEastAsia" w:hAnsi="Agency FB" w:cstheme="minorBidi"/>
                          <w:i/>
                          <w:color w:val="365F91" w:themeColor="accent1" w:themeShade="BF"/>
                          <w:szCs w:val="24"/>
                        </w:rPr>
                        <w:t>Sennett</w:t>
                      </w:r>
                      <w:proofErr w:type="spellEnd"/>
                      <w:r w:rsidRPr="002453D7">
                        <w:rPr>
                          <w:rFonts w:ascii="Agency FB" w:eastAsiaTheme="minorEastAsia" w:hAnsi="Agency FB" w:cstheme="minorBidi"/>
                          <w:i/>
                          <w:color w:val="365F91" w:themeColor="accent1" w:themeShade="BF"/>
                          <w:szCs w:val="24"/>
                        </w:rPr>
                        <w:t xml:space="preserve"> en el prólogo, El artesano constituye el primero de tres libros sobre cultura material, cada uno pensado como volumen independiente. Ante todo, es de destacar el concepto mismo de actividad artesanal, que abarca, como se ejemplifica a lo largo del libro, tanto los antiguos oficios de alfarero o soplador de vidrios como el del lutier o el intérprete musical, el cocinero, el del equipo de Linux, impulsor de Wikipedia, o la habilidad de los padres para educar a sus hijos. Así, la artesanía comprende la “cultura material” y el “conocimiento tácito” como bienes de “capital social” conocimiento y habilidades que se acumulan y se transmiten a través de la interacción social, auténtico saber corporal del que no se tiene realmente conciencia."</w:t>
                      </w:r>
                    </w:p>
                    <w:p w:rsidR="00082E7D" w:rsidRPr="0070596D" w:rsidRDefault="00082E7D" w:rsidP="002453D7">
                      <w:pPr>
                        <w:spacing w:after="0" w:line="240" w:lineRule="auto"/>
                        <w:rPr>
                          <w:rFonts w:ascii="Agency FB" w:eastAsiaTheme="minorEastAsia" w:hAnsi="Agency FB" w:cstheme="minorBidi"/>
                          <w:i/>
                          <w:color w:val="365F91" w:themeColor="accent1" w:themeShade="BF"/>
                          <w:szCs w:val="24"/>
                          <w:lang w:val="es-CO"/>
                        </w:rPr>
                      </w:pPr>
                    </w:p>
                  </w:txbxContent>
                </v:textbox>
                <w10:wrap anchorx="margin"/>
              </v:shape>
            </w:pict>
          </mc:Fallback>
        </mc:AlternateContent>
      </w:r>
      <w:r w:rsidRPr="002453D7">
        <w:rPr>
          <w:noProof/>
        </w:rPr>
        <w:drawing>
          <wp:anchor distT="0" distB="0" distL="114300" distR="114300" simplePos="0" relativeHeight="252250112" behindDoc="0" locked="0" layoutInCell="1" allowOverlap="1" wp14:anchorId="0715F0E9">
            <wp:simplePos x="0" y="0"/>
            <wp:positionH relativeFrom="column">
              <wp:posOffset>4235450</wp:posOffset>
            </wp:positionH>
            <wp:positionV relativeFrom="paragraph">
              <wp:posOffset>157480</wp:posOffset>
            </wp:positionV>
            <wp:extent cx="1597025" cy="2508250"/>
            <wp:effectExtent l="152400" t="152400" r="365125" b="368300"/>
            <wp:wrapThrough wrapText="bothSides">
              <wp:wrapPolygon edited="0">
                <wp:start x="1031" y="-1312"/>
                <wp:lineTo x="-2061" y="-984"/>
                <wp:lineTo x="-1804" y="22803"/>
                <wp:lineTo x="2319" y="24279"/>
                <wp:lineTo x="2577" y="24608"/>
                <wp:lineTo x="21643" y="24608"/>
                <wp:lineTo x="21901" y="24279"/>
                <wp:lineTo x="25765" y="22803"/>
                <wp:lineTo x="26281" y="20014"/>
                <wp:lineTo x="26281" y="1641"/>
                <wp:lineTo x="23189" y="-820"/>
                <wp:lineTo x="22931" y="-1312"/>
                <wp:lineTo x="1031" y="-1312"/>
              </wp:wrapPolygon>
            </wp:wrapThrough>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97025" cy="2508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47040" behindDoc="0" locked="0" layoutInCell="1" allowOverlap="1" wp14:anchorId="666DB501" wp14:editId="19C5DDC1">
                <wp:simplePos x="0" y="0"/>
                <wp:positionH relativeFrom="column">
                  <wp:posOffset>0</wp:posOffset>
                </wp:positionH>
                <wp:positionV relativeFrom="paragraph">
                  <wp:posOffset>19050</wp:posOffset>
                </wp:positionV>
                <wp:extent cx="5918200" cy="0"/>
                <wp:effectExtent l="0" t="19050" r="6350" b="19050"/>
                <wp:wrapNone/>
                <wp:docPr id="45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4E389E4" id="16 Conector recto" o:spid="_x0000_s1026" style="position:absolute;z-index:25224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yd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0VV8n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2453D7">
      <w:pPr>
        <w:pStyle w:val="Prrafodelista"/>
        <w:ind w:left="360"/>
        <w:jc w:val="center"/>
        <w:rPr>
          <w:sz w:val="40"/>
          <w:lang w:val="es-CO"/>
        </w:rPr>
      </w:pPr>
    </w:p>
    <w:p w:rsidR="002453D7" w:rsidRDefault="002453D7" w:rsidP="0081762A">
      <w:pPr>
        <w:tabs>
          <w:tab w:val="left" w:pos="7960"/>
        </w:tabs>
        <w:rPr>
          <w:rFonts w:eastAsia="Times New Roman"/>
          <w:sz w:val="27"/>
          <w:szCs w:val="27"/>
          <w:lang w:eastAsia="es-CO"/>
        </w:rPr>
      </w:pPr>
    </w:p>
    <w:p w:rsidR="008B4C25" w:rsidRDefault="008B4C25" w:rsidP="0081762A">
      <w:pPr>
        <w:tabs>
          <w:tab w:val="left" w:pos="7960"/>
        </w:tabs>
        <w:rPr>
          <w:rFonts w:eastAsia="Times New Roman"/>
          <w:sz w:val="27"/>
          <w:szCs w:val="27"/>
          <w:lang w:eastAsia="es-CO"/>
        </w:rPr>
      </w:pPr>
    </w:p>
    <w:p w:rsidR="008B4C25" w:rsidRDefault="008B4C25" w:rsidP="0081762A">
      <w:pPr>
        <w:tabs>
          <w:tab w:val="left" w:pos="7960"/>
        </w:tabs>
        <w:rPr>
          <w:rFonts w:eastAsia="Times New Roman"/>
          <w:sz w:val="27"/>
          <w:szCs w:val="27"/>
          <w:lang w:eastAsia="es-CO"/>
        </w:rPr>
      </w:pPr>
    </w:p>
    <w:p w:rsidR="008B4C25" w:rsidRDefault="008B4C25" w:rsidP="0081762A">
      <w:pPr>
        <w:tabs>
          <w:tab w:val="left" w:pos="7960"/>
        </w:tabs>
        <w:rPr>
          <w:rFonts w:eastAsia="Times New Roman"/>
          <w:sz w:val="27"/>
          <w:szCs w:val="27"/>
          <w:lang w:eastAsia="es-CO"/>
        </w:rPr>
      </w:pPr>
    </w:p>
    <w:p w:rsidR="008B4C25" w:rsidRDefault="008B4C25" w:rsidP="008B4C25">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ATMÓSFERAS</w:t>
      </w:r>
    </w:p>
    <w:p w:rsidR="008B4C25" w:rsidRPr="00E67601" w:rsidRDefault="008B4C25" w:rsidP="008B4C25">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Peter </w:t>
      </w:r>
      <w:proofErr w:type="spellStart"/>
      <w:r>
        <w:rPr>
          <w:rFonts w:ascii="Agency FB" w:eastAsiaTheme="minorHAnsi" w:hAnsi="Agency FB" w:cs="Times New Roman"/>
          <w:color w:val="0070C0"/>
          <w:sz w:val="44"/>
          <w:szCs w:val="44"/>
        </w:rPr>
        <w:t>Zumthor</w:t>
      </w:r>
      <w:proofErr w:type="spellEnd"/>
      <w:r>
        <w:rPr>
          <w:rFonts w:ascii="Agency FB" w:eastAsiaTheme="minorHAnsi" w:hAnsi="Agency FB" w:cs="Times New Roman"/>
          <w:color w:val="0070C0"/>
          <w:sz w:val="44"/>
          <w:szCs w:val="44"/>
        </w:rPr>
        <w:t>.</w:t>
      </w:r>
    </w:p>
    <w:p w:rsidR="008B4C25" w:rsidRPr="00E67601" w:rsidRDefault="008B4C25" w:rsidP="008B4C25">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53184" behindDoc="0" locked="0" layoutInCell="1" allowOverlap="1" wp14:anchorId="2ED6362B" wp14:editId="6AE8E569">
                <wp:simplePos x="0" y="0"/>
                <wp:positionH relativeFrom="margin">
                  <wp:align>left</wp:align>
                </wp:positionH>
                <wp:positionV relativeFrom="paragraph">
                  <wp:posOffset>151130</wp:posOffset>
                </wp:positionV>
                <wp:extent cx="3968750" cy="1192192"/>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3968750" cy="1192192"/>
                        </a:xfrm>
                        <a:prstGeom prst="rect">
                          <a:avLst/>
                        </a:prstGeom>
                        <a:noFill/>
                        <a:ln w="6350">
                          <a:noFill/>
                        </a:ln>
                      </wps:spPr>
                      <wps:txbx>
                        <w:txbxContent>
                          <w:p w:rsidR="00082E7D" w:rsidRPr="002637C2" w:rsidRDefault="00082E7D" w:rsidP="008B4C25">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B4C25">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8B4C25">
                            <w:pPr>
                              <w:spacing w:after="0" w:line="240" w:lineRule="auto"/>
                              <w:rPr>
                                <w:rFonts w:ascii="Agency FB" w:eastAsiaTheme="minorEastAsia" w:hAnsi="Agency FB" w:cstheme="minorBidi"/>
                                <w:i/>
                                <w:color w:val="365F91" w:themeColor="accent1" w:themeShade="BF"/>
                                <w:szCs w:val="24"/>
                                <w:lang w:val="es-CO"/>
                              </w:rPr>
                            </w:pPr>
                            <w:r w:rsidRPr="008B4C25">
                              <w:rPr>
                                <w:rFonts w:ascii="Agency FB" w:eastAsiaTheme="minorEastAsia" w:hAnsi="Agency FB" w:cstheme="minorBidi"/>
                                <w:i/>
                                <w:color w:val="365F91" w:themeColor="accent1" w:themeShade="BF"/>
                                <w:szCs w:val="24"/>
                              </w:rPr>
                              <w:t xml:space="preserve">Este libro se basa en una conferencia impartida el 1 de junio de 2003 en la </w:t>
                            </w:r>
                            <w:proofErr w:type="spellStart"/>
                            <w:r w:rsidRPr="008B4C25">
                              <w:rPr>
                                <w:rFonts w:ascii="Agency FB" w:eastAsiaTheme="minorEastAsia" w:hAnsi="Agency FB" w:cstheme="minorBidi"/>
                                <w:i/>
                                <w:color w:val="365F91" w:themeColor="accent1" w:themeShade="BF"/>
                                <w:szCs w:val="24"/>
                              </w:rPr>
                              <w:t>Kunstscheune</w:t>
                            </w:r>
                            <w:proofErr w:type="spellEnd"/>
                            <w:r w:rsidRPr="008B4C25">
                              <w:rPr>
                                <w:rFonts w:ascii="Agency FB" w:eastAsiaTheme="minorEastAsia" w:hAnsi="Agency FB" w:cstheme="minorBidi"/>
                                <w:i/>
                                <w:color w:val="365F91" w:themeColor="accent1" w:themeShade="BF"/>
                                <w:szCs w:val="24"/>
                              </w:rPr>
                              <w:t xml:space="preserve"> del palacio de </w:t>
                            </w:r>
                            <w:proofErr w:type="spellStart"/>
                            <w:r w:rsidRPr="008B4C25">
                              <w:rPr>
                                <w:rFonts w:ascii="Agency FB" w:eastAsiaTheme="minorEastAsia" w:hAnsi="Agency FB" w:cstheme="minorBidi"/>
                                <w:i/>
                                <w:color w:val="365F91" w:themeColor="accent1" w:themeShade="BF"/>
                                <w:szCs w:val="24"/>
                              </w:rPr>
                              <w:t>Wendlinghausen</w:t>
                            </w:r>
                            <w:proofErr w:type="spellEnd"/>
                            <w:r w:rsidRPr="008B4C25">
                              <w:rPr>
                                <w:rFonts w:ascii="Agency FB" w:eastAsiaTheme="minorEastAsia" w:hAnsi="Agency FB" w:cstheme="minorBidi"/>
                                <w:i/>
                                <w:color w:val="365F91" w:themeColor="accent1" w:themeShade="BF"/>
                                <w:szCs w:val="24"/>
                              </w:rPr>
                              <w:t>, dentro del Festival de Música y Literatura ’</w:t>
                            </w:r>
                            <w:proofErr w:type="spellStart"/>
                            <w:r w:rsidRPr="008B4C25">
                              <w:rPr>
                                <w:rFonts w:ascii="Agency FB" w:eastAsiaTheme="minorEastAsia" w:hAnsi="Agency FB" w:cstheme="minorBidi"/>
                                <w:i/>
                                <w:color w:val="365F91" w:themeColor="accent1" w:themeShade="BF"/>
                                <w:szCs w:val="24"/>
                              </w:rPr>
                              <w:t>Wege</w:t>
                            </w:r>
                            <w:proofErr w:type="spellEnd"/>
                            <w:r w:rsidRPr="008B4C25">
                              <w:rPr>
                                <w:rFonts w:ascii="Agency FB" w:eastAsiaTheme="minorEastAsia" w:hAnsi="Agency FB" w:cstheme="minorBidi"/>
                                <w:i/>
                                <w:color w:val="365F91" w:themeColor="accent1" w:themeShade="BF"/>
                                <w:szCs w:val="24"/>
                              </w:rPr>
                              <w:t xml:space="preserve"> </w:t>
                            </w:r>
                            <w:proofErr w:type="spellStart"/>
                            <w:r w:rsidRPr="008B4C25">
                              <w:rPr>
                                <w:rFonts w:ascii="Agency FB" w:eastAsiaTheme="minorEastAsia" w:hAnsi="Agency FB" w:cstheme="minorBidi"/>
                                <w:i/>
                                <w:color w:val="365F91" w:themeColor="accent1" w:themeShade="BF"/>
                                <w:szCs w:val="24"/>
                              </w:rPr>
                              <w:t>durch</w:t>
                            </w:r>
                            <w:proofErr w:type="spellEnd"/>
                            <w:r w:rsidRPr="008B4C25">
                              <w:rPr>
                                <w:rFonts w:ascii="Agency FB" w:eastAsiaTheme="minorEastAsia" w:hAnsi="Agency FB" w:cstheme="minorBidi"/>
                                <w:i/>
                                <w:color w:val="365F91" w:themeColor="accent1" w:themeShade="BF"/>
                                <w:szCs w:val="24"/>
                              </w:rPr>
                              <w:t xml:space="preserve"> das </w:t>
                            </w:r>
                            <w:proofErr w:type="spellStart"/>
                            <w:r w:rsidRPr="008B4C25">
                              <w:rPr>
                                <w:rFonts w:ascii="Agency FB" w:eastAsiaTheme="minorEastAsia" w:hAnsi="Agency FB" w:cstheme="minorBidi"/>
                                <w:i/>
                                <w:color w:val="365F91" w:themeColor="accent1" w:themeShade="BF"/>
                                <w:szCs w:val="24"/>
                              </w:rPr>
                              <w:t>land</w:t>
                            </w:r>
                            <w:proofErr w:type="spellEnd"/>
                            <w:r w:rsidRPr="008B4C25">
                              <w:rPr>
                                <w:rFonts w:ascii="Agency FB" w:eastAsiaTheme="minorEastAsia" w:hAnsi="Agency FB" w:cstheme="minorBidi"/>
                                <w:i/>
                                <w:color w:val="365F91" w:themeColor="accent1" w:themeShade="BF"/>
                                <w:szCs w:val="24"/>
                              </w:rPr>
                              <w:t xml:space="preserve">’ de </w:t>
                            </w:r>
                            <w:proofErr w:type="spellStart"/>
                            <w:r w:rsidRPr="008B4C25">
                              <w:rPr>
                                <w:rFonts w:ascii="Agency FB" w:eastAsiaTheme="minorEastAsia" w:hAnsi="Agency FB" w:cstheme="minorBidi"/>
                                <w:i/>
                                <w:color w:val="365F91" w:themeColor="accent1" w:themeShade="BF"/>
                                <w:szCs w:val="24"/>
                              </w:rPr>
                              <w:t>Ostwestfalen-Lippe</w:t>
                            </w:r>
                            <w:proofErr w:type="spellEnd"/>
                            <w:r w:rsidRPr="008B4C25">
                              <w:rPr>
                                <w:rFonts w:ascii="Agency FB" w:eastAsiaTheme="minorEastAsia" w:hAnsi="Agency FB" w:cstheme="minorBidi"/>
                                <w:i/>
                                <w:color w:val="365F91"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6362B" id="Cuadro de texto 450" o:spid="_x0000_s1269" type="#_x0000_t202" style="position:absolute;left:0;text-align:left;margin-left:0;margin-top:11.9pt;width:312.5pt;height:93.85pt;z-index:25225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" filled="f" stroked="f" strokeweight=".5pt">
                <v:textbox>
                  <w:txbxContent>
                    <w:p w:rsidR="00082E7D" w:rsidRPr="002637C2" w:rsidRDefault="00082E7D" w:rsidP="008B4C25">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B4C25">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8B4C25">
                      <w:pPr>
                        <w:spacing w:after="0" w:line="240" w:lineRule="auto"/>
                        <w:rPr>
                          <w:rFonts w:ascii="Agency FB" w:eastAsiaTheme="minorEastAsia" w:hAnsi="Agency FB" w:cstheme="minorBidi"/>
                          <w:i/>
                          <w:color w:val="365F91" w:themeColor="accent1" w:themeShade="BF"/>
                          <w:szCs w:val="24"/>
                          <w:lang w:val="es-CO"/>
                        </w:rPr>
                      </w:pPr>
                      <w:r w:rsidRPr="008B4C25">
                        <w:rPr>
                          <w:rFonts w:ascii="Agency FB" w:eastAsiaTheme="minorEastAsia" w:hAnsi="Agency FB" w:cstheme="minorBidi"/>
                          <w:i/>
                          <w:color w:val="365F91" w:themeColor="accent1" w:themeShade="BF"/>
                          <w:szCs w:val="24"/>
                        </w:rPr>
                        <w:t xml:space="preserve">Este libro se basa en una conferencia impartida el 1 de junio de 2003 en la </w:t>
                      </w:r>
                      <w:proofErr w:type="spellStart"/>
                      <w:r w:rsidRPr="008B4C25">
                        <w:rPr>
                          <w:rFonts w:ascii="Agency FB" w:eastAsiaTheme="minorEastAsia" w:hAnsi="Agency FB" w:cstheme="minorBidi"/>
                          <w:i/>
                          <w:color w:val="365F91" w:themeColor="accent1" w:themeShade="BF"/>
                          <w:szCs w:val="24"/>
                        </w:rPr>
                        <w:t>Kunstscheune</w:t>
                      </w:r>
                      <w:proofErr w:type="spellEnd"/>
                      <w:r w:rsidRPr="008B4C25">
                        <w:rPr>
                          <w:rFonts w:ascii="Agency FB" w:eastAsiaTheme="minorEastAsia" w:hAnsi="Agency FB" w:cstheme="minorBidi"/>
                          <w:i/>
                          <w:color w:val="365F91" w:themeColor="accent1" w:themeShade="BF"/>
                          <w:szCs w:val="24"/>
                        </w:rPr>
                        <w:t xml:space="preserve"> del palacio de </w:t>
                      </w:r>
                      <w:proofErr w:type="spellStart"/>
                      <w:r w:rsidRPr="008B4C25">
                        <w:rPr>
                          <w:rFonts w:ascii="Agency FB" w:eastAsiaTheme="minorEastAsia" w:hAnsi="Agency FB" w:cstheme="minorBidi"/>
                          <w:i/>
                          <w:color w:val="365F91" w:themeColor="accent1" w:themeShade="BF"/>
                          <w:szCs w:val="24"/>
                        </w:rPr>
                        <w:t>Wendlinghausen</w:t>
                      </w:r>
                      <w:proofErr w:type="spellEnd"/>
                      <w:r w:rsidRPr="008B4C25">
                        <w:rPr>
                          <w:rFonts w:ascii="Agency FB" w:eastAsiaTheme="minorEastAsia" w:hAnsi="Agency FB" w:cstheme="minorBidi"/>
                          <w:i/>
                          <w:color w:val="365F91" w:themeColor="accent1" w:themeShade="BF"/>
                          <w:szCs w:val="24"/>
                        </w:rPr>
                        <w:t>, dentro del Festival de Música y Literatura ’</w:t>
                      </w:r>
                      <w:proofErr w:type="spellStart"/>
                      <w:r w:rsidRPr="008B4C25">
                        <w:rPr>
                          <w:rFonts w:ascii="Agency FB" w:eastAsiaTheme="minorEastAsia" w:hAnsi="Agency FB" w:cstheme="minorBidi"/>
                          <w:i/>
                          <w:color w:val="365F91" w:themeColor="accent1" w:themeShade="BF"/>
                          <w:szCs w:val="24"/>
                        </w:rPr>
                        <w:t>Wege</w:t>
                      </w:r>
                      <w:proofErr w:type="spellEnd"/>
                      <w:r w:rsidRPr="008B4C25">
                        <w:rPr>
                          <w:rFonts w:ascii="Agency FB" w:eastAsiaTheme="minorEastAsia" w:hAnsi="Agency FB" w:cstheme="minorBidi"/>
                          <w:i/>
                          <w:color w:val="365F91" w:themeColor="accent1" w:themeShade="BF"/>
                          <w:szCs w:val="24"/>
                        </w:rPr>
                        <w:t xml:space="preserve"> </w:t>
                      </w:r>
                      <w:proofErr w:type="spellStart"/>
                      <w:r w:rsidRPr="008B4C25">
                        <w:rPr>
                          <w:rFonts w:ascii="Agency FB" w:eastAsiaTheme="minorEastAsia" w:hAnsi="Agency FB" w:cstheme="minorBidi"/>
                          <w:i/>
                          <w:color w:val="365F91" w:themeColor="accent1" w:themeShade="BF"/>
                          <w:szCs w:val="24"/>
                        </w:rPr>
                        <w:t>durch</w:t>
                      </w:r>
                      <w:proofErr w:type="spellEnd"/>
                      <w:r w:rsidRPr="008B4C25">
                        <w:rPr>
                          <w:rFonts w:ascii="Agency FB" w:eastAsiaTheme="minorEastAsia" w:hAnsi="Agency FB" w:cstheme="minorBidi"/>
                          <w:i/>
                          <w:color w:val="365F91" w:themeColor="accent1" w:themeShade="BF"/>
                          <w:szCs w:val="24"/>
                        </w:rPr>
                        <w:t xml:space="preserve"> das </w:t>
                      </w:r>
                      <w:proofErr w:type="spellStart"/>
                      <w:r w:rsidRPr="008B4C25">
                        <w:rPr>
                          <w:rFonts w:ascii="Agency FB" w:eastAsiaTheme="minorEastAsia" w:hAnsi="Agency FB" w:cstheme="minorBidi"/>
                          <w:i/>
                          <w:color w:val="365F91" w:themeColor="accent1" w:themeShade="BF"/>
                          <w:szCs w:val="24"/>
                        </w:rPr>
                        <w:t>land</w:t>
                      </w:r>
                      <w:proofErr w:type="spellEnd"/>
                      <w:r w:rsidRPr="008B4C25">
                        <w:rPr>
                          <w:rFonts w:ascii="Agency FB" w:eastAsiaTheme="minorEastAsia" w:hAnsi="Agency FB" w:cstheme="minorBidi"/>
                          <w:i/>
                          <w:color w:val="365F91" w:themeColor="accent1" w:themeShade="BF"/>
                          <w:szCs w:val="24"/>
                        </w:rPr>
                        <w:t xml:space="preserve">’ de </w:t>
                      </w:r>
                      <w:proofErr w:type="spellStart"/>
                      <w:r w:rsidRPr="008B4C25">
                        <w:rPr>
                          <w:rFonts w:ascii="Agency FB" w:eastAsiaTheme="minorEastAsia" w:hAnsi="Agency FB" w:cstheme="minorBidi"/>
                          <w:i/>
                          <w:color w:val="365F91" w:themeColor="accent1" w:themeShade="BF"/>
                          <w:szCs w:val="24"/>
                        </w:rPr>
                        <w:t>Ostwestfalen-Lippe</w:t>
                      </w:r>
                      <w:proofErr w:type="spellEnd"/>
                      <w:r w:rsidRPr="008B4C25">
                        <w:rPr>
                          <w:rFonts w:ascii="Agency FB" w:eastAsiaTheme="minorEastAsia" w:hAnsi="Agency FB" w:cstheme="minorBidi"/>
                          <w:i/>
                          <w:color w:val="365F91" w:themeColor="accent1" w:themeShade="BF"/>
                          <w:szCs w:val="24"/>
                        </w:rPr>
                        <w:t>.</w:t>
                      </w:r>
                    </w:p>
                  </w:txbxContent>
                </v:textbox>
                <w10:wrap anchorx="margin"/>
              </v:shape>
            </w:pict>
          </mc:Fallback>
        </mc:AlternateContent>
      </w:r>
      <w:r>
        <w:rPr>
          <w:noProof/>
        </w:rPr>
        <w:drawing>
          <wp:anchor distT="0" distB="0" distL="114300" distR="114300" simplePos="0" relativeHeight="252254208" behindDoc="0" locked="0" layoutInCell="1" allowOverlap="1">
            <wp:simplePos x="0" y="0"/>
            <wp:positionH relativeFrom="column">
              <wp:posOffset>4241615</wp:posOffset>
            </wp:positionH>
            <wp:positionV relativeFrom="paragraph">
              <wp:posOffset>159506</wp:posOffset>
            </wp:positionV>
            <wp:extent cx="1612900" cy="2169795"/>
            <wp:effectExtent l="152400" t="152400" r="368300" b="363855"/>
            <wp:wrapThrough wrapText="bothSides">
              <wp:wrapPolygon edited="0">
                <wp:start x="1020" y="-1517"/>
                <wp:lineTo x="-2041" y="-1138"/>
                <wp:lineTo x="-2041" y="22378"/>
                <wp:lineTo x="-1531" y="23136"/>
                <wp:lineTo x="2296" y="24653"/>
                <wp:lineTo x="2551" y="25032"/>
                <wp:lineTo x="21685" y="25032"/>
                <wp:lineTo x="21940" y="24653"/>
                <wp:lineTo x="25512" y="23136"/>
                <wp:lineTo x="26277" y="20102"/>
                <wp:lineTo x="26277" y="1896"/>
                <wp:lineTo x="23216" y="-948"/>
                <wp:lineTo x="22961" y="-1517"/>
                <wp:lineTo x="1020" y="-1517"/>
              </wp:wrapPolygon>
            </wp:wrapThrough>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WhatsApp Image 2020-02-24 at 12.16.04 PM.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12900" cy="2169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52160" behindDoc="0" locked="0" layoutInCell="1" allowOverlap="1" wp14:anchorId="25470FF5" wp14:editId="323BF442">
                <wp:simplePos x="0" y="0"/>
                <wp:positionH relativeFrom="column">
                  <wp:posOffset>0</wp:posOffset>
                </wp:positionH>
                <wp:positionV relativeFrom="paragraph">
                  <wp:posOffset>19050</wp:posOffset>
                </wp:positionV>
                <wp:extent cx="5918200" cy="0"/>
                <wp:effectExtent l="0" t="19050" r="6350" b="19050"/>
                <wp:wrapNone/>
                <wp:docPr id="46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BC2A201" id="16 Conector recto" o:spid="_x0000_s1026" style="position:absolute;z-index:25225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GRYGRY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B4C25" w:rsidRDefault="008B4C25" w:rsidP="008B4C25">
      <w:pPr>
        <w:pStyle w:val="Prrafodelista"/>
        <w:ind w:left="360"/>
        <w:jc w:val="center"/>
        <w:rPr>
          <w:sz w:val="40"/>
          <w:lang w:val="es-CO"/>
        </w:rPr>
      </w:pPr>
    </w:p>
    <w:p w:rsidR="008B4C25" w:rsidRDefault="008B4C25" w:rsidP="008B4C25">
      <w:pPr>
        <w:pStyle w:val="Prrafodelista"/>
        <w:ind w:left="360"/>
        <w:jc w:val="center"/>
        <w:rPr>
          <w:sz w:val="40"/>
          <w:lang w:val="es-CO"/>
        </w:rPr>
      </w:pPr>
    </w:p>
    <w:p w:rsidR="008B4C25" w:rsidRDefault="008B4C25" w:rsidP="008B4C25">
      <w:pPr>
        <w:pStyle w:val="Prrafodelista"/>
        <w:ind w:left="360"/>
        <w:jc w:val="center"/>
        <w:rPr>
          <w:sz w:val="40"/>
          <w:lang w:val="es-CO"/>
        </w:rPr>
      </w:pPr>
    </w:p>
    <w:p w:rsidR="008B4C25" w:rsidRDefault="008B4C25" w:rsidP="008B4C25">
      <w:pPr>
        <w:pStyle w:val="Prrafodelista"/>
        <w:ind w:left="360"/>
        <w:jc w:val="center"/>
        <w:rPr>
          <w:sz w:val="40"/>
          <w:lang w:val="es-CO"/>
        </w:rPr>
      </w:pPr>
    </w:p>
    <w:p w:rsidR="008B4C25" w:rsidRDefault="008B4C25" w:rsidP="008B4C25">
      <w:pPr>
        <w:pStyle w:val="Prrafodelista"/>
        <w:ind w:left="360"/>
        <w:jc w:val="center"/>
        <w:rPr>
          <w:sz w:val="40"/>
          <w:lang w:val="es-CO"/>
        </w:rPr>
      </w:pPr>
    </w:p>
    <w:p w:rsidR="008B4C25" w:rsidRDefault="008B4C25" w:rsidP="008B4C25">
      <w:pPr>
        <w:pStyle w:val="Prrafodelista"/>
        <w:ind w:left="360"/>
        <w:jc w:val="center"/>
        <w:rPr>
          <w:sz w:val="40"/>
          <w:lang w:val="es-CO"/>
        </w:rPr>
      </w:pPr>
    </w:p>
    <w:p w:rsidR="00286BB4" w:rsidRDefault="00286BB4" w:rsidP="0081762A">
      <w:pPr>
        <w:tabs>
          <w:tab w:val="left" w:pos="7960"/>
        </w:tabs>
        <w:rPr>
          <w:rFonts w:eastAsia="Times New Roman"/>
          <w:sz w:val="27"/>
          <w:szCs w:val="27"/>
          <w:lang w:eastAsia="es-CO"/>
        </w:rPr>
      </w:pPr>
    </w:p>
    <w:p w:rsidR="00286BB4" w:rsidRPr="00286BB4" w:rsidRDefault="00286BB4" w:rsidP="00286BB4">
      <w:pPr>
        <w:rPr>
          <w:rFonts w:eastAsia="Times New Roman"/>
          <w:sz w:val="27"/>
          <w:szCs w:val="27"/>
          <w:lang w:eastAsia="es-CO"/>
        </w:rPr>
      </w:pPr>
    </w:p>
    <w:p w:rsidR="00286BB4" w:rsidRPr="00286BB4" w:rsidRDefault="00286BB4" w:rsidP="00286BB4">
      <w:pPr>
        <w:rPr>
          <w:rFonts w:eastAsia="Times New Roman"/>
          <w:sz w:val="27"/>
          <w:szCs w:val="27"/>
          <w:lang w:eastAsia="es-CO"/>
        </w:rPr>
      </w:pPr>
    </w:p>
    <w:p w:rsidR="00286BB4" w:rsidRPr="00286BB4" w:rsidRDefault="00286BB4" w:rsidP="00286BB4">
      <w:pPr>
        <w:rPr>
          <w:rFonts w:eastAsia="Times New Roman"/>
          <w:sz w:val="27"/>
          <w:szCs w:val="27"/>
          <w:lang w:eastAsia="es-CO"/>
        </w:rPr>
      </w:pPr>
    </w:p>
    <w:p w:rsidR="00286BB4" w:rsidRPr="00286BB4" w:rsidRDefault="00286BB4" w:rsidP="00286BB4">
      <w:pPr>
        <w:rPr>
          <w:rFonts w:eastAsia="Times New Roman"/>
          <w:sz w:val="27"/>
          <w:szCs w:val="27"/>
          <w:lang w:eastAsia="es-CO"/>
        </w:rPr>
      </w:pPr>
    </w:p>
    <w:p w:rsidR="00286BB4" w:rsidRPr="00286BB4" w:rsidRDefault="00286BB4" w:rsidP="00286BB4">
      <w:pPr>
        <w:rPr>
          <w:rFonts w:eastAsia="Times New Roman"/>
          <w:sz w:val="27"/>
          <w:szCs w:val="27"/>
          <w:lang w:eastAsia="es-CO"/>
        </w:rPr>
      </w:pPr>
    </w:p>
    <w:p w:rsidR="00286BB4" w:rsidRPr="00286BB4" w:rsidRDefault="00286BB4" w:rsidP="00286BB4">
      <w:pPr>
        <w:rPr>
          <w:rFonts w:eastAsia="Times New Roman"/>
          <w:sz w:val="27"/>
          <w:szCs w:val="27"/>
          <w:lang w:eastAsia="es-CO"/>
        </w:rPr>
      </w:pPr>
    </w:p>
    <w:p w:rsidR="00286BB4" w:rsidRPr="00286BB4" w:rsidRDefault="00286BB4" w:rsidP="00286BB4">
      <w:pPr>
        <w:rPr>
          <w:rFonts w:eastAsia="Times New Roman"/>
          <w:sz w:val="27"/>
          <w:szCs w:val="27"/>
          <w:lang w:eastAsia="es-CO"/>
        </w:rPr>
      </w:pPr>
    </w:p>
    <w:p w:rsidR="00286BB4" w:rsidRDefault="00286BB4" w:rsidP="00286BB4">
      <w:pPr>
        <w:rPr>
          <w:rFonts w:eastAsia="Times New Roman"/>
          <w:sz w:val="27"/>
          <w:szCs w:val="27"/>
          <w:lang w:eastAsia="es-CO"/>
        </w:rPr>
      </w:pPr>
    </w:p>
    <w:p w:rsidR="008B4C25" w:rsidRDefault="008B4C25" w:rsidP="00286BB4">
      <w:pPr>
        <w:jc w:val="center"/>
        <w:rPr>
          <w:rFonts w:eastAsia="Times New Roman"/>
          <w:sz w:val="27"/>
          <w:szCs w:val="27"/>
          <w:lang w:eastAsia="es-CO"/>
        </w:rPr>
      </w:pPr>
    </w:p>
    <w:p w:rsidR="00286BB4" w:rsidRDefault="00286BB4" w:rsidP="00286BB4">
      <w:pPr>
        <w:jc w:val="center"/>
        <w:rPr>
          <w:rFonts w:eastAsia="Times New Roman"/>
          <w:sz w:val="27"/>
          <w:szCs w:val="27"/>
          <w:lang w:eastAsia="es-CO"/>
        </w:rPr>
      </w:pPr>
    </w:p>
    <w:p w:rsidR="00286BB4" w:rsidRDefault="00286BB4" w:rsidP="00286BB4">
      <w:pPr>
        <w:jc w:val="center"/>
        <w:rPr>
          <w:rFonts w:eastAsia="Times New Roman"/>
          <w:sz w:val="27"/>
          <w:szCs w:val="27"/>
          <w:lang w:eastAsia="es-CO"/>
        </w:rPr>
      </w:pPr>
    </w:p>
    <w:p w:rsidR="00286BB4" w:rsidRDefault="00286BB4" w:rsidP="00286BB4">
      <w:pPr>
        <w:jc w:val="center"/>
        <w:rPr>
          <w:rFonts w:eastAsia="Times New Roman"/>
          <w:sz w:val="27"/>
          <w:szCs w:val="27"/>
          <w:lang w:eastAsia="es-CO"/>
        </w:rPr>
      </w:pPr>
    </w:p>
    <w:p w:rsidR="00286BB4" w:rsidRDefault="00286BB4" w:rsidP="00286BB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BIM. DISEÑO Y GESTIÓN DE LA CONSTRUCCIÓN.</w:t>
      </w:r>
    </w:p>
    <w:p w:rsidR="00286BB4" w:rsidRPr="00E67601" w:rsidRDefault="00286BB4" w:rsidP="00286BB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Antonio Manuel Reyes, Pablo Cordero, Alonso Candelario. </w:t>
      </w:r>
    </w:p>
    <w:p w:rsidR="00286BB4" w:rsidRPr="00E67601" w:rsidRDefault="00286BB4" w:rsidP="00286BB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56256" behindDoc="0" locked="0" layoutInCell="1" allowOverlap="1" wp14:anchorId="19CC7131" wp14:editId="531F119B">
                <wp:simplePos x="0" y="0"/>
                <wp:positionH relativeFrom="margin">
                  <wp:align>left</wp:align>
                </wp:positionH>
                <wp:positionV relativeFrom="paragraph">
                  <wp:posOffset>112468</wp:posOffset>
                </wp:positionV>
                <wp:extent cx="2895600" cy="7182091"/>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2895600" cy="7182091"/>
                        </a:xfrm>
                        <a:prstGeom prst="rect">
                          <a:avLst/>
                        </a:prstGeom>
                        <a:solidFill>
                          <a:schemeClr val="lt1"/>
                        </a:solidFill>
                        <a:ln w="6350">
                          <a:noFill/>
                        </a:ln>
                      </wps:spPr>
                      <wps:txbx>
                        <w:txbxContent>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de contenidos </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Sobre los autores</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Cómo usar este libro</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Estructura del libro</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Convenios que emplea este libro</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 ¿Qué puedo hacer como BIM? ¿A quién se lo puedo ofrecer?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al BIM</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pilare del BIM</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Gráfico de pérdidas de productividad</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Capacidades de un modelo paramétrico</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Las familias</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modelo BIM, una base de datos bidireccional</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nivel de detalle y nivel de información</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Valor añadido del BIM en función de la tarea</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Fase de contratación del proyecto</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Planificación</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Estimación de costes</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Diseño para la prefabricación</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Pr="00B65F74"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2. Mi primer proyecto BIM. ¿Qué datos tengo que pedirle al promotor?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¿Cuál es nuestro rol en la tecnología BIM? ¿A quién le podemos ofrecer nuestros servicios?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 primer proyecto BIM. ¿Qué datos tenemos que pedirle al promotor?</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modelo de información de la construcción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BIM como herramienta para lograr los objetivos de nuestro cliente</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Datos de partida para la creación de una plantilla</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Procesos de intercambio de información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b/>
                              <w:t>Un modelo BIM para la gestión</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 de ejecución BIM</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286BB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C7131" id="Cuadro de texto 464" o:spid="_x0000_s1270" type="#_x0000_t202" style="position:absolute;left:0;text-align:left;margin-left:0;margin-top:8.85pt;width:228pt;height:565.5pt;z-index:25225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" fillcolor="white [3201]" stroked="f" strokeweight=".5pt">
                <v:textbox>
                  <w:txbxContent>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de contenidos </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Sobre los autores</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Cómo usar este libro</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Estructura del libro</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Convenios que emplea este libro</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 ¿Qué puedo hacer como BIM? ¿A quién se lo puedo ofrecer?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al BIM</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pilare del BIM</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Gráfico de pérdidas de productividad</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Capacidades de un modelo paramétrico</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Las familias</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modelo BIM, una base de datos bidireccional</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nivel de detalle y nivel de información</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Valor añadido del BIM en función de la tarea</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Fase de contratación del proyecto</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Planificación</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Estimación de costes</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w:t>
                      </w:r>
                    </w:p>
                    <w:p w:rsidR="00082E7D" w:rsidRDefault="00082E7D" w:rsidP="00286BB4">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Diseño para la prefabricación</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Pr="00B65F74"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286BB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2. Mi primer proyecto BIM. ¿Qué datos tengo que pedirle al promotor?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¿Cuál es nuestro rol en la tecnología BIM? ¿A quién le podemos ofrecer nuestros servicios?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 primer proyecto BIM. ¿Qué datos tenemos que pedirle al promotor?</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modelo de información de la construcción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BIM como herramienta para lograr los objetivos de nuestro cliente</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Datos de partida para la creación de una plantilla</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Procesos de intercambio de información </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b/>
                        <w:t>Un modelo BIM para la gestión</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 de ejecución BIM</w:t>
                      </w:r>
                    </w:p>
                    <w:p w:rsidR="00082E7D" w:rsidRDefault="00082E7D" w:rsidP="00286BB4">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286BB4">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Pr="00286BB4">
        <w:rPr>
          <w:noProof/>
        </w:rPr>
        <w:drawing>
          <wp:anchor distT="0" distB="0" distL="114300" distR="114300" simplePos="0" relativeHeight="252258304" behindDoc="0" locked="0" layoutInCell="1" allowOverlap="1" wp14:anchorId="7E0ED2DC">
            <wp:simplePos x="0" y="0"/>
            <wp:positionH relativeFrom="column">
              <wp:posOffset>4224221</wp:posOffset>
            </wp:positionH>
            <wp:positionV relativeFrom="paragraph">
              <wp:posOffset>181955</wp:posOffset>
            </wp:positionV>
            <wp:extent cx="1607185" cy="2065655"/>
            <wp:effectExtent l="152400" t="152400" r="354965" b="353695"/>
            <wp:wrapThrough wrapText="bothSides">
              <wp:wrapPolygon edited="0">
                <wp:start x="1024" y="-1594"/>
                <wp:lineTo x="-2048" y="-1195"/>
                <wp:lineTo x="-2048" y="22310"/>
                <wp:lineTo x="256" y="24302"/>
                <wp:lineTo x="2560" y="25099"/>
                <wp:lineTo x="21506" y="25099"/>
                <wp:lineTo x="23810" y="24302"/>
                <wp:lineTo x="26115" y="21314"/>
                <wp:lineTo x="26115" y="1992"/>
                <wp:lineTo x="23042" y="-996"/>
                <wp:lineTo x="22786" y="-1594"/>
                <wp:lineTo x="1024" y="-1594"/>
              </wp:wrapPolygon>
            </wp:wrapThrough>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7185" cy="2065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57280" behindDoc="0" locked="0" layoutInCell="1" allowOverlap="1" wp14:anchorId="69F358F9" wp14:editId="37A9375A">
                <wp:simplePos x="0" y="0"/>
                <wp:positionH relativeFrom="column">
                  <wp:posOffset>0</wp:posOffset>
                </wp:positionH>
                <wp:positionV relativeFrom="paragraph">
                  <wp:posOffset>19050</wp:posOffset>
                </wp:positionV>
                <wp:extent cx="5918200" cy="0"/>
                <wp:effectExtent l="0" t="19050" r="6350" b="19050"/>
                <wp:wrapNone/>
                <wp:docPr id="46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366BAB8" id="16 Conector recto" o:spid="_x0000_s1026" style="position:absolute;z-index:25225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Ct0tIQ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286BB4" w:rsidRDefault="00286BB4" w:rsidP="00286BB4">
      <w:pPr>
        <w:pStyle w:val="Prrafodelista"/>
        <w:ind w:left="360"/>
        <w:jc w:val="center"/>
        <w:rPr>
          <w:sz w:val="40"/>
          <w:lang w:val="es-CO"/>
        </w:rPr>
      </w:pPr>
    </w:p>
    <w:p w:rsidR="00286BB4" w:rsidRDefault="00286BB4" w:rsidP="00286BB4">
      <w:pPr>
        <w:pStyle w:val="Prrafodelista"/>
        <w:ind w:left="360"/>
        <w:jc w:val="center"/>
        <w:rPr>
          <w:sz w:val="40"/>
          <w:lang w:val="es-CO"/>
        </w:rPr>
      </w:pPr>
    </w:p>
    <w:p w:rsidR="00286BB4" w:rsidRDefault="00286BB4" w:rsidP="00286BB4">
      <w:pPr>
        <w:pStyle w:val="Prrafodelista"/>
        <w:ind w:left="360"/>
        <w:jc w:val="center"/>
        <w:rPr>
          <w:sz w:val="40"/>
          <w:lang w:val="es-CO"/>
        </w:rPr>
      </w:pPr>
    </w:p>
    <w:p w:rsidR="00286BB4" w:rsidRDefault="00286BB4" w:rsidP="00286BB4">
      <w:pPr>
        <w:pStyle w:val="Prrafodelista"/>
        <w:ind w:left="360"/>
        <w:jc w:val="center"/>
        <w:rPr>
          <w:sz w:val="40"/>
          <w:lang w:val="es-CO"/>
        </w:rPr>
      </w:pPr>
    </w:p>
    <w:p w:rsidR="00286BB4" w:rsidRDefault="00286BB4" w:rsidP="00286BB4">
      <w:pPr>
        <w:pStyle w:val="Prrafodelista"/>
        <w:ind w:left="360"/>
        <w:jc w:val="center"/>
        <w:rPr>
          <w:sz w:val="40"/>
          <w:lang w:val="es-CO"/>
        </w:rPr>
      </w:pPr>
    </w:p>
    <w:p w:rsidR="00286BB4" w:rsidRDefault="00286BB4" w:rsidP="00286BB4">
      <w:pPr>
        <w:pStyle w:val="Prrafodelista"/>
        <w:ind w:left="360"/>
        <w:jc w:val="center"/>
        <w:rPr>
          <w:sz w:val="40"/>
          <w:lang w:val="es-CO"/>
        </w:rPr>
      </w:pPr>
    </w:p>
    <w:p w:rsidR="00286BB4" w:rsidRDefault="00891D77" w:rsidP="00286BB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60352" behindDoc="0" locked="0" layoutInCell="1" allowOverlap="1" wp14:anchorId="7CA7D654" wp14:editId="4DD64FD9">
                <wp:simplePos x="0" y="0"/>
                <wp:positionH relativeFrom="margin">
                  <wp:align>right</wp:align>
                </wp:positionH>
                <wp:positionV relativeFrom="paragraph">
                  <wp:posOffset>47368</wp:posOffset>
                </wp:positionV>
                <wp:extent cx="2895600" cy="4895850"/>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2895600" cy="4895850"/>
                        </a:xfrm>
                        <a:prstGeom prst="rect">
                          <a:avLst/>
                        </a:prstGeom>
                        <a:solidFill>
                          <a:schemeClr val="lt1"/>
                        </a:solidFill>
                        <a:ln w="6350">
                          <a:noFill/>
                        </a:ln>
                      </wps:spPr>
                      <wps:txbx>
                        <w:txbxContent>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Comunicación</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Software</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Expectativas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Organización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Plataformas de trabajo para integrar al promotor</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91D7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3. ¡AutoCAD y REVIT se entienden! Preparación del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Planos CAD frente a planos BIM. Flujo de la información</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archivos CAD</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mi proyecto BIM para leer CAD. Rejillas y niveles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Importación frente a vinculación de archivos CAD</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Para iniciar el modelado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91D7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4. Modelado arquitectónico en REVIT (I). Modelando elementos constructivos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pilares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suelos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muros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cubiertas</w:t>
                            </w:r>
                          </w:p>
                          <w:p w:rsidR="00082E7D" w:rsidRPr="003525FE" w:rsidRDefault="00082E7D" w:rsidP="00891D77">
                            <w:pPr>
                              <w:spacing w:after="0" w:line="240" w:lineRule="auto"/>
                              <w:ind w:firstLine="708"/>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Cubiertas por perímetros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D654" id="Cuadro de texto 469" o:spid="_x0000_s1271" type="#_x0000_t202" style="position:absolute;left:0;text-align:left;margin-left:176.8pt;margin-top:3.75pt;width:228pt;height:385.5pt;z-index:25226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" fillcolor="white [3201]" stroked="f" strokeweight=".5pt">
                <v:textbox>
                  <w:txbxContent>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Comunicación</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Software</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Expectativas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Organización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Plataformas de trabajo para integrar al promotor</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91D7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3. ¡AutoCAD y REVIT se entienden! Preparación del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Planos CAD frente a planos BIM. Flujo de la información</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archivos CAD</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mi proyecto BIM para leer CAD. Rejillas y niveles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Importación frente a vinculación de archivos CAD</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Para iniciar el modelado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91D7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4. Modelado arquitectónico en REVIT (I). Modelando elementos constructivos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pilares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suelos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muros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cubiertas</w:t>
                      </w:r>
                    </w:p>
                    <w:p w:rsidR="00082E7D" w:rsidRPr="003525FE" w:rsidRDefault="00082E7D" w:rsidP="00891D77">
                      <w:pPr>
                        <w:spacing w:after="0" w:line="240" w:lineRule="auto"/>
                        <w:ind w:firstLine="708"/>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Cubiertas por perímetros</w:t>
                      </w:r>
                    </w:p>
                  </w:txbxContent>
                </v:textbox>
                <w10:wrap anchorx="margin"/>
              </v:shape>
            </w:pict>
          </mc:Fallback>
        </mc:AlternateContent>
      </w:r>
    </w:p>
    <w:p w:rsidR="00286BB4" w:rsidRDefault="00286BB4" w:rsidP="00286BB4">
      <w:pPr>
        <w:pStyle w:val="Prrafodelista"/>
        <w:ind w:left="360"/>
        <w:jc w:val="center"/>
        <w:rPr>
          <w:sz w:val="40"/>
          <w:lang w:val="es-CO"/>
        </w:rPr>
      </w:pPr>
    </w:p>
    <w:p w:rsidR="00286BB4" w:rsidRDefault="00286BB4" w:rsidP="00286BB4">
      <w:pPr>
        <w:pStyle w:val="Prrafodelista"/>
        <w:ind w:left="360"/>
        <w:jc w:val="center"/>
        <w:rPr>
          <w:sz w:val="40"/>
          <w:lang w:val="es-CO"/>
        </w:rPr>
      </w:pPr>
    </w:p>
    <w:p w:rsidR="00891D77" w:rsidRDefault="00891D77" w:rsidP="00286BB4">
      <w:pPr>
        <w:rPr>
          <w:rFonts w:eastAsia="Times New Roman"/>
          <w:sz w:val="27"/>
          <w:szCs w:val="27"/>
          <w:lang w:eastAsia="es-CO"/>
        </w:rPr>
      </w:pPr>
    </w:p>
    <w:p w:rsidR="00891D77" w:rsidRPr="00891D77" w:rsidRDefault="00891D77" w:rsidP="00891D77">
      <w:pPr>
        <w:rPr>
          <w:rFonts w:eastAsia="Times New Roman"/>
          <w:sz w:val="27"/>
          <w:szCs w:val="27"/>
          <w:lang w:eastAsia="es-CO"/>
        </w:rPr>
      </w:pPr>
    </w:p>
    <w:p w:rsidR="00891D77" w:rsidRPr="00891D77" w:rsidRDefault="00891D77" w:rsidP="00891D77">
      <w:pPr>
        <w:rPr>
          <w:rFonts w:eastAsia="Times New Roman"/>
          <w:sz w:val="27"/>
          <w:szCs w:val="27"/>
          <w:lang w:eastAsia="es-CO"/>
        </w:rPr>
      </w:pPr>
    </w:p>
    <w:p w:rsidR="00891D77" w:rsidRPr="00891D77" w:rsidRDefault="00891D77" w:rsidP="00891D77">
      <w:pPr>
        <w:rPr>
          <w:rFonts w:eastAsia="Times New Roman"/>
          <w:sz w:val="27"/>
          <w:szCs w:val="27"/>
          <w:lang w:eastAsia="es-CO"/>
        </w:rPr>
      </w:pPr>
    </w:p>
    <w:p w:rsidR="00891D77" w:rsidRPr="00891D77" w:rsidRDefault="00891D77" w:rsidP="00891D77">
      <w:pPr>
        <w:rPr>
          <w:rFonts w:eastAsia="Times New Roman"/>
          <w:sz w:val="27"/>
          <w:szCs w:val="27"/>
          <w:lang w:eastAsia="es-CO"/>
        </w:rPr>
      </w:pPr>
    </w:p>
    <w:p w:rsidR="00891D77" w:rsidRPr="00891D77" w:rsidRDefault="00891D77" w:rsidP="00891D77">
      <w:pPr>
        <w:rPr>
          <w:rFonts w:eastAsia="Times New Roman"/>
          <w:sz w:val="27"/>
          <w:szCs w:val="27"/>
          <w:lang w:eastAsia="es-CO"/>
        </w:rPr>
      </w:pPr>
    </w:p>
    <w:p w:rsidR="00891D77" w:rsidRDefault="00891D77" w:rsidP="00891D77">
      <w:pPr>
        <w:rPr>
          <w:rFonts w:eastAsia="Times New Roman"/>
          <w:sz w:val="27"/>
          <w:szCs w:val="27"/>
          <w:lang w:eastAsia="es-CO"/>
        </w:rPr>
      </w:pPr>
    </w:p>
    <w:p w:rsidR="00286BB4" w:rsidRDefault="00286BB4" w:rsidP="00891D77">
      <w:pPr>
        <w:jc w:val="center"/>
        <w:rPr>
          <w:rFonts w:eastAsia="Times New Roman"/>
          <w:sz w:val="27"/>
          <w:szCs w:val="27"/>
          <w:lang w:eastAsia="es-CO"/>
        </w:rPr>
      </w:pPr>
    </w:p>
    <w:p w:rsidR="00891D77" w:rsidRDefault="00891D77" w:rsidP="00891D77">
      <w:pPr>
        <w:jc w:val="center"/>
        <w:rPr>
          <w:rFonts w:eastAsia="Times New Roman"/>
          <w:sz w:val="27"/>
          <w:szCs w:val="27"/>
          <w:lang w:eastAsia="es-CO"/>
        </w:rPr>
      </w:pPr>
    </w:p>
    <w:p w:rsidR="00891D77" w:rsidRDefault="00891D77" w:rsidP="00891D77">
      <w:pPr>
        <w:jc w:val="center"/>
        <w:rPr>
          <w:rFonts w:eastAsia="Times New Roman"/>
          <w:sz w:val="27"/>
          <w:szCs w:val="27"/>
          <w:lang w:eastAsia="es-CO"/>
        </w:rPr>
      </w:pPr>
    </w:p>
    <w:p w:rsidR="00891D77" w:rsidRDefault="00891D77" w:rsidP="00891D77">
      <w:pPr>
        <w:jc w:val="center"/>
        <w:rPr>
          <w:rFonts w:eastAsia="Times New Roman"/>
          <w:sz w:val="27"/>
          <w:szCs w:val="27"/>
          <w:lang w:eastAsia="es-CO"/>
        </w:rPr>
      </w:pPr>
    </w:p>
    <w:p w:rsidR="00D31A4A" w:rsidRDefault="009105BD" w:rsidP="00891D77">
      <w:pPr>
        <w:jc w:val="center"/>
        <w:rPr>
          <w:rFonts w:eastAsia="Times New Roman"/>
          <w:sz w:val="27"/>
          <w:szCs w:val="27"/>
          <w:lang w:eastAsia="es-CO"/>
        </w:rPr>
      </w:pPr>
      <w:r>
        <w:rPr>
          <w:noProof/>
          <w:sz w:val="40"/>
          <w:lang w:val="es-CO" w:eastAsia="es-CO"/>
        </w:rPr>
        <w:lastRenderedPageBreak/>
        <mc:AlternateContent>
          <mc:Choice Requires="wps">
            <w:drawing>
              <wp:anchor distT="0" distB="0" distL="114300" distR="114300" simplePos="0" relativeHeight="252264448" behindDoc="0" locked="0" layoutInCell="1" allowOverlap="1" wp14:anchorId="455B679F" wp14:editId="5EA316BA">
                <wp:simplePos x="0" y="0"/>
                <wp:positionH relativeFrom="margin">
                  <wp:posOffset>3171463</wp:posOffset>
                </wp:positionH>
                <wp:positionV relativeFrom="paragraph">
                  <wp:posOffset>310057</wp:posOffset>
                </wp:positionV>
                <wp:extent cx="2895600" cy="7650496"/>
                <wp:effectExtent l="0" t="0" r="0" b="7620"/>
                <wp:wrapNone/>
                <wp:docPr id="471" name="Cuadro de texto 471"/>
                <wp:cNvGraphicFramePr/>
                <a:graphic xmlns:a="http://schemas.openxmlformats.org/drawingml/2006/main">
                  <a:graphicData uri="http://schemas.microsoft.com/office/word/2010/wordprocessingShape">
                    <wps:wsp>
                      <wps:cNvSpPr txBox="1"/>
                      <wps:spPr>
                        <a:xfrm>
                          <a:off x="0" y="0"/>
                          <a:ext cx="2895600" cy="7650496"/>
                        </a:xfrm>
                        <a:prstGeom prst="rect">
                          <a:avLst/>
                        </a:prstGeom>
                        <a:solidFill>
                          <a:schemeClr val="lt1"/>
                        </a:solidFill>
                        <a:ln w="6350">
                          <a:noFill/>
                        </a:ln>
                      </wps:spPr>
                      <wps:txbx>
                        <w:txbxContent>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Anotación y acotado del proyecto</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Pr="00B65F74"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8. </w:t>
                            </w:r>
                            <w:proofErr w:type="spellStart"/>
                            <w:r>
                              <w:rPr>
                                <w:rFonts w:ascii="Agency FB" w:eastAsiaTheme="minorEastAsia" w:hAnsi="Agency FB" w:cstheme="minorBidi"/>
                                <w:b/>
                                <w:color w:val="E36C0A" w:themeColor="accent6" w:themeShade="BF"/>
                                <w:szCs w:val="24"/>
                              </w:rPr>
                              <w:t>Lumion</w:t>
                            </w:r>
                            <w:proofErr w:type="spellEnd"/>
                            <w:r>
                              <w:rPr>
                                <w:rFonts w:ascii="Agency FB" w:eastAsiaTheme="minorEastAsia" w:hAnsi="Agency FB" w:cstheme="minorBidi"/>
                                <w:b/>
                                <w:color w:val="E36C0A" w:themeColor="accent6" w:themeShade="BF"/>
                                <w:szCs w:val="24"/>
                              </w:rPr>
                              <w:t xml:space="preserve"> como herramienta imponente para la venta del proyecto. </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Trasmitir una idea clara ya es posible</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¿Qué es </w:t>
                            </w:r>
                            <w:proofErr w:type="spellStart"/>
                            <w:r>
                              <w:rPr>
                                <w:rFonts w:ascii="Agency FB" w:eastAsiaTheme="minorEastAsia" w:hAnsi="Agency FB" w:cstheme="minorBidi"/>
                                <w:b/>
                                <w:color w:val="365F91" w:themeColor="accent1" w:themeShade="BF"/>
                                <w:szCs w:val="24"/>
                                <w:lang w:val="es-CO"/>
                              </w:rPr>
                              <w:t>Lumion</w:t>
                            </w:r>
                            <w:proofErr w:type="spellEnd"/>
                            <w:r>
                              <w:rPr>
                                <w:rFonts w:ascii="Agency FB" w:eastAsiaTheme="minorEastAsia" w:hAnsi="Agency FB" w:cstheme="minorBidi"/>
                                <w:b/>
                                <w:color w:val="365F91" w:themeColor="accent1" w:themeShade="BF"/>
                                <w:szCs w:val="24"/>
                                <w:lang w:val="es-CO"/>
                              </w:rPr>
                              <w:t>? Diferencias con los visores BIM</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a </w:t>
                            </w:r>
                            <w:proofErr w:type="spellStart"/>
                            <w:r>
                              <w:rPr>
                                <w:rFonts w:ascii="Agency FB" w:eastAsiaTheme="minorEastAsia" w:hAnsi="Agency FB" w:cstheme="minorBidi"/>
                                <w:b/>
                                <w:color w:val="365F91" w:themeColor="accent1" w:themeShade="BF"/>
                                <w:szCs w:val="24"/>
                                <w:lang w:val="es-CO"/>
                              </w:rPr>
                              <w:t>Lumion</w:t>
                            </w:r>
                            <w:proofErr w:type="spellEnd"/>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nuestro modelo BIM</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Mapeado e inserción de objetos inteligentes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Preparación y publicación de mis imágenes y </w:t>
                            </w:r>
                            <w:proofErr w:type="spellStart"/>
                            <w:r>
                              <w:rPr>
                                <w:rFonts w:ascii="Agency FB" w:eastAsiaTheme="minorEastAsia" w:hAnsi="Agency FB" w:cstheme="minorBidi"/>
                                <w:b/>
                                <w:color w:val="365F91" w:themeColor="accent1" w:themeShade="BF"/>
                                <w:szCs w:val="24"/>
                                <w:lang w:val="es-CO"/>
                              </w:rPr>
                              <w:t>videoanimación</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9. Introducción a REVIT </w:t>
                            </w:r>
                            <w:proofErr w:type="spellStart"/>
                            <w:r>
                              <w:rPr>
                                <w:rFonts w:ascii="Agency FB" w:eastAsiaTheme="minorEastAsia" w:hAnsi="Agency FB" w:cstheme="minorBidi"/>
                                <w:b/>
                                <w:color w:val="E36C0A" w:themeColor="accent6" w:themeShade="BF"/>
                                <w:szCs w:val="24"/>
                              </w:rPr>
                              <w:t>Structure</w:t>
                            </w:r>
                            <w:proofErr w:type="spellEnd"/>
                            <w:r>
                              <w:rPr>
                                <w:rFonts w:ascii="Agency FB" w:eastAsiaTheme="minorEastAsia" w:hAnsi="Agency FB" w:cstheme="minorBidi"/>
                                <w:b/>
                                <w:color w:val="E36C0A" w:themeColor="accent6" w:themeShade="BF"/>
                                <w:szCs w:val="24"/>
                              </w:rPr>
                              <w:t>. Intercomunicación con CYPECAD</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¿Qué es Revit </w:t>
                            </w:r>
                            <w:proofErr w:type="spellStart"/>
                            <w:r>
                              <w:rPr>
                                <w:rFonts w:ascii="Agency FB" w:eastAsiaTheme="minorEastAsia" w:hAnsi="Agency FB" w:cstheme="minorBidi"/>
                                <w:b/>
                                <w:color w:val="365F91" w:themeColor="accent1" w:themeShade="BF"/>
                                <w:szCs w:val="24"/>
                                <w:lang w:val="es-CO"/>
                              </w:rPr>
                              <w:t>Structure</w:t>
                            </w:r>
                            <w:proofErr w:type="spellEnd"/>
                            <w:r>
                              <w:rPr>
                                <w:rFonts w:ascii="Agency FB" w:eastAsiaTheme="minorEastAsia" w:hAnsi="Agency FB" w:cstheme="minorBidi"/>
                                <w:b/>
                                <w:color w:val="365F91" w:themeColor="accent1" w:themeShade="BF"/>
                                <w:szCs w:val="24"/>
                                <w:lang w:val="es-CO"/>
                              </w:rPr>
                              <w:t>? Diferencias con otros programas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estructural</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Modelos analíticos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Análisis y </w:t>
                            </w:r>
                            <w:proofErr w:type="spellStart"/>
                            <w:r>
                              <w:rPr>
                                <w:rFonts w:ascii="Agency FB" w:eastAsiaTheme="minorEastAsia" w:hAnsi="Agency FB" w:cstheme="minorBidi"/>
                                <w:b/>
                                <w:color w:val="365F91" w:themeColor="accent1" w:themeShade="BF"/>
                                <w:szCs w:val="24"/>
                                <w:lang w:val="es-CO"/>
                              </w:rPr>
                              <w:t>plugins</w:t>
                            </w:r>
                            <w:proofErr w:type="spellEnd"/>
                            <w:r>
                              <w:rPr>
                                <w:rFonts w:ascii="Agency FB" w:eastAsiaTheme="minorEastAsia" w:hAnsi="Agency FB" w:cstheme="minorBidi"/>
                                <w:b/>
                                <w:color w:val="365F91" w:themeColor="accent1" w:themeShade="BF"/>
                                <w:szCs w:val="24"/>
                                <w:lang w:val="es-CO"/>
                              </w:rPr>
                              <w:t xml:space="preserve"> para crear un modelo estructural controlado</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Interoperabilidad con CYPECAD</w:t>
                            </w:r>
                          </w:p>
                          <w:p w:rsidR="00082E7D" w:rsidRDefault="00082E7D" w:rsidP="001D1F29">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IFC desde REVIT a CYPECAD</w:t>
                            </w:r>
                          </w:p>
                          <w:p w:rsidR="00082E7D" w:rsidRDefault="00082E7D" w:rsidP="001D1F29">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IFC desde CYPECAD a REVIT</w:t>
                            </w:r>
                          </w:p>
                          <w:p w:rsidR="00082E7D" w:rsidRDefault="00082E7D" w:rsidP="009535B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Aproximación a Robot</w:t>
                            </w:r>
                          </w:p>
                          <w:p w:rsidR="00082E7D" w:rsidRDefault="00082E7D" w:rsidP="009535B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10. Introducción a REVIT MEP. Intercomunicación con CYPECAD MEP. </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¿Qué es Revit MEP?</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al modelado de instalaciones</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Configuración MEP</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Obtención de datos para cálculo del modelo MEP</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Tuberías</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HVAC</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Interoperatividad</w:t>
                            </w:r>
                            <w:proofErr w:type="spellEnd"/>
                            <w:r>
                              <w:rPr>
                                <w:rFonts w:ascii="Agency FB" w:eastAsiaTheme="minorEastAsia" w:hAnsi="Agency FB" w:cstheme="minorBidi"/>
                                <w:b/>
                                <w:color w:val="365F91" w:themeColor="accent1" w:themeShade="BF"/>
                                <w:szCs w:val="24"/>
                                <w:lang w:val="es-CO"/>
                              </w:rPr>
                              <w:t xml:space="preserve"> con CYPECAD MEP</w:t>
                            </w:r>
                          </w:p>
                          <w:p w:rsidR="00082E7D" w:rsidRDefault="00082E7D" w:rsidP="00D31A4A">
                            <w:pPr>
                              <w:spacing w:after="0" w:line="240" w:lineRule="auto"/>
                              <w:ind w:left="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IFC desde Revit a CYPECAD MEP</w:t>
                            </w:r>
                          </w:p>
                          <w:p w:rsidR="00082E7D" w:rsidRDefault="00082E7D" w:rsidP="00D31A4A">
                            <w:pPr>
                              <w:spacing w:after="0" w:line="240" w:lineRule="auto"/>
                              <w:ind w:left="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Importación IFC desde CYPECAD MEP a Revit</w:t>
                            </w:r>
                          </w:p>
                          <w:p w:rsidR="00082E7D" w:rsidRPr="003525FE" w:rsidRDefault="00082E7D" w:rsidP="009105BD">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679F" id="Cuadro de texto 471" o:spid="_x0000_s1272" type="#_x0000_t202" style="position:absolute;left:0;text-align:left;margin-left:249.7pt;margin-top:24.4pt;width:228pt;height:602.4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" fillcolor="white [3201]" stroked="f" strokeweight=".5pt">
                <v:textbox>
                  <w:txbxContent>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Anotación y acotado del proyecto</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Pr="00B65F74"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8. </w:t>
                      </w:r>
                      <w:proofErr w:type="spellStart"/>
                      <w:r>
                        <w:rPr>
                          <w:rFonts w:ascii="Agency FB" w:eastAsiaTheme="minorEastAsia" w:hAnsi="Agency FB" w:cstheme="minorBidi"/>
                          <w:b/>
                          <w:color w:val="E36C0A" w:themeColor="accent6" w:themeShade="BF"/>
                          <w:szCs w:val="24"/>
                        </w:rPr>
                        <w:t>Lumion</w:t>
                      </w:r>
                      <w:proofErr w:type="spellEnd"/>
                      <w:r>
                        <w:rPr>
                          <w:rFonts w:ascii="Agency FB" w:eastAsiaTheme="minorEastAsia" w:hAnsi="Agency FB" w:cstheme="minorBidi"/>
                          <w:b/>
                          <w:color w:val="E36C0A" w:themeColor="accent6" w:themeShade="BF"/>
                          <w:szCs w:val="24"/>
                        </w:rPr>
                        <w:t xml:space="preserve"> como herramienta imponente para la venta del proyecto. </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Trasmitir una idea clara ya es posible</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¿Qué es </w:t>
                      </w:r>
                      <w:proofErr w:type="spellStart"/>
                      <w:r>
                        <w:rPr>
                          <w:rFonts w:ascii="Agency FB" w:eastAsiaTheme="minorEastAsia" w:hAnsi="Agency FB" w:cstheme="minorBidi"/>
                          <w:b/>
                          <w:color w:val="365F91" w:themeColor="accent1" w:themeShade="BF"/>
                          <w:szCs w:val="24"/>
                          <w:lang w:val="es-CO"/>
                        </w:rPr>
                        <w:t>Lumion</w:t>
                      </w:r>
                      <w:proofErr w:type="spellEnd"/>
                      <w:r>
                        <w:rPr>
                          <w:rFonts w:ascii="Agency FB" w:eastAsiaTheme="minorEastAsia" w:hAnsi="Agency FB" w:cstheme="minorBidi"/>
                          <w:b/>
                          <w:color w:val="365F91" w:themeColor="accent1" w:themeShade="BF"/>
                          <w:szCs w:val="24"/>
                          <w:lang w:val="es-CO"/>
                        </w:rPr>
                        <w:t>? Diferencias con los visores BIM</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a </w:t>
                      </w:r>
                      <w:proofErr w:type="spellStart"/>
                      <w:r>
                        <w:rPr>
                          <w:rFonts w:ascii="Agency FB" w:eastAsiaTheme="minorEastAsia" w:hAnsi="Agency FB" w:cstheme="minorBidi"/>
                          <w:b/>
                          <w:color w:val="365F91" w:themeColor="accent1" w:themeShade="BF"/>
                          <w:szCs w:val="24"/>
                          <w:lang w:val="es-CO"/>
                        </w:rPr>
                        <w:t>Lumion</w:t>
                      </w:r>
                      <w:proofErr w:type="spellEnd"/>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nuestro modelo BIM</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Mapeado e inserción de objetos inteligentes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Preparación y publicación de mis imágenes y </w:t>
                      </w:r>
                      <w:proofErr w:type="spellStart"/>
                      <w:r>
                        <w:rPr>
                          <w:rFonts w:ascii="Agency FB" w:eastAsiaTheme="minorEastAsia" w:hAnsi="Agency FB" w:cstheme="minorBidi"/>
                          <w:b/>
                          <w:color w:val="365F91" w:themeColor="accent1" w:themeShade="BF"/>
                          <w:szCs w:val="24"/>
                          <w:lang w:val="es-CO"/>
                        </w:rPr>
                        <w:t>videoanimación</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9. Introducción a REVIT </w:t>
                      </w:r>
                      <w:proofErr w:type="spellStart"/>
                      <w:r>
                        <w:rPr>
                          <w:rFonts w:ascii="Agency FB" w:eastAsiaTheme="minorEastAsia" w:hAnsi="Agency FB" w:cstheme="minorBidi"/>
                          <w:b/>
                          <w:color w:val="E36C0A" w:themeColor="accent6" w:themeShade="BF"/>
                          <w:szCs w:val="24"/>
                        </w:rPr>
                        <w:t>Structure</w:t>
                      </w:r>
                      <w:proofErr w:type="spellEnd"/>
                      <w:r>
                        <w:rPr>
                          <w:rFonts w:ascii="Agency FB" w:eastAsiaTheme="minorEastAsia" w:hAnsi="Agency FB" w:cstheme="minorBidi"/>
                          <w:b/>
                          <w:color w:val="E36C0A" w:themeColor="accent6" w:themeShade="BF"/>
                          <w:szCs w:val="24"/>
                        </w:rPr>
                        <w:t>. Intercomunicación con CYPECAD</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¿Qué es Revit </w:t>
                      </w:r>
                      <w:proofErr w:type="spellStart"/>
                      <w:r>
                        <w:rPr>
                          <w:rFonts w:ascii="Agency FB" w:eastAsiaTheme="minorEastAsia" w:hAnsi="Agency FB" w:cstheme="minorBidi"/>
                          <w:b/>
                          <w:color w:val="365F91" w:themeColor="accent1" w:themeShade="BF"/>
                          <w:szCs w:val="24"/>
                          <w:lang w:val="es-CO"/>
                        </w:rPr>
                        <w:t>Structure</w:t>
                      </w:r>
                      <w:proofErr w:type="spellEnd"/>
                      <w:r>
                        <w:rPr>
                          <w:rFonts w:ascii="Agency FB" w:eastAsiaTheme="minorEastAsia" w:hAnsi="Agency FB" w:cstheme="minorBidi"/>
                          <w:b/>
                          <w:color w:val="365F91" w:themeColor="accent1" w:themeShade="BF"/>
                          <w:szCs w:val="24"/>
                          <w:lang w:val="es-CO"/>
                        </w:rPr>
                        <w:t>? Diferencias con otros programas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estructural</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Modelos analíticos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Análisis y </w:t>
                      </w:r>
                      <w:proofErr w:type="spellStart"/>
                      <w:r>
                        <w:rPr>
                          <w:rFonts w:ascii="Agency FB" w:eastAsiaTheme="minorEastAsia" w:hAnsi="Agency FB" w:cstheme="minorBidi"/>
                          <w:b/>
                          <w:color w:val="365F91" w:themeColor="accent1" w:themeShade="BF"/>
                          <w:szCs w:val="24"/>
                          <w:lang w:val="es-CO"/>
                        </w:rPr>
                        <w:t>plugins</w:t>
                      </w:r>
                      <w:proofErr w:type="spellEnd"/>
                      <w:r>
                        <w:rPr>
                          <w:rFonts w:ascii="Agency FB" w:eastAsiaTheme="minorEastAsia" w:hAnsi="Agency FB" w:cstheme="minorBidi"/>
                          <w:b/>
                          <w:color w:val="365F91" w:themeColor="accent1" w:themeShade="BF"/>
                          <w:szCs w:val="24"/>
                          <w:lang w:val="es-CO"/>
                        </w:rPr>
                        <w:t xml:space="preserve"> para crear un modelo estructural controlado</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Interoperabilidad con CYPECAD</w:t>
                      </w:r>
                    </w:p>
                    <w:p w:rsidR="00082E7D" w:rsidRDefault="00082E7D" w:rsidP="001D1F29">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IFC desde REVIT a CYPECAD</w:t>
                      </w:r>
                    </w:p>
                    <w:p w:rsidR="00082E7D" w:rsidRDefault="00082E7D" w:rsidP="001D1F29">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IFC desde CYPECAD a REVIT</w:t>
                      </w:r>
                    </w:p>
                    <w:p w:rsidR="00082E7D" w:rsidRDefault="00082E7D" w:rsidP="009535B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Aproximación a Robot</w:t>
                      </w:r>
                    </w:p>
                    <w:p w:rsidR="00082E7D" w:rsidRDefault="00082E7D" w:rsidP="009535B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10. Introducción a REVIT MEP. Intercomunicación con CYPECAD MEP. </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¿Qué es Revit MEP?</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al modelado de instalaciones</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Configuración MEP</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Obtención de datos para cálculo del modelo MEP</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Tuberías</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HVAC</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Interoperatividad</w:t>
                      </w:r>
                      <w:proofErr w:type="spellEnd"/>
                      <w:r>
                        <w:rPr>
                          <w:rFonts w:ascii="Agency FB" w:eastAsiaTheme="minorEastAsia" w:hAnsi="Agency FB" w:cstheme="minorBidi"/>
                          <w:b/>
                          <w:color w:val="365F91" w:themeColor="accent1" w:themeShade="BF"/>
                          <w:szCs w:val="24"/>
                          <w:lang w:val="es-CO"/>
                        </w:rPr>
                        <w:t xml:space="preserve"> con CYPECAD MEP</w:t>
                      </w:r>
                    </w:p>
                    <w:p w:rsidR="00082E7D" w:rsidRDefault="00082E7D" w:rsidP="00D31A4A">
                      <w:pPr>
                        <w:spacing w:after="0" w:line="240" w:lineRule="auto"/>
                        <w:ind w:left="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IFC desde Revit a CYPECAD MEP</w:t>
                      </w:r>
                    </w:p>
                    <w:p w:rsidR="00082E7D" w:rsidRDefault="00082E7D" w:rsidP="00D31A4A">
                      <w:pPr>
                        <w:spacing w:after="0" w:line="240" w:lineRule="auto"/>
                        <w:ind w:left="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Importación IFC desde CYPECAD MEP a Revit</w:t>
                      </w:r>
                    </w:p>
                    <w:p w:rsidR="00082E7D" w:rsidRPr="003525FE" w:rsidRDefault="00082E7D" w:rsidP="009105BD">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00891D77">
        <w:rPr>
          <w:noProof/>
          <w:sz w:val="40"/>
          <w:lang w:val="es-CO" w:eastAsia="es-CO"/>
        </w:rPr>
        <mc:AlternateContent>
          <mc:Choice Requires="wps">
            <w:drawing>
              <wp:anchor distT="0" distB="0" distL="114300" distR="114300" simplePos="0" relativeHeight="252262400" behindDoc="0" locked="0" layoutInCell="1" allowOverlap="1" wp14:anchorId="049BFFC3" wp14:editId="6FAF9E4C">
                <wp:simplePos x="0" y="0"/>
                <wp:positionH relativeFrom="margin">
                  <wp:align>left</wp:align>
                </wp:positionH>
                <wp:positionV relativeFrom="paragraph">
                  <wp:posOffset>-98384</wp:posOffset>
                </wp:positionV>
                <wp:extent cx="2895600" cy="8055980"/>
                <wp:effectExtent l="0" t="0" r="0" b="2540"/>
                <wp:wrapNone/>
                <wp:docPr id="470" name="Cuadro de texto 470"/>
                <wp:cNvGraphicFramePr/>
                <a:graphic xmlns:a="http://schemas.openxmlformats.org/drawingml/2006/main">
                  <a:graphicData uri="http://schemas.microsoft.com/office/word/2010/wordprocessingShape">
                    <wps:wsp>
                      <wps:cNvSpPr txBox="1"/>
                      <wps:spPr>
                        <a:xfrm>
                          <a:off x="0" y="0"/>
                          <a:ext cx="2895600" cy="8055980"/>
                        </a:xfrm>
                        <a:prstGeom prst="rect">
                          <a:avLst/>
                        </a:prstGeom>
                        <a:solidFill>
                          <a:schemeClr val="lt1"/>
                        </a:solidFill>
                        <a:ln w="6350">
                          <a:noFill/>
                        </a:ln>
                      </wps:spPr>
                      <wps:txbx>
                        <w:txbxContent>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Cubierta por extrusión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puertas y ventanas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escaleras, rampas y barandillas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Escaleras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Rampas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Barandillas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Creación de huecos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Pr="00B65F74"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91D7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5. Modelado arquitectónico en REVIT (II). La importancia de las familias.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a las familias paramétricas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Tipos de categorías de familias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Plantillas de familias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familias en el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Creación de familias in situ</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Estandarización de la base de datos de familias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6. Modelado arquitectónico en REVIT (III). Nuestro proyecto en su entorno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Situación y emplazamiento de proyectos. Buenas prácticas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terrenos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Geoposicionar</w:t>
                            </w:r>
                            <w:proofErr w:type="spellEnd"/>
                            <w:r>
                              <w:rPr>
                                <w:rFonts w:ascii="Agency FB" w:eastAsiaTheme="minorEastAsia" w:hAnsi="Agency FB" w:cstheme="minorBidi"/>
                                <w:b/>
                                <w:color w:val="365F91" w:themeColor="accent1" w:themeShade="BF"/>
                                <w:szCs w:val="24"/>
                                <w:lang w:val="es-CO"/>
                              </w:rPr>
                              <w:t xml:space="preserve"> el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Captar el entorno físico y sus condiciones. Masas paramétricas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Levantado del entorno mediante nube de puntos. Láser 3D</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Parámetros urbanísticos en nuestro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7. Modelado arquitectónico en REVIT (IV). Extracción de documentación para el proyecto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Entregables BIM</w:t>
                            </w:r>
                          </w:p>
                          <w:p w:rsidR="00082E7D" w:rsidRDefault="00082E7D" w:rsidP="009105BD">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Planos</w:t>
                            </w:r>
                          </w:p>
                          <w:p w:rsidR="00082E7D" w:rsidRDefault="00082E7D" w:rsidP="009105BD">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a ficheros CAD</w:t>
                            </w:r>
                          </w:p>
                          <w:p w:rsidR="00082E7D" w:rsidRDefault="00082E7D" w:rsidP="009105BD">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Informes y otros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Personalización de los formatos de planos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Infografías estáticas y dinámicas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Visibilidad gráfica</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Plantillas de vista</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Tablas de planificación para cuantificación y gestión </w:t>
                            </w:r>
                          </w:p>
                          <w:p w:rsidR="00082E7D" w:rsidRPr="003525FE" w:rsidRDefault="00082E7D" w:rsidP="00891D77">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FFC3" id="Cuadro de texto 470" o:spid="_x0000_s1273" type="#_x0000_t202" style="position:absolute;left:0;text-align:left;margin-left:0;margin-top:-7.75pt;width:228pt;height:634.35pt;z-index:25226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" fillcolor="white [3201]" stroked="f" strokeweight=".5pt">
                <v:textbox>
                  <w:txbxContent>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Cubierta por extrusión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puertas y ventanas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escaleras, rampas y barandillas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Escaleras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Rampas</w:t>
                      </w:r>
                    </w:p>
                    <w:p w:rsidR="00082E7D" w:rsidRDefault="00082E7D" w:rsidP="00891D77">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Barandillas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Creación de huecos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Pr="00B65F74"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91D7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5. Modelado arquitectónico en REVIT (II). La importancia de las familias.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a las familias paramétricas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Tipos de categorías de familias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Plantillas de familias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Inserción de familias en el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Creación de familias in situ</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Estandarización de la base de datos de familias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6. Modelado arquitectónico en REVIT (III). Nuestro proyecto en su entorno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Situación y emplazamiento de proyectos. Buenas prácticas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Modelado de terrenos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Geoposicionar</w:t>
                      </w:r>
                      <w:proofErr w:type="spellEnd"/>
                      <w:r>
                        <w:rPr>
                          <w:rFonts w:ascii="Agency FB" w:eastAsiaTheme="minorEastAsia" w:hAnsi="Agency FB" w:cstheme="minorBidi"/>
                          <w:b/>
                          <w:color w:val="365F91" w:themeColor="accent1" w:themeShade="BF"/>
                          <w:szCs w:val="24"/>
                          <w:lang w:val="es-CO"/>
                        </w:rPr>
                        <w:t xml:space="preserve"> el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Captar el entorno físico y sus condiciones. Masas paramétricas</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Levantado del entorno mediante nube de puntos. Láser 3D</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Parámetros urbanísticos en nuestro proyecto</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105B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7. Modelado arquitectónico en REVIT (IV). Extracción de documentación para el proyecto </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Entregables BIM</w:t>
                      </w:r>
                    </w:p>
                    <w:p w:rsidR="00082E7D" w:rsidRDefault="00082E7D" w:rsidP="009105BD">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Planos</w:t>
                      </w:r>
                    </w:p>
                    <w:p w:rsidR="00082E7D" w:rsidRDefault="00082E7D" w:rsidP="009105BD">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Exportación a ficheros CAD</w:t>
                      </w:r>
                    </w:p>
                    <w:p w:rsidR="00082E7D" w:rsidRDefault="00082E7D" w:rsidP="009105BD">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Informes y otros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Personalización de los formatos de planos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Infografías estáticas y dinámicas</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Visibilidad gráfica</w:t>
                      </w:r>
                    </w:p>
                    <w:p w:rsidR="00082E7D" w:rsidRDefault="00082E7D" w:rsidP="009105B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Plantillas de vista</w:t>
                      </w:r>
                    </w:p>
                    <w:p w:rsidR="00082E7D" w:rsidRDefault="00082E7D" w:rsidP="00891D7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Tablas de planificación para cuantificación y gestión </w:t>
                      </w:r>
                    </w:p>
                    <w:p w:rsidR="00082E7D" w:rsidRPr="003525FE" w:rsidRDefault="00082E7D" w:rsidP="00891D77">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D31A4A" w:rsidRPr="00D31A4A" w:rsidRDefault="00D31A4A" w:rsidP="00D31A4A">
      <w:pPr>
        <w:rPr>
          <w:rFonts w:eastAsia="Times New Roman"/>
          <w:sz w:val="27"/>
          <w:szCs w:val="27"/>
          <w:lang w:eastAsia="es-CO"/>
        </w:rPr>
      </w:pPr>
    </w:p>
    <w:p w:rsidR="00D31A4A" w:rsidRPr="00D31A4A" w:rsidRDefault="00D31A4A" w:rsidP="00D31A4A">
      <w:pPr>
        <w:rPr>
          <w:rFonts w:eastAsia="Times New Roman"/>
          <w:sz w:val="27"/>
          <w:szCs w:val="27"/>
          <w:lang w:eastAsia="es-CO"/>
        </w:rPr>
      </w:pPr>
    </w:p>
    <w:p w:rsidR="00D31A4A" w:rsidRPr="00D31A4A" w:rsidRDefault="00D31A4A" w:rsidP="00D31A4A">
      <w:pPr>
        <w:rPr>
          <w:rFonts w:eastAsia="Times New Roman"/>
          <w:sz w:val="27"/>
          <w:szCs w:val="27"/>
          <w:lang w:eastAsia="es-CO"/>
        </w:rPr>
      </w:pPr>
    </w:p>
    <w:p w:rsidR="00D31A4A" w:rsidRPr="00D31A4A" w:rsidRDefault="00D31A4A" w:rsidP="00D31A4A">
      <w:pPr>
        <w:rPr>
          <w:rFonts w:eastAsia="Times New Roman"/>
          <w:sz w:val="27"/>
          <w:szCs w:val="27"/>
          <w:lang w:eastAsia="es-CO"/>
        </w:rPr>
      </w:pPr>
    </w:p>
    <w:p w:rsidR="00D31A4A" w:rsidRDefault="00D31A4A" w:rsidP="00D31A4A">
      <w:pPr>
        <w:rPr>
          <w:rFonts w:eastAsia="Times New Roman"/>
          <w:sz w:val="27"/>
          <w:szCs w:val="27"/>
          <w:lang w:eastAsia="es-CO"/>
        </w:rPr>
      </w:pPr>
    </w:p>
    <w:p w:rsidR="00D31A4A" w:rsidRDefault="00D31A4A" w:rsidP="00D31A4A">
      <w:pPr>
        <w:rPr>
          <w:rFonts w:eastAsia="Times New Roman"/>
          <w:sz w:val="27"/>
          <w:szCs w:val="27"/>
          <w:lang w:eastAsia="es-CO"/>
        </w:rPr>
      </w:pPr>
    </w:p>
    <w:p w:rsidR="00891D77" w:rsidRDefault="00891D77"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D31A4A" w:rsidRDefault="00D31A4A" w:rsidP="00D31A4A">
      <w:pPr>
        <w:jc w:val="center"/>
        <w:rPr>
          <w:rFonts w:eastAsia="Times New Roman"/>
          <w:sz w:val="27"/>
          <w:szCs w:val="27"/>
          <w:lang w:eastAsia="es-CO"/>
        </w:rPr>
      </w:pPr>
    </w:p>
    <w:p w:rsidR="000C645F" w:rsidRDefault="009A73EC" w:rsidP="00D31A4A">
      <w:pPr>
        <w:jc w:val="center"/>
        <w:rPr>
          <w:rFonts w:eastAsia="Times New Roman"/>
          <w:sz w:val="27"/>
          <w:szCs w:val="27"/>
          <w:lang w:eastAsia="es-CO"/>
        </w:rPr>
      </w:pPr>
      <w:r>
        <w:rPr>
          <w:noProof/>
          <w:sz w:val="40"/>
          <w:lang w:val="es-CO" w:eastAsia="es-CO"/>
        </w:rPr>
        <w:lastRenderedPageBreak/>
        <mc:AlternateContent>
          <mc:Choice Requires="wps">
            <w:drawing>
              <wp:anchor distT="0" distB="0" distL="114300" distR="114300" simplePos="0" relativeHeight="252268544" behindDoc="0" locked="0" layoutInCell="1" allowOverlap="1" wp14:anchorId="72F8B2C7" wp14:editId="49EF8350">
                <wp:simplePos x="0" y="0"/>
                <wp:positionH relativeFrom="margin">
                  <wp:align>right</wp:align>
                </wp:positionH>
                <wp:positionV relativeFrom="paragraph">
                  <wp:posOffset>248060</wp:posOffset>
                </wp:positionV>
                <wp:extent cx="2895600" cy="7714527"/>
                <wp:effectExtent l="0" t="0" r="0" b="1270"/>
                <wp:wrapNone/>
                <wp:docPr id="473" name="Cuadro de texto 473"/>
                <wp:cNvGraphicFramePr/>
                <a:graphic xmlns:a="http://schemas.openxmlformats.org/drawingml/2006/main">
                  <a:graphicData uri="http://schemas.microsoft.com/office/word/2010/wordprocessingShape">
                    <wps:wsp>
                      <wps:cNvSpPr txBox="1"/>
                      <wps:spPr>
                        <a:xfrm>
                          <a:off x="0" y="0"/>
                          <a:ext cx="2895600" cy="7714527"/>
                        </a:xfrm>
                        <a:prstGeom prst="rect">
                          <a:avLst/>
                        </a:prstGeom>
                        <a:solidFill>
                          <a:schemeClr val="lt1"/>
                        </a:solidFill>
                        <a:ln w="6350">
                          <a:noFill/>
                        </a:ln>
                      </wps:spPr>
                      <wps:txbx>
                        <w:txbxContent>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Planificar un modelo de obras con Navisworks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Conectar MS Project o primavera con mi modelo BIM</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Modelo As </w:t>
                            </w:r>
                            <w:proofErr w:type="spellStart"/>
                            <w:r>
                              <w:rPr>
                                <w:rFonts w:ascii="Agency FB" w:eastAsiaTheme="minorEastAsia" w:hAnsi="Agency FB" w:cstheme="minorBidi"/>
                                <w:b/>
                                <w:color w:val="365F91" w:themeColor="accent1" w:themeShade="BF"/>
                                <w:szCs w:val="24"/>
                                <w:lang w:val="es-CO"/>
                              </w:rPr>
                              <w:t>built</w:t>
                            </w:r>
                            <w:proofErr w:type="spellEnd"/>
                            <w:r>
                              <w:rPr>
                                <w:rFonts w:ascii="Agency FB" w:eastAsiaTheme="minorEastAsia" w:hAnsi="Agency FB" w:cstheme="minorBidi"/>
                                <w:b/>
                                <w:color w:val="365F91" w:themeColor="accent1" w:themeShade="BF"/>
                                <w:szCs w:val="24"/>
                                <w:lang w:val="es-CO"/>
                              </w:rPr>
                              <w:t xml:space="preserve"> en obra y su reprogramación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Archivos BCF para la colaboración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Pr="00B65F74"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A73E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14. Presupuestar desde REVIT usando Presto o Arquímedes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Utilizar la potencia paramétrica de Revit para medir</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Cuantificaciones en Revit mediante tablas de planificación. Fórmulas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Cuantificación bidireccional entre Excel y Revit</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BIM Link</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Arquímedes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Cost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It</w:t>
                            </w:r>
                            <w:proofErr w:type="spellEnd"/>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 Buenas prácticas para medir un modelo</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A73E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15. Evaluar la sostenibilidad del proyecto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Evaluar la sostenibilidad del edificio con las herramientas Revit</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Análisis de soleamiento para diseñar con criterios energéticos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importancia del formato </w:t>
                            </w:r>
                            <w:proofErr w:type="spellStart"/>
                            <w:r>
                              <w:rPr>
                                <w:rFonts w:ascii="Agency FB" w:eastAsiaTheme="minorEastAsia" w:hAnsi="Agency FB" w:cstheme="minorBidi"/>
                                <w:b/>
                                <w:color w:val="365F91" w:themeColor="accent1" w:themeShade="BF"/>
                                <w:szCs w:val="24"/>
                                <w:lang w:val="es-CO"/>
                              </w:rPr>
                              <w:t>gbXML</w:t>
                            </w:r>
                            <w:proofErr w:type="spellEnd"/>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Parametrización de modelos para controlar factores de sostenibilidad</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trabajo con Autodesk Green </w:t>
                            </w:r>
                            <w:proofErr w:type="spellStart"/>
                            <w:r>
                              <w:rPr>
                                <w:rFonts w:ascii="Agency FB" w:eastAsiaTheme="minorEastAsia" w:hAnsi="Agency FB" w:cstheme="minorBidi"/>
                                <w:b/>
                                <w:color w:val="365F91" w:themeColor="accent1" w:themeShade="BF"/>
                                <w:szCs w:val="24"/>
                                <w:lang w:val="es-CO"/>
                              </w:rPr>
                              <w:t>Building</w:t>
                            </w:r>
                            <w:proofErr w:type="spellEnd"/>
                            <w:r>
                              <w:rPr>
                                <w:rFonts w:ascii="Agency FB" w:eastAsiaTheme="minorEastAsia" w:hAnsi="Agency FB" w:cstheme="minorBidi"/>
                                <w:b/>
                                <w:color w:val="365F91" w:themeColor="accent1" w:themeShade="BF"/>
                                <w:szCs w:val="24"/>
                                <w:lang w:val="es-CO"/>
                              </w:rPr>
                              <w:t xml:space="preserve"> Studio</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a Green </w:t>
                            </w:r>
                            <w:proofErr w:type="spellStart"/>
                            <w:r>
                              <w:rPr>
                                <w:rFonts w:ascii="Agency FB" w:eastAsiaTheme="minorEastAsia" w:hAnsi="Agency FB" w:cstheme="minorBidi"/>
                                <w:b/>
                                <w:color w:val="365F91" w:themeColor="accent1" w:themeShade="BF"/>
                                <w:szCs w:val="24"/>
                                <w:lang w:val="es-CO"/>
                              </w:rPr>
                              <w:t>Building</w:t>
                            </w:r>
                            <w:proofErr w:type="spellEnd"/>
                            <w:r>
                              <w:rPr>
                                <w:rFonts w:ascii="Agency FB" w:eastAsiaTheme="minorEastAsia" w:hAnsi="Agency FB" w:cstheme="minorBidi"/>
                                <w:b/>
                                <w:color w:val="365F91" w:themeColor="accent1" w:themeShade="BF"/>
                                <w:szCs w:val="24"/>
                                <w:lang w:val="es-CO"/>
                              </w:rPr>
                              <w:t xml:space="preserve"> Studio en la nube</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A73E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16. Preparando el proyecto para el mantenimiento de sus activos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Diferencias entre un modelo as-</w:t>
                            </w:r>
                            <w:proofErr w:type="spellStart"/>
                            <w:r>
                              <w:rPr>
                                <w:rFonts w:ascii="Agency FB" w:eastAsiaTheme="minorEastAsia" w:hAnsi="Agency FB" w:cstheme="minorBidi"/>
                                <w:b/>
                                <w:color w:val="365F91" w:themeColor="accent1" w:themeShade="BF"/>
                                <w:szCs w:val="24"/>
                                <w:lang w:val="es-CO"/>
                              </w:rPr>
                              <w:t>built</w:t>
                            </w:r>
                            <w:proofErr w:type="spellEnd"/>
                            <w:r>
                              <w:rPr>
                                <w:rFonts w:ascii="Agency FB" w:eastAsiaTheme="minorEastAsia" w:hAnsi="Agency FB" w:cstheme="minorBidi"/>
                                <w:b/>
                                <w:color w:val="365F91" w:themeColor="accent1" w:themeShade="BF"/>
                                <w:szCs w:val="24"/>
                                <w:lang w:val="es-CO"/>
                              </w:rPr>
                              <w:t xml:space="preserve"> en obra y un modelo de gestión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Integración las necesidades de operación y mantenimiento en fases tempranas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Implantación de la domótica en un modelo BIM</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Softwares de gestión y mantenimiento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Técnicas Revit para el </w:t>
                            </w:r>
                            <w:proofErr w:type="spellStart"/>
                            <w:r>
                              <w:rPr>
                                <w:rFonts w:ascii="Agency FB" w:eastAsiaTheme="minorEastAsia" w:hAnsi="Agency FB" w:cstheme="minorBidi"/>
                                <w:b/>
                                <w:color w:val="365F91" w:themeColor="accent1" w:themeShade="BF"/>
                                <w:szCs w:val="24"/>
                                <w:lang w:val="es-CO"/>
                              </w:rPr>
                              <w:t>facility</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management</w:t>
                            </w:r>
                            <w:proofErr w:type="spellEnd"/>
                          </w:p>
                          <w:p w:rsidR="00082E7D" w:rsidRPr="003525FE" w:rsidRDefault="00082E7D" w:rsidP="000C645F">
                            <w:pPr>
                              <w:spacing w:after="0" w:line="240" w:lineRule="auto"/>
                              <w:ind w:left="708"/>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 xml:space="preserve">Seguimiento y control de asignación de espacios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B2C7" id="Cuadro de texto 473" o:spid="_x0000_s1274" type="#_x0000_t202" style="position:absolute;left:0;text-align:left;margin-left:176.8pt;margin-top:19.55pt;width:228pt;height:607.45pt;z-index:25226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" fillcolor="white [3201]" stroked="f" strokeweight=".5pt">
                <v:textbox>
                  <w:txbxContent>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Planificar un modelo de obras con Navisworks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Conectar MS Project o primavera con mi modelo BIM</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Modelo As </w:t>
                      </w:r>
                      <w:proofErr w:type="spellStart"/>
                      <w:r>
                        <w:rPr>
                          <w:rFonts w:ascii="Agency FB" w:eastAsiaTheme="minorEastAsia" w:hAnsi="Agency FB" w:cstheme="minorBidi"/>
                          <w:b/>
                          <w:color w:val="365F91" w:themeColor="accent1" w:themeShade="BF"/>
                          <w:szCs w:val="24"/>
                          <w:lang w:val="es-CO"/>
                        </w:rPr>
                        <w:t>built</w:t>
                      </w:r>
                      <w:proofErr w:type="spellEnd"/>
                      <w:r>
                        <w:rPr>
                          <w:rFonts w:ascii="Agency FB" w:eastAsiaTheme="minorEastAsia" w:hAnsi="Agency FB" w:cstheme="minorBidi"/>
                          <w:b/>
                          <w:color w:val="365F91" w:themeColor="accent1" w:themeShade="BF"/>
                          <w:szCs w:val="24"/>
                          <w:lang w:val="es-CO"/>
                        </w:rPr>
                        <w:t xml:space="preserve"> en obra y su reprogramación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Archivos BCF para la colaboración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Pr="00B65F74"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A73E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14. Presupuestar desde REVIT usando Presto o Arquímedes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Utilizar la potencia paramétrica de Revit para medir</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Cuantificaciones en Revit mediante tablas de planificación. Fórmulas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Cuantificación bidireccional entre Excel y Revit</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BIM Link</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Arquímedes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Cost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It</w:t>
                      </w:r>
                      <w:proofErr w:type="spellEnd"/>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 Buenas prácticas para medir un modelo</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A73E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15. Evaluar la sostenibilidad del proyecto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Evaluar la sostenibilidad del edificio con las herramientas Revit</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Análisis de soleamiento para diseñar con criterios energéticos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importancia del formato </w:t>
                      </w:r>
                      <w:proofErr w:type="spellStart"/>
                      <w:r>
                        <w:rPr>
                          <w:rFonts w:ascii="Agency FB" w:eastAsiaTheme="minorEastAsia" w:hAnsi="Agency FB" w:cstheme="minorBidi"/>
                          <w:b/>
                          <w:color w:val="365F91" w:themeColor="accent1" w:themeShade="BF"/>
                          <w:szCs w:val="24"/>
                          <w:lang w:val="es-CO"/>
                        </w:rPr>
                        <w:t>gbXML</w:t>
                      </w:r>
                      <w:proofErr w:type="spellEnd"/>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Parametrización de modelos para controlar factores de sostenibilidad</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trabajo con Autodesk Green </w:t>
                      </w:r>
                      <w:proofErr w:type="spellStart"/>
                      <w:r>
                        <w:rPr>
                          <w:rFonts w:ascii="Agency FB" w:eastAsiaTheme="minorEastAsia" w:hAnsi="Agency FB" w:cstheme="minorBidi"/>
                          <w:b/>
                          <w:color w:val="365F91" w:themeColor="accent1" w:themeShade="BF"/>
                          <w:szCs w:val="24"/>
                          <w:lang w:val="es-CO"/>
                        </w:rPr>
                        <w:t>Building</w:t>
                      </w:r>
                      <w:proofErr w:type="spellEnd"/>
                      <w:r>
                        <w:rPr>
                          <w:rFonts w:ascii="Agency FB" w:eastAsiaTheme="minorEastAsia" w:hAnsi="Agency FB" w:cstheme="minorBidi"/>
                          <w:b/>
                          <w:color w:val="365F91" w:themeColor="accent1" w:themeShade="BF"/>
                          <w:szCs w:val="24"/>
                          <w:lang w:val="es-CO"/>
                        </w:rPr>
                        <w:t xml:space="preserve"> Studio</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a Green </w:t>
                      </w:r>
                      <w:proofErr w:type="spellStart"/>
                      <w:r>
                        <w:rPr>
                          <w:rFonts w:ascii="Agency FB" w:eastAsiaTheme="minorEastAsia" w:hAnsi="Agency FB" w:cstheme="minorBidi"/>
                          <w:b/>
                          <w:color w:val="365F91" w:themeColor="accent1" w:themeShade="BF"/>
                          <w:szCs w:val="24"/>
                          <w:lang w:val="es-CO"/>
                        </w:rPr>
                        <w:t>Building</w:t>
                      </w:r>
                      <w:proofErr w:type="spellEnd"/>
                      <w:r>
                        <w:rPr>
                          <w:rFonts w:ascii="Agency FB" w:eastAsiaTheme="minorEastAsia" w:hAnsi="Agency FB" w:cstheme="minorBidi"/>
                          <w:b/>
                          <w:color w:val="365F91" w:themeColor="accent1" w:themeShade="BF"/>
                          <w:szCs w:val="24"/>
                          <w:lang w:val="es-CO"/>
                        </w:rPr>
                        <w:t xml:space="preserve"> Studio en la nube</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9A73E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16. Preparando el proyecto para el mantenimiento de sus activos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Diferencias entre un modelo as-</w:t>
                      </w:r>
                      <w:proofErr w:type="spellStart"/>
                      <w:r>
                        <w:rPr>
                          <w:rFonts w:ascii="Agency FB" w:eastAsiaTheme="minorEastAsia" w:hAnsi="Agency FB" w:cstheme="minorBidi"/>
                          <w:b/>
                          <w:color w:val="365F91" w:themeColor="accent1" w:themeShade="BF"/>
                          <w:szCs w:val="24"/>
                          <w:lang w:val="es-CO"/>
                        </w:rPr>
                        <w:t>built</w:t>
                      </w:r>
                      <w:proofErr w:type="spellEnd"/>
                      <w:r>
                        <w:rPr>
                          <w:rFonts w:ascii="Agency FB" w:eastAsiaTheme="minorEastAsia" w:hAnsi="Agency FB" w:cstheme="minorBidi"/>
                          <w:b/>
                          <w:color w:val="365F91" w:themeColor="accent1" w:themeShade="BF"/>
                          <w:szCs w:val="24"/>
                          <w:lang w:val="es-CO"/>
                        </w:rPr>
                        <w:t xml:space="preserve"> en obra y un modelo de gestión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Integración las necesidades de operación y mantenimiento en fases tempranas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Implantación de la domótica en un modelo BIM</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Softwares de gestión y mantenimiento </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Técnicas Revit para el </w:t>
                      </w:r>
                      <w:proofErr w:type="spellStart"/>
                      <w:r>
                        <w:rPr>
                          <w:rFonts w:ascii="Agency FB" w:eastAsiaTheme="minorEastAsia" w:hAnsi="Agency FB" w:cstheme="minorBidi"/>
                          <w:b/>
                          <w:color w:val="365F91" w:themeColor="accent1" w:themeShade="BF"/>
                          <w:szCs w:val="24"/>
                          <w:lang w:val="es-CO"/>
                        </w:rPr>
                        <w:t>facility</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management</w:t>
                      </w:r>
                      <w:proofErr w:type="spellEnd"/>
                    </w:p>
                    <w:p w:rsidR="00082E7D" w:rsidRPr="003525FE" w:rsidRDefault="00082E7D" w:rsidP="000C645F">
                      <w:pPr>
                        <w:spacing w:after="0" w:line="240" w:lineRule="auto"/>
                        <w:ind w:left="708"/>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 xml:space="preserve">Seguimiento y control de asignación de espacios </w:t>
                      </w:r>
                    </w:p>
                  </w:txbxContent>
                </v:textbox>
                <w10:wrap anchorx="margin"/>
              </v:shape>
            </w:pict>
          </mc:Fallback>
        </mc:AlternateContent>
      </w:r>
      <w:r w:rsidR="00D31A4A">
        <w:rPr>
          <w:noProof/>
          <w:sz w:val="40"/>
          <w:lang w:val="es-CO" w:eastAsia="es-CO"/>
        </w:rPr>
        <mc:AlternateContent>
          <mc:Choice Requires="wps">
            <w:drawing>
              <wp:anchor distT="0" distB="0" distL="114300" distR="114300" simplePos="0" relativeHeight="252266496" behindDoc="0" locked="0" layoutInCell="1" allowOverlap="1" wp14:anchorId="2A8B3619" wp14:editId="39A7259D">
                <wp:simplePos x="0" y="0"/>
                <wp:positionH relativeFrom="margin">
                  <wp:align>left</wp:align>
                </wp:positionH>
                <wp:positionV relativeFrom="paragraph">
                  <wp:posOffset>-92597</wp:posOffset>
                </wp:positionV>
                <wp:extent cx="2895600" cy="8055980"/>
                <wp:effectExtent l="0" t="0" r="0" b="2540"/>
                <wp:wrapNone/>
                <wp:docPr id="472" name="Cuadro de texto 472"/>
                <wp:cNvGraphicFramePr/>
                <a:graphic xmlns:a="http://schemas.openxmlformats.org/drawingml/2006/main">
                  <a:graphicData uri="http://schemas.microsoft.com/office/word/2010/wordprocessingShape">
                    <wps:wsp>
                      <wps:cNvSpPr txBox="1"/>
                      <wps:spPr>
                        <a:xfrm>
                          <a:off x="0" y="0"/>
                          <a:ext cx="2895600" cy="8055980"/>
                        </a:xfrm>
                        <a:prstGeom prst="rect">
                          <a:avLst/>
                        </a:prstGeom>
                        <a:solidFill>
                          <a:schemeClr val="lt1"/>
                        </a:solidFill>
                        <a:ln w="6350">
                          <a:noFill/>
                        </a:ln>
                      </wps:spPr>
                      <wps:txbx>
                        <w:txbxContent>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Diferencias entre las familias arquitectónicas y las familias MEP</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Modelado en Revit MEP </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Navegador de sistema</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Técnicas básicas de modelado MEP en Revit</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Control de los sistemas, subsistemas y espacios MEP</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Pr="00B65F74"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31A4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11. Todos trabajamos a la vez en un único modelo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w:t>
                            </w:r>
                            <w:proofErr w:type="spellStart"/>
                            <w:r>
                              <w:rPr>
                                <w:rFonts w:ascii="Agency FB" w:eastAsiaTheme="minorEastAsia" w:hAnsi="Agency FB" w:cstheme="minorBidi"/>
                                <w:b/>
                                <w:color w:val="365F91" w:themeColor="accent1" w:themeShade="BF"/>
                                <w:szCs w:val="24"/>
                                <w:lang w:val="es-CO"/>
                              </w:rPr>
                              <w:t>Common</w:t>
                            </w:r>
                            <w:proofErr w:type="spellEnd"/>
                            <w:r>
                              <w:rPr>
                                <w:rFonts w:ascii="Agency FB" w:eastAsiaTheme="minorEastAsia" w:hAnsi="Agency FB" w:cstheme="minorBidi"/>
                                <w:b/>
                                <w:color w:val="365F91" w:themeColor="accent1" w:themeShade="BF"/>
                                <w:szCs w:val="24"/>
                                <w:lang w:val="es-CO"/>
                              </w:rPr>
                              <w:t xml:space="preserve"> Data </w:t>
                            </w:r>
                            <w:proofErr w:type="spellStart"/>
                            <w:r>
                              <w:rPr>
                                <w:rFonts w:ascii="Agency FB" w:eastAsiaTheme="minorEastAsia" w:hAnsi="Agency FB" w:cstheme="minorBidi"/>
                                <w:b/>
                                <w:color w:val="365F91" w:themeColor="accent1" w:themeShade="BF"/>
                                <w:szCs w:val="24"/>
                                <w:lang w:val="es-CO"/>
                              </w:rPr>
                              <w:t>Environment</w:t>
                            </w:r>
                            <w:proofErr w:type="spellEnd"/>
                            <w:r>
                              <w:rPr>
                                <w:rFonts w:ascii="Agency FB" w:eastAsiaTheme="minorEastAsia" w:hAnsi="Agency FB" w:cstheme="minorBidi"/>
                                <w:b/>
                                <w:color w:val="365F91" w:themeColor="accent1" w:themeShade="BF"/>
                                <w:szCs w:val="24"/>
                                <w:lang w:val="es-CO"/>
                              </w:rPr>
                              <w:t>. Roles BIM</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Subproyectos. Cómo configurarlos y usarlos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Configurar un entorno compartido en Revit</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Permisos de edición, prestatarios y propietarios del modelo</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Visibilidad en proyectos colaborativos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Técnicas para controlar un trabajo colaborativo BIM</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31A4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12. Navisworks para un modelo consistente y construible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importancia de un programa de gestión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Federación de modelos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Inspección visual de modelos combinados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Detección de interferencias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Clash Detective</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Criterios de importación y exportación de Revit a Navisworks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Protocolo de calidad para los modelos compartidos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legales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Revisiones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Detección de interferencias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Auditorías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31A4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13. Programando la construcción de la obra</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Trazabilidad del modelado en la programación de obras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Beneficios de una planificación visual</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Software de planificación </w:t>
                            </w:r>
                          </w:p>
                          <w:p w:rsidR="00082E7D" w:rsidRPr="003525FE" w:rsidRDefault="00082E7D" w:rsidP="00D31A4A">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3619" id="Cuadro de texto 472" o:spid="_x0000_s1275" type="#_x0000_t202" style="position:absolute;left:0;text-align:left;margin-left:0;margin-top:-7.3pt;width:228pt;height:634.35pt;z-index:25226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" fillcolor="white [3201]" stroked="f" strokeweight=".5pt">
                <v:textbox>
                  <w:txbxContent>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Diferencias entre las familias arquitectónicas y las familias MEP</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Modelado en Revit MEP </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Navegador de sistema</w:t>
                      </w:r>
                    </w:p>
                    <w:p w:rsidR="00082E7D" w:rsidRDefault="00082E7D" w:rsidP="00D31A4A">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Técnicas básicas de modelado MEP en Revit</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Control de los sistemas, subsistemas y espacios MEP</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Pr="00B65F74"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31A4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11. Todos trabajamos a la vez en un único modelo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w:t>
                      </w:r>
                      <w:proofErr w:type="spellStart"/>
                      <w:r>
                        <w:rPr>
                          <w:rFonts w:ascii="Agency FB" w:eastAsiaTheme="minorEastAsia" w:hAnsi="Agency FB" w:cstheme="minorBidi"/>
                          <w:b/>
                          <w:color w:val="365F91" w:themeColor="accent1" w:themeShade="BF"/>
                          <w:szCs w:val="24"/>
                          <w:lang w:val="es-CO"/>
                        </w:rPr>
                        <w:t>Common</w:t>
                      </w:r>
                      <w:proofErr w:type="spellEnd"/>
                      <w:r>
                        <w:rPr>
                          <w:rFonts w:ascii="Agency FB" w:eastAsiaTheme="minorEastAsia" w:hAnsi="Agency FB" w:cstheme="minorBidi"/>
                          <w:b/>
                          <w:color w:val="365F91" w:themeColor="accent1" w:themeShade="BF"/>
                          <w:szCs w:val="24"/>
                          <w:lang w:val="es-CO"/>
                        </w:rPr>
                        <w:t xml:space="preserve"> Data </w:t>
                      </w:r>
                      <w:proofErr w:type="spellStart"/>
                      <w:r>
                        <w:rPr>
                          <w:rFonts w:ascii="Agency FB" w:eastAsiaTheme="minorEastAsia" w:hAnsi="Agency FB" w:cstheme="minorBidi"/>
                          <w:b/>
                          <w:color w:val="365F91" w:themeColor="accent1" w:themeShade="BF"/>
                          <w:szCs w:val="24"/>
                          <w:lang w:val="es-CO"/>
                        </w:rPr>
                        <w:t>Environment</w:t>
                      </w:r>
                      <w:proofErr w:type="spellEnd"/>
                      <w:r>
                        <w:rPr>
                          <w:rFonts w:ascii="Agency FB" w:eastAsiaTheme="minorEastAsia" w:hAnsi="Agency FB" w:cstheme="minorBidi"/>
                          <w:b/>
                          <w:color w:val="365F91" w:themeColor="accent1" w:themeShade="BF"/>
                          <w:szCs w:val="24"/>
                          <w:lang w:val="es-CO"/>
                        </w:rPr>
                        <w:t>. Roles BIM</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Subproyectos. Cómo configurarlos y usarlos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Configurar un entorno compartido en Revit</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Permisos de edición, prestatarios y propietarios del modelo</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Visibilidad en proyectos colaborativos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Técnicas para controlar un trabajo colaborativo BIM</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Resumen</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31A4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12. Navisworks para un modelo consistente y construible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importancia de un programa de gestión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Federación de modelos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Inspección visual de modelos combinados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Detección de interferencias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Clash Detective</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Criterios de importación y exportación de Revit a Navisworks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Protocolo de calidad para los modelos compartidos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legales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Revisiones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Detección de interferencias</w:t>
                      </w:r>
                    </w:p>
                    <w:p w:rsidR="00082E7D" w:rsidRDefault="00082E7D" w:rsidP="009A73EC">
                      <w:pPr>
                        <w:spacing w:after="0" w:line="240" w:lineRule="auto"/>
                        <w:ind w:firstLine="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Auditorías</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31A4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13. Programando la construcción de la obra</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Trazabilidad del modelado en la programación de obras</w:t>
                      </w:r>
                    </w:p>
                    <w:p w:rsidR="00082E7D" w:rsidRDefault="00082E7D" w:rsidP="00D31A4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Beneficios de una planificación visual</w:t>
                      </w:r>
                    </w:p>
                    <w:p w:rsidR="00082E7D" w:rsidRDefault="00082E7D" w:rsidP="009A73E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Software de planificación </w:t>
                      </w:r>
                    </w:p>
                    <w:p w:rsidR="00082E7D" w:rsidRPr="003525FE" w:rsidRDefault="00082E7D" w:rsidP="00D31A4A">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Default="000C645F" w:rsidP="000C645F">
      <w:pPr>
        <w:rPr>
          <w:rFonts w:eastAsia="Times New Roman"/>
          <w:sz w:val="27"/>
          <w:szCs w:val="27"/>
          <w:lang w:eastAsia="es-CO"/>
        </w:rPr>
      </w:pPr>
    </w:p>
    <w:p w:rsidR="00D31A4A" w:rsidRDefault="00D31A4A"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p>
    <w:p w:rsidR="000C645F" w:rsidRDefault="000C645F" w:rsidP="000C645F">
      <w:pPr>
        <w:jc w:val="center"/>
        <w:rPr>
          <w:rFonts w:eastAsia="Times New Roman"/>
          <w:sz w:val="27"/>
          <w:szCs w:val="27"/>
          <w:lang w:eastAsia="es-CO"/>
        </w:rPr>
      </w:pPr>
      <w:r>
        <w:rPr>
          <w:noProof/>
          <w:sz w:val="40"/>
          <w:lang w:val="es-CO" w:eastAsia="es-CO"/>
        </w:rPr>
        <w:lastRenderedPageBreak/>
        <mc:AlternateContent>
          <mc:Choice Requires="wps">
            <w:drawing>
              <wp:anchor distT="0" distB="0" distL="114300" distR="114300" simplePos="0" relativeHeight="252270592" behindDoc="0" locked="0" layoutInCell="1" allowOverlap="1" wp14:anchorId="45F94520" wp14:editId="06DDAE73">
                <wp:simplePos x="0" y="0"/>
                <wp:positionH relativeFrom="margin">
                  <wp:align>left</wp:align>
                </wp:positionH>
                <wp:positionV relativeFrom="paragraph">
                  <wp:posOffset>-2460</wp:posOffset>
                </wp:positionV>
                <wp:extent cx="2895600" cy="1122745"/>
                <wp:effectExtent l="0" t="0" r="0" b="1270"/>
                <wp:wrapNone/>
                <wp:docPr id="474" name="Cuadro de texto 474"/>
                <wp:cNvGraphicFramePr/>
                <a:graphic xmlns:a="http://schemas.openxmlformats.org/drawingml/2006/main">
                  <a:graphicData uri="http://schemas.microsoft.com/office/word/2010/wordprocessingShape">
                    <wps:wsp>
                      <wps:cNvSpPr txBox="1"/>
                      <wps:spPr>
                        <a:xfrm>
                          <a:off x="0" y="0"/>
                          <a:ext cx="2895600" cy="1122745"/>
                        </a:xfrm>
                        <a:prstGeom prst="rect">
                          <a:avLst/>
                        </a:prstGeom>
                        <a:solidFill>
                          <a:schemeClr val="lt1"/>
                        </a:solidFill>
                        <a:ln w="6350">
                          <a:noFill/>
                        </a:ln>
                      </wps:spPr>
                      <wps:txbx>
                        <w:txbxContent>
                          <w:p w:rsidR="00082E7D" w:rsidRDefault="00082E7D" w:rsidP="000C645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Información contenida en un elemento referida al FM</w:t>
                            </w:r>
                          </w:p>
                          <w:p w:rsidR="00082E7D" w:rsidRDefault="00082E7D" w:rsidP="000C645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Pr="00B65F74" w:rsidRDefault="00082E7D" w:rsidP="000C645F">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0C645F">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Índice alfabético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4520" id="Cuadro de texto 474" o:spid="_x0000_s1276" type="#_x0000_t202" style="position:absolute;left:0;text-align:left;margin-left:0;margin-top:-.2pt;width:228pt;height:88.4pt;z-index:25227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" fillcolor="white [3201]" stroked="f" strokeweight=".5pt">
                <v:textbox>
                  <w:txbxContent>
                    <w:p w:rsidR="00082E7D" w:rsidRDefault="00082E7D" w:rsidP="000C645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Información contenida en un elemento referida al FM</w:t>
                      </w:r>
                    </w:p>
                    <w:p w:rsidR="00082E7D" w:rsidRDefault="00082E7D" w:rsidP="000C645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Resumen </w:t>
                      </w:r>
                    </w:p>
                    <w:p w:rsidR="00082E7D" w:rsidRPr="00B65F74" w:rsidRDefault="00082E7D" w:rsidP="000C645F">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0C645F">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Índice alfabético</w:t>
                      </w:r>
                    </w:p>
                  </w:txbxContent>
                </v:textbox>
                <w10:wrap anchorx="margin"/>
              </v:shape>
            </w:pict>
          </mc:Fallback>
        </mc:AlternateContent>
      </w:r>
    </w:p>
    <w:p w:rsidR="000C645F" w:rsidRDefault="000C645F" w:rsidP="000C645F">
      <w:pPr>
        <w:jc w:val="cente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Default="000C645F" w:rsidP="000C645F">
      <w:pP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272640" behindDoc="0" locked="0" layoutInCell="1" allowOverlap="1" wp14:anchorId="51E154CA" wp14:editId="4C7EB9DA">
                <wp:simplePos x="0" y="0"/>
                <wp:positionH relativeFrom="margin">
                  <wp:align>right</wp:align>
                </wp:positionH>
                <wp:positionV relativeFrom="paragraph">
                  <wp:posOffset>116414</wp:posOffset>
                </wp:positionV>
                <wp:extent cx="5943600" cy="2401747"/>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5943600" cy="2401747"/>
                        </a:xfrm>
                        <a:prstGeom prst="rect">
                          <a:avLst/>
                        </a:prstGeom>
                        <a:noFill/>
                        <a:ln w="6350">
                          <a:noFill/>
                        </a:ln>
                      </wps:spPr>
                      <wps:txbx>
                        <w:txbxContent>
                          <w:p w:rsidR="00082E7D" w:rsidRPr="002637C2" w:rsidRDefault="00082E7D" w:rsidP="000C645F">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0C645F">
                            <w:pPr>
                              <w:spacing w:after="0" w:line="240" w:lineRule="auto"/>
                              <w:rPr>
                                <w:rFonts w:ascii="Agency FB" w:eastAsiaTheme="minorEastAsia" w:hAnsi="Agency FB" w:cstheme="minorBidi"/>
                                <w:b/>
                                <w:i/>
                                <w:color w:val="365F91" w:themeColor="accent1" w:themeShade="BF"/>
                                <w:szCs w:val="24"/>
                              </w:rPr>
                            </w:pP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r w:rsidRPr="000C645F">
                              <w:rPr>
                                <w:rFonts w:ascii="Agency FB" w:eastAsiaTheme="minorEastAsia" w:hAnsi="Agency FB" w:cstheme="minorBidi"/>
                                <w:i/>
                                <w:color w:val="365F91" w:themeColor="accent1" w:themeShade="BF"/>
                                <w:szCs w:val="24"/>
                              </w:rPr>
                              <w:t>La irrupción de la tecnología BIM ha cogido por sorpresa a la inmensa mayoría de las pequeñas oficinas de proyectos. Por una parte, los arquitectos, ingenieros y constructores sienten que pueden ofrecer más a sus clientes, y por otra, saben que muy pronto se quedarán sin trabajo si no migran ya.</w:t>
                            </w: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r w:rsidRPr="000C645F">
                              <w:rPr>
                                <w:rFonts w:ascii="Agency FB" w:eastAsiaTheme="minorEastAsia" w:hAnsi="Agency FB" w:cstheme="minorBidi"/>
                                <w:i/>
                                <w:color w:val="365F91" w:themeColor="accent1" w:themeShade="BF"/>
                                <w:szCs w:val="24"/>
                              </w:rPr>
                              <w:t>Este libro facilita la transición a esta tecnología, aportando las estrategias oportunas en cada caso y exponiendo las mejores técnicas. Y lo hace poniendo en valor los conocimientos que cada uno pueda atesorar de los programas utilizados hasta ahora, como AutoCAD, Presto, CYPE o Microsoft Project, entre otros.</w:t>
                            </w: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p>
                          <w:p w:rsidR="00082E7D" w:rsidRDefault="00082E7D" w:rsidP="000C645F">
                            <w:pPr>
                              <w:spacing w:after="0" w:line="240" w:lineRule="auto"/>
                              <w:rPr>
                                <w:rFonts w:ascii="Agency FB" w:eastAsiaTheme="minorEastAsia" w:hAnsi="Agency FB" w:cstheme="minorBidi"/>
                                <w:i/>
                                <w:color w:val="365F91" w:themeColor="accent1" w:themeShade="BF"/>
                                <w:szCs w:val="24"/>
                                <w:lang w:val="es-CO"/>
                              </w:rPr>
                            </w:pPr>
                            <w:r w:rsidRPr="000C645F">
                              <w:rPr>
                                <w:rFonts w:ascii="Agency FB" w:eastAsiaTheme="minorEastAsia" w:hAnsi="Agency FB" w:cstheme="minorBidi"/>
                                <w:i/>
                                <w:color w:val="365F91" w:themeColor="accent1" w:themeShade="BF"/>
                                <w:szCs w:val="24"/>
                              </w:rPr>
                              <w:t>Ahora estará listo para poder realizar una implementación ordenada de la tecnología BIM en su oficina técnica. Estos son los textos que necesita para seguir siendo competente en el exigente mundo de la construcción.</w:t>
                            </w:r>
                          </w:p>
                          <w:p w:rsidR="00082E7D" w:rsidRPr="0070596D" w:rsidRDefault="00082E7D" w:rsidP="000C645F">
                            <w:pPr>
                              <w:spacing w:after="0" w:line="240" w:lineRule="auto"/>
                              <w:rPr>
                                <w:rFonts w:ascii="Agency FB" w:eastAsiaTheme="minorEastAsia" w:hAnsi="Agency FB" w:cstheme="minorBidi"/>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54CA" id="Cuadro de texto 476" o:spid="_x0000_s1277" type="#_x0000_t202" style="position:absolute;left:0;text-align:left;margin-left:416.8pt;margin-top:9.15pt;width:468pt;height:189.1pt;z-index:25227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" filled="f" stroked="f" strokeweight=".5pt">
                <v:textbox>
                  <w:txbxContent>
                    <w:p w:rsidR="00082E7D" w:rsidRPr="002637C2" w:rsidRDefault="00082E7D" w:rsidP="000C645F">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0C645F">
                      <w:pPr>
                        <w:spacing w:after="0" w:line="240" w:lineRule="auto"/>
                        <w:rPr>
                          <w:rFonts w:ascii="Agency FB" w:eastAsiaTheme="minorEastAsia" w:hAnsi="Agency FB" w:cstheme="minorBidi"/>
                          <w:b/>
                          <w:i/>
                          <w:color w:val="365F91" w:themeColor="accent1" w:themeShade="BF"/>
                          <w:szCs w:val="24"/>
                        </w:rPr>
                      </w:pP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r w:rsidRPr="000C645F">
                        <w:rPr>
                          <w:rFonts w:ascii="Agency FB" w:eastAsiaTheme="minorEastAsia" w:hAnsi="Agency FB" w:cstheme="minorBidi"/>
                          <w:i/>
                          <w:color w:val="365F91" w:themeColor="accent1" w:themeShade="BF"/>
                          <w:szCs w:val="24"/>
                        </w:rPr>
                        <w:t>La irrupción de la tecnología BIM ha cogido por sorpresa a la inmensa mayoría de las pequeñas oficinas de proyectos. Por una parte, los arquitectos, ingenieros y constructores sienten que pueden ofrecer más a sus clientes, y por otra, saben que muy pronto se quedarán sin trabajo si no migran ya.</w:t>
                      </w: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r w:rsidRPr="000C645F">
                        <w:rPr>
                          <w:rFonts w:ascii="Agency FB" w:eastAsiaTheme="minorEastAsia" w:hAnsi="Agency FB" w:cstheme="minorBidi"/>
                          <w:i/>
                          <w:color w:val="365F91" w:themeColor="accent1" w:themeShade="BF"/>
                          <w:szCs w:val="24"/>
                        </w:rPr>
                        <w:t>Este libro facilita la transición a esta tecnología, aportando las estrategias oportunas en cada caso y exponiendo las mejores técnicas. Y lo hace poniendo en valor los conocimientos que cada uno pueda atesorar de los programas utilizados hasta ahora, como AutoCAD, Presto, CYPE o Microsoft Project, entre otros.</w:t>
                      </w:r>
                    </w:p>
                    <w:p w:rsidR="00082E7D" w:rsidRPr="000C645F" w:rsidRDefault="00082E7D" w:rsidP="000C645F">
                      <w:pPr>
                        <w:spacing w:after="0" w:line="240" w:lineRule="auto"/>
                        <w:rPr>
                          <w:rFonts w:ascii="Agency FB" w:eastAsiaTheme="minorEastAsia" w:hAnsi="Agency FB" w:cstheme="minorBidi"/>
                          <w:i/>
                          <w:color w:val="365F91" w:themeColor="accent1" w:themeShade="BF"/>
                          <w:szCs w:val="24"/>
                        </w:rPr>
                      </w:pPr>
                    </w:p>
                    <w:p w:rsidR="00082E7D" w:rsidRDefault="00082E7D" w:rsidP="000C645F">
                      <w:pPr>
                        <w:spacing w:after="0" w:line="240" w:lineRule="auto"/>
                        <w:rPr>
                          <w:rFonts w:ascii="Agency FB" w:eastAsiaTheme="minorEastAsia" w:hAnsi="Agency FB" w:cstheme="minorBidi"/>
                          <w:i/>
                          <w:color w:val="365F91" w:themeColor="accent1" w:themeShade="BF"/>
                          <w:szCs w:val="24"/>
                          <w:lang w:val="es-CO"/>
                        </w:rPr>
                      </w:pPr>
                      <w:r w:rsidRPr="000C645F">
                        <w:rPr>
                          <w:rFonts w:ascii="Agency FB" w:eastAsiaTheme="minorEastAsia" w:hAnsi="Agency FB" w:cstheme="minorBidi"/>
                          <w:i/>
                          <w:color w:val="365F91" w:themeColor="accent1" w:themeShade="BF"/>
                          <w:szCs w:val="24"/>
                        </w:rPr>
                        <w:t>Ahora estará listo para poder realizar una implementación ordenada de la tecnología BIM en su oficina técnica. Estos son los textos que necesita para seguir siendo competente en el exigente mundo de la construcción.</w:t>
                      </w:r>
                    </w:p>
                    <w:p w:rsidR="00082E7D" w:rsidRPr="0070596D" w:rsidRDefault="00082E7D" w:rsidP="000C645F">
                      <w:pPr>
                        <w:spacing w:after="0" w:line="240" w:lineRule="auto"/>
                        <w:rPr>
                          <w:rFonts w:ascii="Agency FB" w:eastAsiaTheme="minorEastAsia" w:hAnsi="Agency FB" w:cstheme="minorBidi"/>
                          <w:i/>
                          <w:color w:val="365F91" w:themeColor="accent1" w:themeShade="BF"/>
                          <w:szCs w:val="24"/>
                          <w:lang w:val="es-CO"/>
                        </w:rPr>
                      </w:pPr>
                    </w:p>
                  </w:txbxContent>
                </v:textbox>
                <w10:wrap anchorx="margin"/>
              </v:shape>
            </w:pict>
          </mc:Fallback>
        </mc:AlternateContent>
      </w:r>
    </w:p>
    <w:p w:rsidR="000C645F" w:rsidRDefault="000C645F" w:rsidP="000C645F">
      <w:pPr>
        <w:tabs>
          <w:tab w:val="left" w:pos="2060"/>
        </w:tabs>
        <w:rPr>
          <w:rFonts w:eastAsia="Times New Roman"/>
          <w:sz w:val="27"/>
          <w:szCs w:val="27"/>
          <w:lang w:eastAsia="es-CO"/>
        </w:rPr>
      </w:pPr>
      <w:r>
        <w:rPr>
          <w:rFonts w:eastAsia="Times New Roman"/>
          <w:sz w:val="27"/>
          <w:szCs w:val="27"/>
          <w:lang w:eastAsia="es-CO"/>
        </w:rPr>
        <w:tab/>
      </w: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Pr="000C645F" w:rsidRDefault="000C645F" w:rsidP="000C645F">
      <w:pPr>
        <w:rPr>
          <w:rFonts w:eastAsia="Times New Roman"/>
          <w:sz w:val="27"/>
          <w:szCs w:val="27"/>
          <w:lang w:eastAsia="es-CO"/>
        </w:rPr>
      </w:pPr>
    </w:p>
    <w:p w:rsidR="000C645F" w:rsidRDefault="000C645F" w:rsidP="000C645F">
      <w:pPr>
        <w:jc w:val="center"/>
        <w:rPr>
          <w:rFonts w:eastAsia="Times New Roman"/>
          <w:sz w:val="27"/>
          <w:szCs w:val="27"/>
          <w:lang w:eastAsia="es-CO"/>
        </w:rPr>
      </w:pPr>
    </w:p>
    <w:p w:rsidR="00840671" w:rsidRDefault="00840671" w:rsidP="00840671">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CUESTIONES DE PERCEPCIÓN FENOMENOLOGÍA DE LA ARQUITECTURA</w:t>
      </w:r>
    </w:p>
    <w:p w:rsidR="00840671" w:rsidRPr="00E67601" w:rsidRDefault="00840671" w:rsidP="00840671">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Steven </w:t>
      </w:r>
      <w:proofErr w:type="spellStart"/>
      <w:r>
        <w:rPr>
          <w:rFonts w:ascii="Agency FB" w:eastAsiaTheme="minorHAnsi" w:hAnsi="Agency FB" w:cs="Times New Roman"/>
          <w:color w:val="0070C0"/>
          <w:sz w:val="44"/>
          <w:szCs w:val="44"/>
        </w:rPr>
        <w:t>Holl</w:t>
      </w:r>
      <w:proofErr w:type="spellEnd"/>
      <w:r>
        <w:rPr>
          <w:rFonts w:ascii="Agency FB" w:eastAsiaTheme="minorHAnsi" w:hAnsi="Agency FB" w:cs="Times New Roman"/>
          <w:color w:val="0070C0"/>
          <w:sz w:val="44"/>
          <w:szCs w:val="44"/>
        </w:rPr>
        <w:t>.</w:t>
      </w:r>
    </w:p>
    <w:p w:rsidR="00840671" w:rsidRPr="00E67601" w:rsidRDefault="00840671" w:rsidP="00840671">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74688" behindDoc="0" locked="0" layoutInCell="1" allowOverlap="1" wp14:anchorId="19BA4FA1" wp14:editId="1B8D8E16">
                <wp:simplePos x="0" y="0"/>
                <wp:positionH relativeFrom="margin">
                  <wp:align>left</wp:align>
                </wp:positionH>
                <wp:positionV relativeFrom="paragraph">
                  <wp:posOffset>112468</wp:posOffset>
                </wp:positionV>
                <wp:extent cx="2895600" cy="3669175"/>
                <wp:effectExtent l="0" t="0" r="0" b="7620"/>
                <wp:wrapNone/>
                <wp:docPr id="467" name="Cuadro de texto 467"/>
                <wp:cNvGraphicFramePr/>
                <a:graphic xmlns:a="http://schemas.openxmlformats.org/drawingml/2006/main">
                  <a:graphicData uri="http://schemas.microsoft.com/office/word/2010/wordprocessingShape">
                    <wps:wsp>
                      <wps:cNvSpPr txBox="1"/>
                      <wps:spPr>
                        <a:xfrm>
                          <a:off x="0" y="0"/>
                          <a:ext cx="2895600" cy="3669175"/>
                        </a:xfrm>
                        <a:prstGeom prst="rect">
                          <a:avLst/>
                        </a:prstGeom>
                        <a:solidFill>
                          <a:schemeClr val="lt1"/>
                        </a:solidFill>
                        <a:ln w="6350">
                          <a:noFill/>
                        </a:ln>
                      </wps:spPr>
                      <wps:txbx>
                        <w:txbxContent>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Cuestiones de percepción fenomenología de la arquitectura</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Zonas fenoménicas</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experiencia enmarañada: la fusión entre objeto y campo </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espacio en perspectiva: percepción incompleta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Acerca del color</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Acerca de la luz y de la sombra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espacialidad de la noche</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Duración temporal y percepción </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agua: una lente fenoménica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Acerca del sonido</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detalle: el reino háptico</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Proporción, escala y percepción </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circunstancia del lugar y la idea</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Experiencias arquetípicas de la arquitectura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Procedencia de los textos</w:t>
                            </w:r>
                          </w:p>
                          <w:p w:rsidR="00082E7D" w:rsidRPr="00B65F74"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40671">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4FA1" id="Cuadro de texto 467" o:spid="_x0000_s1278" type="#_x0000_t202" style="position:absolute;left:0;text-align:left;margin-left:0;margin-top:8.85pt;width:228pt;height:288.9pt;z-index:25227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" fillcolor="white [3201]" stroked="f" strokeweight=".5pt">
                <v:textbox>
                  <w:txbxContent>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Cuestiones de percepción fenomenología de la arquitectura</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Zonas fenoménicas</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experiencia enmarañada: la fusión entre objeto y campo </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espacio en perspectiva: percepción incompleta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Acerca del color</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Acerca de la luz y de la sombra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espacialidad de la noche</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Duración temporal y percepción </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agua: una lente fenoménica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Acerca del sonido</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detalle: el reino háptico</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Proporción, escala y percepción </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circunstancia del lugar y la idea</w:t>
                      </w:r>
                    </w:p>
                    <w:p w:rsidR="00082E7D" w:rsidRDefault="00082E7D" w:rsidP="0084067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Experiencias arquetípicas de la arquitectura</w:t>
                      </w: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Procedencia de los textos</w:t>
                      </w:r>
                    </w:p>
                    <w:p w:rsidR="00082E7D" w:rsidRPr="00B65F74"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40671">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40671">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Pr>
          <w:noProof/>
        </w:rPr>
        <w:drawing>
          <wp:anchor distT="0" distB="0" distL="114300" distR="114300" simplePos="0" relativeHeight="252278784" behindDoc="0" locked="0" layoutInCell="1" allowOverlap="1">
            <wp:simplePos x="0" y="0"/>
            <wp:positionH relativeFrom="column">
              <wp:posOffset>4553585</wp:posOffset>
            </wp:positionH>
            <wp:positionV relativeFrom="paragraph">
              <wp:posOffset>159747</wp:posOffset>
            </wp:positionV>
            <wp:extent cx="1296035" cy="1944370"/>
            <wp:effectExtent l="152400" t="152400" r="361315" b="360680"/>
            <wp:wrapThrough wrapText="bothSides">
              <wp:wrapPolygon edited="0">
                <wp:start x="1270" y="-1693"/>
                <wp:lineTo x="-2540" y="-1270"/>
                <wp:lineTo x="-2222" y="22644"/>
                <wp:lineTo x="2857" y="24972"/>
                <wp:lineTo x="3175" y="25395"/>
                <wp:lineTo x="21589" y="25395"/>
                <wp:lineTo x="21907" y="24972"/>
                <wp:lineTo x="26987" y="22644"/>
                <wp:lineTo x="27304" y="2116"/>
                <wp:lineTo x="23494" y="-1058"/>
                <wp:lineTo x="23177" y="-1693"/>
                <wp:lineTo x="1270" y="-1693"/>
              </wp:wrapPolygon>
            </wp:wrapThrough>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13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96035" cy="19443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75712" behindDoc="0" locked="0" layoutInCell="1" allowOverlap="1" wp14:anchorId="7C4899AF" wp14:editId="083CCB69">
                <wp:simplePos x="0" y="0"/>
                <wp:positionH relativeFrom="column">
                  <wp:posOffset>0</wp:posOffset>
                </wp:positionH>
                <wp:positionV relativeFrom="paragraph">
                  <wp:posOffset>19050</wp:posOffset>
                </wp:positionV>
                <wp:extent cx="5918200" cy="0"/>
                <wp:effectExtent l="0" t="19050" r="6350" b="19050"/>
                <wp:wrapNone/>
                <wp:docPr id="47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0A81540" id="16 Conector recto" o:spid="_x0000_s1026" style="position:absolute;z-index:25227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FTV9dA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pStyle w:val="Prrafodelista"/>
        <w:ind w:left="360"/>
        <w:jc w:val="center"/>
        <w:rPr>
          <w:sz w:val="40"/>
          <w:lang w:val="es-CO"/>
        </w:rPr>
      </w:pPr>
    </w:p>
    <w:p w:rsidR="00840671" w:rsidRDefault="00840671" w:rsidP="00840671">
      <w:pP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280832" behindDoc="0" locked="0" layoutInCell="1" allowOverlap="1" wp14:anchorId="3C52441A" wp14:editId="3B0B7130">
                <wp:simplePos x="0" y="0"/>
                <wp:positionH relativeFrom="margin">
                  <wp:align>right</wp:align>
                </wp:positionH>
                <wp:positionV relativeFrom="paragraph">
                  <wp:posOffset>268887</wp:posOffset>
                </wp:positionV>
                <wp:extent cx="5943600" cy="2008208"/>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5943600" cy="2008208"/>
                        </a:xfrm>
                        <a:prstGeom prst="rect">
                          <a:avLst/>
                        </a:prstGeom>
                        <a:noFill/>
                        <a:ln w="6350">
                          <a:noFill/>
                        </a:ln>
                      </wps:spPr>
                      <wps:txbx>
                        <w:txbxContent>
                          <w:p w:rsidR="00082E7D" w:rsidRPr="002637C2" w:rsidRDefault="00082E7D" w:rsidP="0084067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40671">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840671">
                            <w:pPr>
                              <w:spacing w:after="0" w:line="240" w:lineRule="auto"/>
                              <w:rPr>
                                <w:rFonts w:ascii="Agency FB" w:eastAsiaTheme="minorEastAsia" w:hAnsi="Agency FB" w:cstheme="minorBidi"/>
                                <w:i/>
                                <w:color w:val="365F91" w:themeColor="accent1" w:themeShade="BF"/>
                                <w:szCs w:val="24"/>
                                <w:lang w:val="es-CO"/>
                              </w:rPr>
                            </w:pPr>
                            <w:r w:rsidRPr="00840671">
                              <w:rPr>
                                <w:rFonts w:ascii="Agency FB" w:eastAsiaTheme="minorEastAsia" w:hAnsi="Agency FB" w:cstheme="minorBidi"/>
                                <w:i/>
                                <w:color w:val="365F91" w:themeColor="accent1" w:themeShade="BF"/>
                                <w:szCs w:val="24"/>
                              </w:rPr>
                              <w:t xml:space="preserve">En 1994, la prestigiosa revista japonesa de arquitectura </w:t>
                            </w:r>
                            <w:proofErr w:type="spellStart"/>
                            <w:r w:rsidRPr="00840671">
                              <w:rPr>
                                <w:rFonts w:ascii="Agency FB" w:eastAsiaTheme="minorEastAsia" w:hAnsi="Agency FB" w:cstheme="minorBidi"/>
                                <w:i/>
                                <w:color w:val="365F91" w:themeColor="accent1" w:themeShade="BF"/>
                                <w:szCs w:val="24"/>
                              </w:rPr>
                              <w:t>a+u</w:t>
                            </w:r>
                            <w:proofErr w:type="spellEnd"/>
                            <w:r w:rsidRPr="00840671">
                              <w:rPr>
                                <w:rFonts w:ascii="Agency FB" w:eastAsiaTheme="minorEastAsia" w:hAnsi="Agency FB" w:cstheme="minorBidi"/>
                                <w:i/>
                                <w:color w:val="365F91" w:themeColor="accent1" w:themeShade="BF"/>
                                <w:szCs w:val="24"/>
                              </w:rPr>
                              <w:t xml:space="preserve"> dedicó un número especial a la percepción en arquitectura en el que participaron Alberto Pérez Gómez, </w:t>
                            </w:r>
                            <w:proofErr w:type="spellStart"/>
                            <w:r w:rsidRPr="00840671">
                              <w:rPr>
                                <w:rFonts w:ascii="Agency FB" w:eastAsiaTheme="minorEastAsia" w:hAnsi="Agency FB" w:cstheme="minorBidi"/>
                                <w:i/>
                                <w:color w:val="365F91" w:themeColor="accent1" w:themeShade="BF"/>
                                <w:szCs w:val="24"/>
                              </w:rPr>
                              <w:t>Juhani</w:t>
                            </w:r>
                            <w:proofErr w:type="spellEnd"/>
                            <w:r w:rsidRPr="00840671">
                              <w:rPr>
                                <w:rFonts w:ascii="Agency FB" w:eastAsiaTheme="minorEastAsia" w:hAnsi="Agency FB" w:cstheme="minorBidi"/>
                                <w:i/>
                                <w:color w:val="365F91" w:themeColor="accent1" w:themeShade="BF"/>
                                <w:szCs w:val="24"/>
                              </w:rPr>
                              <w:t xml:space="preserve"> </w:t>
                            </w:r>
                            <w:proofErr w:type="spellStart"/>
                            <w:r w:rsidRPr="00840671">
                              <w:rPr>
                                <w:rFonts w:ascii="Agency FB" w:eastAsiaTheme="minorEastAsia" w:hAnsi="Agency FB" w:cstheme="minorBidi"/>
                                <w:i/>
                                <w:color w:val="365F91" w:themeColor="accent1" w:themeShade="BF"/>
                                <w:szCs w:val="24"/>
                              </w:rPr>
                              <w:t>Pallasmaa</w:t>
                            </w:r>
                            <w:proofErr w:type="spellEnd"/>
                            <w:r w:rsidRPr="00840671">
                              <w:rPr>
                                <w:rFonts w:ascii="Agency FB" w:eastAsiaTheme="minorEastAsia" w:hAnsi="Agency FB" w:cstheme="minorBidi"/>
                                <w:i/>
                                <w:color w:val="365F91" w:themeColor="accent1" w:themeShade="BF"/>
                                <w:szCs w:val="24"/>
                              </w:rPr>
                              <w:t xml:space="preserve"> y Steven </w:t>
                            </w:r>
                            <w:proofErr w:type="spellStart"/>
                            <w:r w:rsidRPr="00840671">
                              <w:rPr>
                                <w:rFonts w:ascii="Agency FB" w:eastAsiaTheme="minorEastAsia" w:hAnsi="Agency FB" w:cstheme="minorBidi"/>
                                <w:i/>
                                <w:color w:val="365F91" w:themeColor="accent1" w:themeShade="BF"/>
                                <w:szCs w:val="24"/>
                              </w:rPr>
                              <w:t>Holl</w:t>
                            </w:r>
                            <w:proofErr w:type="spellEnd"/>
                            <w:r w:rsidRPr="00840671">
                              <w:rPr>
                                <w:rFonts w:ascii="Agency FB" w:eastAsiaTheme="minorEastAsia" w:hAnsi="Agency FB" w:cstheme="minorBidi"/>
                                <w:i/>
                                <w:color w:val="365F91" w:themeColor="accent1" w:themeShade="BF"/>
                                <w:szCs w:val="24"/>
                              </w:rPr>
                              <w:t xml:space="preserve">. Este libro recoge la aportación que </w:t>
                            </w:r>
                            <w:proofErr w:type="spellStart"/>
                            <w:r w:rsidRPr="00840671">
                              <w:rPr>
                                <w:rFonts w:ascii="Agency FB" w:eastAsiaTheme="minorEastAsia" w:hAnsi="Agency FB" w:cstheme="minorBidi"/>
                                <w:i/>
                                <w:color w:val="365F91" w:themeColor="accent1" w:themeShade="BF"/>
                                <w:szCs w:val="24"/>
                              </w:rPr>
                              <w:t>Holl</w:t>
                            </w:r>
                            <w:proofErr w:type="spellEnd"/>
                            <w:r w:rsidRPr="00840671">
                              <w:rPr>
                                <w:rFonts w:ascii="Agency FB" w:eastAsiaTheme="minorEastAsia" w:hAnsi="Agency FB" w:cstheme="minorBidi"/>
                                <w:i/>
                                <w:color w:val="365F91" w:themeColor="accent1" w:themeShade="BF"/>
                                <w:szCs w:val="24"/>
                              </w:rPr>
                              <w:t xml:space="preserve"> hizo para el celebrado monográfico, donde se desmarcaba radicalmente del encendido debate abierto a raíz de la introducción de los nuevos medios digitales en los estudios de arquitectura, situando el foco de atención en el papel crucial que la percepción, la experiencia fenoménica y a intuición desempeñan en la experiencia y en la formación perceptiva del espacio construido. Junto al análisis de unas "zonas fenoménicas", que corresponderían con los diferentes hechos perceptivos, </w:t>
                            </w:r>
                            <w:proofErr w:type="spellStart"/>
                            <w:r w:rsidRPr="00840671">
                              <w:rPr>
                                <w:rFonts w:ascii="Agency FB" w:eastAsiaTheme="minorEastAsia" w:hAnsi="Agency FB" w:cstheme="minorBidi"/>
                                <w:i/>
                                <w:color w:val="365F91" w:themeColor="accent1" w:themeShade="BF"/>
                                <w:szCs w:val="24"/>
                              </w:rPr>
                              <w:t>Holl</w:t>
                            </w:r>
                            <w:proofErr w:type="spellEnd"/>
                            <w:r w:rsidRPr="00840671">
                              <w:rPr>
                                <w:rFonts w:ascii="Agency FB" w:eastAsiaTheme="minorEastAsia" w:hAnsi="Agency FB" w:cstheme="minorBidi"/>
                                <w:i/>
                                <w:color w:val="365F91" w:themeColor="accent1" w:themeShade="BF"/>
                                <w:szCs w:val="24"/>
                              </w:rPr>
                              <w:t xml:space="preserve"> relata su experiencia directa con la arquitectura a través de numerosos ejemplos biográficos, exponiendo los matices perceptivos que justifican la concepción fenomenológica de la arquitectura.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441A" id="Cuadro de texto 480" o:spid="_x0000_s1279" type="#_x0000_t202" style="position:absolute;left:0;text-align:left;margin-left:416.8pt;margin-top:21.15pt;width:468pt;height:158.15pt;z-index:25228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" filled="f" stroked="f" strokeweight=".5pt">
                <v:textbox>
                  <w:txbxContent>
                    <w:p w:rsidR="00082E7D" w:rsidRPr="002637C2" w:rsidRDefault="00082E7D" w:rsidP="0084067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40671">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840671">
                      <w:pPr>
                        <w:spacing w:after="0" w:line="240" w:lineRule="auto"/>
                        <w:rPr>
                          <w:rFonts w:ascii="Agency FB" w:eastAsiaTheme="minorEastAsia" w:hAnsi="Agency FB" w:cstheme="minorBidi"/>
                          <w:i/>
                          <w:color w:val="365F91" w:themeColor="accent1" w:themeShade="BF"/>
                          <w:szCs w:val="24"/>
                          <w:lang w:val="es-CO"/>
                        </w:rPr>
                      </w:pPr>
                      <w:r w:rsidRPr="00840671">
                        <w:rPr>
                          <w:rFonts w:ascii="Agency FB" w:eastAsiaTheme="minorEastAsia" w:hAnsi="Agency FB" w:cstheme="minorBidi"/>
                          <w:i/>
                          <w:color w:val="365F91" w:themeColor="accent1" w:themeShade="BF"/>
                          <w:szCs w:val="24"/>
                        </w:rPr>
                        <w:t xml:space="preserve">En 1994, la prestigiosa revista japonesa de arquitectura </w:t>
                      </w:r>
                      <w:proofErr w:type="spellStart"/>
                      <w:r w:rsidRPr="00840671">
                        <w:rPr>
                          <w:rFonts w:ascii="Agency FB" w:eastAsiaTheme="minorEastAsia" w:hAnsi="Agency FB" w:cstheme="minorBidi"/>
                          <w:i/>
                          <w:color w:val="365F91" w:themeColor="accent1" w:themeShade="BF"/>
                          <w:szCs w:val="24"/>
                        </w:rPr>
                        <w:t>a+u</w:t>
                      </w:r>
                      <w:proofErr w:type="spellEnd"/>
                      <w:r w:rsidRPr="00840671">
                        <w:rPr>
                          <w:rFonts w:ascii="Agency FB" w:eastAsiaTheme="minorEastAsia" w:hAnsi="Agency FB" w:cstheme="minorBidi"/>
                          <w:i/>
                          <w:color w:val="365F91" w:themeColor="accent1" w:themeShade="BF"/>
                          <w:szCs w:val="24"/>
                        </w:rPr>
                        <w:t xml:space="preserve"> dedicó un número especial a la percepción en arquitectura en el que participaron Alberto Pérez Gómez, </w:t>
                      </w:r>
                      <w:proofErr w:type="spellStart"/>
                      <w:r w:rsidRPr="00840671">
                        <w:rPr>
                          <w:rFonts w:ascii="Agency FB" w:eastAsiaTheme="minorEastAsia" w:hAnsi="Agency FB" w:cstheme="minorBidi"/>
                          <w:i/>
                          <w:color w:val="365F91" w:themeColor="accent1" w:themeShade="BF"/>
                          <w:szCs w:val="24"/>
                        </w:rPr>
                        <w:t>Juhani</w:t>
                      </w:r>
                      <w:proofErr w:type="spellEnd"/>
                      <w:r w:rsidRPr="00840671">
                        <w:rPr>
                          <w:rFonts w:ascii="Agency FB" w:eastAsiaTheme="minorEastAsia" w:hAnsi="Agency FB" w:cstheme="minorBidi"/>
                          <w:i/>
                          <w:color w:val="365F91" w:themeColor="accent1" w:themeShade="BF"/>
                          <w:szCs w:val="24"/>
                        </w:rPr>
                        <w:t xml:space="preserve"> </w:t>
                      </w:r>
                      <w:proofErr w:type="spellStart"/>
                      <w:r w:rsidRPr="00840671">
                        <w:rPr>
                          <w:rFonts w:ascii="Agency FB" w:eastAsiaTheme="minorEastAsia" w:hAnsi="Agency FB" w:cstheme="minorBidi"/>
                          <w:i/>
                          <w:color w:val="365F91" w:themeColor="accent1" w:themeShade="BF"/>
                          <w:szCs w:val="24"/>
                        </w:rPr>
                        <w:t>Pallasmaa</w:t>
                      </w:r>
                      <w:proofErr w:type="spellEnd"/>
                      <w:r w:rsidRPr="00840671">
                        <w:rPr>
                          <w:rFonts w:ascii="Agency FB" w:eastAsiaTheme="minorEastAsia" w:hAnsi="Agency FB" w:cstheme="minorBidi"/>
                          <w:i/>
                          <w:color w:val="365F91" w:themeColor="accent1" w:themeShade="BF"/>
                          <w:szCs w:val="24"/>
                        </w:rPr>
                        <w:t xml:space="preserve"> y Steven </w:t>
                      </w:r>
                      <w:proofErr w:type="spellStart"/>
                      <w:r w:rsidRPr="00840671">
                        <w:rPr>
                          <w:rFonts w:ascii="Agency FB" w:eastAsiaTheme="minorEastAsia" w:hAnsi="Agency FB" w:cstheme="minorBidi"/>
                          <w:i/>
                          <w:color w:val="365F91" w:themeColor="accent1" w:themeShade="BF"/>
                          <w:szCs w:val="24"/>
                        </w:rPr>
                        <w:t>Holl</w:t>
                      </w:r>
                      <w:proofErr w:type="spellEnd"/>
                      <w:r w:rsidRPr="00840671">
                        <w:rPr>
                          <w:rFonts w:ascii="Agency FB" w:eastAsiaTheme="minorEastAsia" w:hAnsi="Agency FB" w:cstheme="minorBidi"/>
                          <w:i/>
                          <w:color w:val="365F91" w:themeColor="accent1" w:themeShade="BF"/>
                          <w:szCs w:val="24"/>
                        </w:rPr>
                        <w:t xml:space="preserve">. Este libro recoge la aportación que </w:t>
                      </w:r>
                      <w:proofErr w:type="spellStart"/>
                      <w:r w:rsidRPr="00840671">
                        <w:rPr>
                          <w:rFonts w:ascii="Agency FB" w:eastAsiaTheme="minorEastAsia" w:hAnsi="Agency FB" w:cstheme="minorBidi"/>
                          <w:i/>
                          <w:color w:val="365F91" w:themeColor="accent1" w:themeShade="BF"/>
                          <w:szCs w:val="24"/>
                        </w:rPr>
                        <w:t>Holl</w:t>
                      </w:r>
                      <w:proofErr w:type="spellEnd"/>
                      <w:r w:rsidRPr="00840671">
                        <w:rPr>
                          <w:rFonts w:ascii="Agency FB" w:eastAsiaTheme="minorEastAsia" w:hAnsi="Agency FB" w:cstheme="minorBidi"/>
                          <w:i/>
                          <w:color w:val="365F91" w:themeColor="accent1" w:themeShade="BF"/>
                          <w:szCs w:val="24"/>
                        </w:rPr>
                        <w:t xml:space="preserve"> hizo para el celebrado monográfico, donde se desmarcaba radicalmente del encendido debate abierto a raíz de la introducción de los nuevos medios digitales en los estudios de arquitectura, situando el foco de atención en el papel crucial que la percepción, la experiencia fenoménica y a intuición desempeñan en la experiencia y en la formación perceptiva del espacio construido. Junto al análisis de unas "zonas fenoménicas", que corresponderían con los diferentes hechos perceptivos, </w:t>
                      </w:r>
                      <w:proofErr w:type="spellStart"/>
                      <w:r w:rsidRPr="00840671">
                        <w:rPr>
                          <w:rFonts w:ascii="Agency FB" w:eastAsiaTheme="minorEastAsia" w:hAnsi="Agency FB" w:cstheme="minorBidi"/>
                          <w:i/>
                          <w:color w:val="365F91" w:themeColor="accent1" w:themeShade="BF"/>
                          <w:szCs w:val="24"/>
                        </w:rPr>
                        <w:t>Holl</w:t>
                      </w:r>
                      <w:proofErr w:type="spellEnd"/>
                      <w:r w:rsidRPr="00840671">
                        <w:rPr>
                          <w:rFonts w:ascii="Agency FB" w:eastAsiaTheme="minorEastAsia" w:hAnsi="Agency FB" w:cstheme="minorBidi"/>
                          <w:i/>
                          <w:color w:val="365F91" w:themeColor="accent1" w:themeShade="BF"/>
                          <w:szCs w:val="24"/>
                        </w:rPr>
                        <w:t xml:space="preserve"> relata su experiencia directa con la arquitectura a través de numerosos ejemplos biográficos, exponiendo los matices perceptivos que justifican la concepción fenomenológica de la arquitectura.</w:t>
                      </w:r>
                    </w:p>
                  </w:txbxContent>
                </v:textbox>
                <w10:wrap anchorx="margin"/>
              </v:shape>
            </w:pict>
          </mc:Fallback>
        </mc:AlternateContent>
      </w:r>
    </w:p>
    <w:p w:rsidR="00840671" w:rsidRPr="00891D77" w:rsidRDefault="00840671" w:rsidP="00840671">
      <w:pPr>
        <w:rPr>
          <w:rFonts w:eastAsia="Times New Roman"/>
          <w:sz w:val="27"/>
          <w:szCs w:val="27"/>
          <w:lang w:eastAsia="es-CO"/>
        </w:rPr>
      </w:pPr>
    </w:p>
    <w:p w:rsidR="00840671" w:rsidRPr="00891D77" w:rsidRDefault="00840671" w:rsidP="00840671">
      <w:pPr>
        <w:rPr>
          <w:rFonts w:eastAsia="Times New Roman"/>
          <w:sz w:val="27"/>
          <w:szCs w:val="27"/>
          <w:lang w:eastAsia="es-CO"/>
        </w:rPr>
      </w:pPr>
    </w:p>
    <w:p w:rsidR="00840671" w:rsidRPr="00891D77" w:rsidRDefault="00840671" w:rsidP="00840671">
      <w:pPr>
        <w:rPr>
          <w:rFonts w:eastAsia="Times New Roman"/>
          <w:sz w:val="27"/>
          <w:szCs w:val="27"/>
          <w:lang w:eastAsia="es-CO"/>
        </w:rPr>
      </w:pPr>
    </w:p>
    <w:p w:rsidR="00840671" w:rsidRPr="00891D77" w:rsidRDefault="00840671" w:rsidP="00840671">
      <w:pPr>
        <w:rPr>
          <w:rFonts w:eastAsia="Times New Roman"/>
          <w:sz w:val="27"/>
          <w:szCs w:val="27"/>
          <w:lang w:eastAsia="es-CO"/>
        </w:rPr>
      </w:pPr>
    </w:p>
    <w:p w:rsidR="00840671" w:rsidRPr="00891D77" w:rsidRDefault="00840671" w:rsidP="00840671">
      <w:pPr>
        <w:rPr>
          <w:rFonts w:eastAsia="Times New Roman"/>
          <w:sz w:val="27"/>
          <w:szCs w:val="27"/>
          <w:lang w:eastAsia="es-CO"/>
        </w:rPr>
      </w:pPr>
    </w:p>
    <w:p w:rsidR="00840671" w:rsidRDefault="00840671" w:rsidP="00840671">
      <w:pPr>
        <w:rPr>
          <w:rFonts w:eastAsia="Times New Roman"/>
          <w:sz w:val="27"/>
          <w:szCs w:val="27"/>
          <w:lang w:eastAsia="es-CO"/>
        </w:rPr>
      </w:pPr>
    </w:p>
    <w:p w:rsidR="00840671" w:rsidRDefault="00840671" w:rsidP="00840671">
      <w:pPr>
        <w:jc w:val="center"/>
        <w:rPr>
          <w:rFonts w:eastAsia="Times New Roman"/>
          <w:sz w:val="27"/>
          <w:szCs w:val="27"/>
          <w:lang w:eastAsia="es-CO"/>
        </w:rPr>
      </w:pPr>
    </w:p>
    <w:p w:rsidR="00840671" w:rsidRDefault="00840671" w:rsidP="00840671">
      <w:pPr>
        <w:jc w:val="center"/>
        <w:rPr>
          <w:rFonts w:eastAsia="Times New Roman"/>
          <w:sz w:val="27"/>
          <w:szCs w:val="27"/>
          <w:lang w:eastAsia="es-CO"/>
        </w:rPr>
      </w:pPr>
    </w:p>
    <w:p w:rsidR="00840671" w:rsidRDefault="00840671" w:rsidP="00840671">
      <w:pPr>
        <w:jc w:val="center"/>
        <w:rPr>
          <w:rFonts w:eastAsia="Times New Roman"/>
          <w:sz w:val="27"/>
          <w:szCs w:val="27"/>
          <w:lang w:eastAsia="es-CO"/>
        </w:rPr>
      </w:pPr>
    </w:p>
    <w:p w:rsidR="00747A8F" w:rsidRDefault="00747A8F" w:rsidP="00747A8F">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PRODUCCIÓN DEL ESPACIO.</w:t>
      </w:r>
    </w:p>
    <w:p w:rsidR="00747A8F" w:rsidRPr="00E67601" w:rsidRDefault="00747A8F" w:rsidP="00747A8F">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Henri Lefebvre.</w:t>
      </w:r>
    </w:p>
    <w:p w:rsidR="00747A8F" w:rsidRPr="00E67601" w:rsidRDefault="00747A8F" w:rsidP="00747A8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82880" behindDoc="0" locked="0" layoutInCell="1" allowOverlap="1" wp14:anchorId="19A0F97C" wp14:editId="4F8FBD13">
                <wp:simplePos x="0" y="0"/>
                <wp:positionH relativeFrom="margin">
                  <wp:align>left</wp:align>
                </wp:positionH>
                <wp:positionV relativeFrom="paragraph">
                  <wp:posOffset>112468</wp:posOffset>
                </wp:positionV>
                <wp:extent cx="2895600" cy="3281422"/>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2895600" cy="3281422"/>
                        </a:xfrm>
                        <a:prstGeom prst="rect">
                          <a:avLst/>
                        </a:prstGeom>
                        <a:solidFill>
                          <a:schemeClr val="lt1"/>
                        </a:solidFill>
                        <a:ln w="6350">
                          <a:noFill/>
                        </a:ln>
                      </wps:spPr>
                      <wps:txbx>
                        <w:txbxContent>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Henri Lefebvre y los espacios de lo posible</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Ciudad, espacio y cotidianidad en el pensamiento de Henri Lefebvre</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producción del espacio</w:t>
                            </w:r>
                          </w:p>
                          <w:p w:rsidR="00082E7D" w:rsidRDefault="00082E7D" w:rsidP="00747A8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Prefacio</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 de la obra</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espacio social</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Arquitectónica espacial</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espacio absoluto al espacio abstracto</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espacio contradictorio</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 la contradicción del espacio al espacio diferencial </w:t>
                            </w:r>
                          </w:p>
                          <w:p w:rsidR="00082E7D" w:rsidRPr="003525FE" w:rsidRDefault="00082E7D" w:rsidP="00803AB0">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rPr>
                            </w:pPr>
                            <w:r w:rsidRPr="00747A8F">
                              <w:rPr>
                                <w:rFonts w:ascii="Agency FB" w:eastAsiaTheme="minorEastAsia" w:hAnsi="Agency FB" w:cstheme="minorBidi"/>
                                <w:b/>
                                <w:color w:val="365F91" w:themeColor="accent1" w:themeShade="BF"/>
                                <w:szCs w:val="24"/>
                                <w:lang w:val="es-CO"/>
                              </w:rPr>
                              <w:t>Aperturas y conclusiones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0F97C" id="Cuadro de texto 477" o:spid="_x0000_s1280" type="#_x0000_t202" style="position:absolute;left:0;text-align:left;margin-left:0;margin-top:8.85pt;width:228pt;height:258.4pt;z-index:25228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" fillcolor="white [3201]" stroked="f" strokeweight=".5pt">
                <v:textbox>
                  <w:txbxContent>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Henri Lefebvre y los espacios de lo posible</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Ciudad, espacio y cotidianidad en el pensamiento de Henri Lefebvre</w:t>
                      </w:r>
                    </w:p>
                    <w:p w:rsidR="00082E7D" w:rsidRDefault="00082E7D" w:rsidP="00747A8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producción del espacio</w:t>
                      </w:r>
                    </w:p>
                    <w:p w:rsidR="00082E7D" w:rsidRDefault="00082E7D" w:rsidP="00747A8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Prefacio</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 de la obra</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espacio social</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Arquitectónica espacial</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espacio absoluto al espacio abstracto</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espacio contradictorio</w:t>
                      </w:r>
                    </w:p>
                    <w:p w:rsidR="00082E7D" w:rsidRDefault="00082E7D" w:rsidP="00747A8F">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 la contradicción del espacio al espacio diferencial </w:t>
                      </w:r>
                    </w:p>
                    <w:p w:rsidR="00082E7D" w:rsidRPr="003525FE" w:rsidRDefault="00082E7D" w:rsidP="00803AB0">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rPr>
                      </w:pPr>
                      <w:r w:rsidRPr="00747A8F">
                        <w:rPr>
                          <w:rFonts w:ascii="Agency FB" w:eastAsiaTheme="minorEastAsia" w:hAnsi="Agency FB" w:cstheme="minorBidi"/>
                          <w:b/>
                          <w:color w:val="365F91" w:themeColor="accent1" w:themeShade="BF"/>
                          <w:szCs w:val="24"/>
                          <w:lang w:val="es-CO"/>
                        </w:rPr>
                        <w:t>Aperturas y conclusiones</w:t>
                      </w:r>
                    </w:p>
                  </w:txbxContent>
                </v:textbox>
                <w10:wrap anchorx="margin"/>
              </v:shape>
            </w:pict>
          </mc:Fallback>
        </mc:AlternateContent>
      </w:r>
      <w:r>
        <w:rPr>
          <w:noProof/>
        </w:rPr>
        <w:drawing>
          <wp:anchor distT="0" distB="0" distL="114300" distR="114300" simplePos="0" relativeHeight="252286976" behindDoc="0" locked="0" layoutInCell="1" allowOverlap="1">
            <wp:simplePos x="0" y="0"/>
            <wp:positionH relativeFrom="column">
              <wp:posOffset>4322791</wp:posOffset>
            </wp:positionH>
            <wp:positionV relativeFrom="paragraph">
              <wp:posOffset>153469</wp:posOffset>
            </wp:positionV>
            <wp:extent cx="1532255" cy="2378075"/>
            <wp:effectExtent l="152400" t="152400" r="353695" b="365125"/>
            <wp:wrapThrough wrapText="bothSides">
              <wp:wrapPolygon edited="0">
                <wp:start x="1074" y="-1384"/>
                <wp:lineTo x="-2148" y="-1038"/>
                <wp:lineTo x="-2148" y="22321"/>
                <wp:lineTo x="-269" y="23878"/>
                <wp:lineTo x="2685" y="24743"/>
                <wp:lineTo x="21484" y="24743"/>
                <wp:lineTo x="24438" y="23878"/>
                <wp:lineTo x="26317" y="21283"/>
                <wp:lineTo x="26317" y="1730"/>
                <wp:lineTo x="23095" y="-865"/>
                <wp:lineTo x="22826" y="-1384"/>
                <wp:lineTo x="1074" y="-1384"/>
              </wp:wrapPolygon>
            </wp:wrapThrough>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13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32255" cy="2378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83904" behindDoc="0" locked="0" layoutInCell="1" allowOverlap="1" wp14:anchorId="19B4BE01" wp14:editId="45E9E6E2">
                <wp:simplePos x="0" y="0"/>
                <wp:positionH relativeFrom="column">
                  <wp:posOffset>0</wp:posOffset>
                </wp:positionH>
                <wp:positionV relativeFrom="paragraph">
                  <wp:posOffset>19050</wp:posOffset>
                </wp:positionV>
                <wp:extent cx="5918200" cy="0"/>
                <wp:effectExtent l="0" t="19050" r="6350" b="19050"/>
                <wp:wrapNone/>
                <wp:docPr id="47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5B0CEEF" id="16 Conector recto" o:spid="_x0000_s1026" style="position:absolute;z-index:25228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GcuvAM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pStyle w:val="Prrafodelista"/>
        <w:ind w:left="360"/>
        <w:jc w:val="center"/>
        <w:rPr>
          <w:sz w:val="40"/>
          <w:lang w:val="es-CO"/>
        </w:rPr>
      </w:pPr>
    </w:p>
    <w:p w:rsidR="00747A8F" w:rsidRDefault="00747A8F" w:rsidP="00747A8F">
      <w:pP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285952" behindDoc="0" locked="0" layoutInCell="1" allowOverlap="1" wp14:anchorId="394B409F" wp14:editId="16FAE968">
                <wp:simplePos x="0" y="0"/>
                <wp:positionH relativeFrom="margin">
                  <wp:align>right</wp:align>
                </wp:positionH>
                <wp:positionV relativeFrom="paragraph">
                  <wp:posOffset>268887</wp:posOffset>
                </wp:positionV>
                <wp:extent cx="5943600" cy="2008208"/>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5943600" cy="2008208"/>
                        </a:xfrm>
                        <a:prstGeom prst="rect">
                          <a:avLst/>
                        </a:prstGeom>
                        <a:noFill/>
                        <a:ln w="6350">
                          <a:noFill/>
                        </a:ln>
                      </wps:spPr>
                      <wps:txbx>
                        <w:txbxContent>
                          <w:p w:rsidR="00082E7D" w:rsidRPr="002637C2" w:rsidRDefault="00082E7D" w:rsidP="00747A8F">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747A8F">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747A8F">
                            <w:pPr>
                              <w:spacing w:after="0" w:line="240" w:lineRule="auto"/>
                              <w:rPr>
                                <w:rFonts w:ascii="Agency FB" w:eastAsiaTheme="minorEastAsia" w:hAnsi="Agency FB" w:cstheme="minorBidi"/>
                                <w:i/>
                                <w:color w:val="365F91" w:themeColor="accent1" w:themeShade="BF"/>
                                <w:szCs w:val="24"/>
                                <w:lang w:val="es-CO"/>
                              </w:rPr>
                            </w:pPr>
                            <w:r w:rsidRPr="00747A8F">
                              <w:rPr>
                                <w:rFonts w:ascii="Agency FB" w:eastAsiaTheme="minorEastAsia" w:hAnsi="Agency FB" w:cstheme="minorBidi"/>
                                <w:i/>
                                <w:color w:val="365F91" w:themeColor="accent1" w:themeShade="BF"/>
                                <w:szCs w:val="24"/>
                              </w:rPr>
                              <w:t>Entre una gran diversidad de materias, Henri Lefebvre se ocupó particularmente de los problemas de la urbanización y el territorio, presentando a la ciudad como el corazón de la insurrección estética contra lo cotidiano. La producción del espacio, incisiva y clarividente, es su principal obra filosófica, y estudiosos de muchos ámbitos diferentes llevaban años esperando su traducción. En ella, Lefebvre valora la importancia del espacio, que es siempre político (pues su construcción es siempre una lucha de poderes, incluso desde lo cotidiano), y pretende reconciliar el espacio mental (el espacio de los filósofos) y el espacio real (las esferas físicas y sociales donde vivimos).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409F" id="Cuadro de texto 481" o:spid="_x0000_s1281" type="#_x0000_t202" style="position:absolute;left:0;text-align:left;margin-left:416.8pt;margin-top:21.15pt;width:468pt;height:158.15pt;z-index:25228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" filled="f" stroked="f" strokeweight=".5pt">
                <v:textbox>
                  <w:txbxContent>
                    <w:p w:rsidR="00082E7D" w:rsidRPr="002637C2" w:rsidRDefault="00082E7D" w:rsidP="00747A8F">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747A8F">
                      <w:pPr>
                        <w:spacing w:after="0" w:line="240" w:lineRule="auto"/>
                        <w:rPr>
                          <w:rFonts w:ascii="Agency FB" w:eastAsiaTheme="minorEastAsia" w:hAnsi="Agency FB" w:cstheme="minorBidi"/>
                          <w:b/>
                          <w:i/>
                          <w:color w:val="365F91" w:themeColor="accent1" w:themeShade="BF"/>
                          <w:szCs w:val="24"/>
                        </w:rPr>
                      </w:pPr>
                    </w:p>
                    <w:p w:rsidR="00082E7D" w:rsidRPr="0070596D" w:rsidRDefault="00082E7D" w:rsidP="00747A8F">
                      <w:pPr>
                        <w:spacing w:after="0" w:line="240" w:lineRule="auto"/>
                        <w:rPr>
                          <w:rFonts w:ascii="Agency FB" w:eastAsiaTheme="minorEastAsia" w:hAnsi="Agency FB" w:cstheme="minorBidi"/>
                          <w:i/>
                          <w:color w:val="365F91" w:themeColor="accent1" w:themeShade="BF"/>
                          <w:szCs w:val="24"/>
                          <w:lang w:val="es-CO"/>
                        </w:rPr>
                      </w:pPr>
                      <w:r w:rsidRPr="00747A8F">
                        <w:rPr>
                          <w:rFonts w:ascii="Agency FB" w:eastAsiaTheme="minorEastAsia" w:hAnsi="Agency FB" w:cstheme="minorBidi"/>
                          <w:i/>
                          <w:color w:val="365F91" w:themeColor="accent1" w:themeShade="BF"/>
                          <w:szCs w:val="24"/>
                        </w:rPr>
                        <w:t>Entre una gran diversidad de materias, Henri Lefebvre se ocupó particularmente de los problemas de la urbanización y el territorio, presentando a la ciudad como el corazón de la insurrección estética contra lo cotidiano. La producción del espacio, incisiva y clarividente, es su principal obra filosófica, y estudiosos de muchos ámbitos diferentes llevaban años esperando su traducción. En ella, Lefebvre valora la importancia del espacio, que es siempre político (pues su construcción es siempre una lucha de poderes, incluso desde lo cotidiano), y pretende reconciliar el espacio mental (el espacio de los filósofos) y el espacio real (las esferas físicas y sociales donde vivimos).</w:t>
                      </w:r>
                    </w:p>
                  </w:txbxContent>
                </v:textbox>
                <w10:wrap anchorx="margin"/>
              </v:shape>
            </w:pict>
          </mc:Fallback>
        </mc:AlternateContent>
      </w:r>
    </w:p>
    <w:p w:rsidR="00747A8F" w:rsidRPr="00891D77" w:rsidRDefault="00747A8F" w:rsidP="00747A8F">
      <w:pPr>
        <w:rPr>
          <w:rFonts w:eastAsia="Times New Roman"/>
          <w:sz w:val="27"/>
          <w:szCs w:val="27"/>
          <w:lang w:eastAsia="es-CO"/>
        </w:rPr>
      </w:pPr>
    </w:p>
    <w:p w:rsidR="00747A8F" w:rsidRPr="00891D77" w:rsidRDefault="00747A8F" w:rsidP="00747A8F">
      <w:pPr>
        <w:rPr>
          <w:rFonts w:eastAsia="Times New Roman"/>
          <w:sz w:val="27"/>
          <w:szCs w:val="27"/>
          <w:lang w:eastAsia="es-CO"/>
        </w:rPr>
      </w:pPr>
    </w:p>
    <w:p w:rsidR="00747A8F" w:rsidRPr="00891D77" w:rsidRDefault="00747A8F" w:rsidP="00747A8F">
      <w:pPr>
        <w:rPr>
          <w:rFonts w:eastAsia="Times New Roman"/>
          <w:sz w:val="27"/>
          <w:szCs w:val="27"/>
          <w:lang w:eastAsia="es-CO"/>
        </w:rPr>
      </w:pPr>
    </w:p>
    <w:p w:rsidR="00747A8F" w:rsidRPr="00891D77" w:rsidRDefault="00747A8F" w:rsidP="00747A8F">
      <w:pPr>
        <w:rPr>
          <w:rFonts w:eastAsia="Times New Roman"/>
          <w:sz w:val="27"/>
          <w:szCs w:val="27"/>
          <w:lang w:eastAsia="es-CO"/>
        </w:rPr>
      </w:pPr>
    </w:p>
    <w:p w:rsidR="00747A8F" w:rsidRPr="00891D77" w:rsidRDefault="00747A8F" w:rsidP="00747A8F">
      <w:pPr>
        <w:rPr>
          <w:rFonts w:eastAsia="Times New Roman"/>
          <w:sz w:val="27"/>
          <w:szCs w:val="27"/>
          <w:lang w:eastAsia="es-CO"/>
        </w:rPr>
      </w:pPr>
    </w:p>
    <w:p w:rsidR="00747A8F" w:rsidRDefault="00747A8F" w:rsidP="00747A8F">
      <w:pPr>
        <w:rPr>
          <w:rFonts w:eastAsia="Times New Roman"/>
          <w:sz w:val="27"/>
          <w:szCs w:val="27"/>
          <w:lang w:eastAsia="es-CO"/>
        </w:rPr>
      </w:pPr>
    </w:p>
    <w:p w:rsidR="00861FA8" w:rsidRDefault="000C645F" w:rsidP="000C645F">
      <w:pPr>
        <w:jc w:val="center"/>
        <w:rPr>
          <w:rFonts w:eastAsia="Times New Roman"/>
          <w:sz w:val="27"/>
          <w:szCs w:val="27"/>
          <w:lang w:eastAsia="es-CO"/>
        </w:rPr>
      </w:pPr>
      <w:r>
        <w:rPr>
          <w:rFonts w:eastAsia="Times New Roman"/>
          <w:sz w:val="27"/>
          <w:szCs w:val="27"/>
          <w:lang w:eastAsia="es-CO"/>
        </w:rPr>
        <w:t xml:space="preserve"> </w:t>
      </w:r>
    </w:p>
    <w:p w:rsidR="00861FA8" w:rsidRDefault="00861FA8" w:rsidP="00861FA8">
      <w:pPr>
        <w:rPr>
          <w:rFonts w:eastAsia="Times New Roman"/>
          <w:sz w:val="27"/>
          <w:szCs w:val="27"/>
          <w:lang w:eastAsia="es-CO"/>
        </w:rPr>
      </w:pPr>
    </w:p>
    <w:p w:rsidR="000C645F" w:rsidRDefault="00861FA8" w:rsidP="00861FA8">
      <w:pPr>
        <w:tabs>
          <w:tab w:val="left" w:pos="5906"/>
        </w:tabs>
        <w:rPr>
          <w:rFonts w:eastAsia="Times New Roman"/>
          <w:sz w:val="27"/>
          <w:szCs w:val="27"/>
          <w:lang w:eastAsia="es-CO"/>
        </w:rPr>
      </w:pPr>
      <w:r>
        <w:rPr>
          <w:rFonts w:eastAsia="Times New Roman"/>
          <w:sz w:val="27"/>
          <w:szCs w:val="27"/>
          <w:lang w:eastAsia="es-CO"/>
        </w:rPr>
        <w:tab/>
      </w:r>
    </w:p>
    <w:p w:rsidR="00861FA8" w:rsidRDefault="00861FA8" w:rsidP="00861FA8">
      <w:pPr>
        <w:tabs>
          <w:tab w:val="left" w:pos="5906"/>
        </w:tabs>
        <w:rPr>
          <w:rFonts w:eastAsia="Times New Roman"/>
          <w:sz w:val="27"/>
          <w:szCs w:val="27"/>
          <w:lang w:eastAsia="es-CO"/>
        </w:rPr>
      </w:pPr>
    </w:p>
    <w:p w:rsidR="00861FA8" w:rsidRDefault="00861FA8" w:rsidP="00861FA8">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MUERTE Y VIDA DE LAS GRANDES CIUDADES.</w:t>
      </w:r>
    </w:p>
    <w:p w:rsidR="00861FA8" w:rsidRPr="00E67601" w:rsidRDefault="00861FA8" w:rsidP="00861FA8">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Jane Jacobs.</w:t>
      </w:r>
    </w:p>
    <w:p w:rsidR="00861FA8" w:rsidRPr="00E67601" w:rsidRDefault="00861FA8" w:rsidP="00861FA8">
      <w:pPr>
        <w:pStyle w:val="Prrafodelista"/>
        <w:ind w:left="360"/>
        <w:jc w:val="center"/>
        <w:rPr>
          <w:sz w:val="40"/>
          <w:lang w:val="es-CO"/>
        </w:rPr>
      </w:pPr>
      <w:r w:rsidRPr="00861FA8">
        <w:rPr>
          <w:noProof/>
        </w:rPr>
        <w:drawing>
          <wp:anchor distT="0" distB="0" distL="114300" distR="114300" simplePos="0" relativeHeight="252293120" behindDoc="0" locked="0" layoutInCell="1" allowOverlap="1" wp14:anchorId="46AA2C28">
            <wp:simplePos x="0" y="0"/>
            <wp:positionH relativeFrom="column">
              <wp:posOffset>4438160</wp:posOffset>
            </wp:positionH>
            <wp:positionV relativeFrom="paragraph">
              <wp:posOffset>153051</wp:posOffset>
            </wp:positionV>
            <wp:extent cx="1435100" cy="2235200"/>
            <wp:effectExtent l="152400" t="152400" r="355600" b="355600"/>
            <wp:wrapThrough wrapText="bothSides">
              <wp:wrapPolygon edited="0">
                <wp:start x="1147" y="-1473"/>
                <wp:lineTo x="-2294" y="-1105"/>
                <wp:lineTo x="-2007" y="22643"/>
                <wp:lineTo x="2581" y="24484"/>
                <wp:lineTo x="2867" y="24852"/>
                <wp:lineTo x="21504" y="24852"/>
                <wp:lineTo x="21791" y="24484"/>
                <wp:lineTo x="26092" y="22643"/>
                <wp:lineTo x="26665" y="19514"/>
                <wp:lineTo x="26665" y="1841"/>
                <wp:lineTo x="23225" y="-920"/>
                <wp:lineTo x="22938" y="-1473"/>
                <wp:lineTo x="1147" y="-1473"/>
              </wp:wrapPolygon>
            </wp:wrapThrough>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435100" cy="2235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40"/>
          <w:lang w:val="es-CO" w:eastAsia="es-CO"/>
        </w:rPr>
        <mc:AlternateContent>
          <mc:Choice Requires="wps">
            <w:drawing>
              <wp:anchor distT="0" distB="0" distL="114300" distR="114300" simplePos="0" relativeHeight="252289024" behindDoc="0" locked="0" layoutInCell="1" allowOverlap="1" wp14:anchorId="21BA1344" wp14:editId="7A81E434">
                <wp:simplePos x="0" y="0"/>
                <wp:positionH relativeFrom="margin">
                  <wp:align>left</wp:align>
                </wp:positionH>
                <wp:positionV relativeFrom="paragraph">
                  <wp:posOffset>112468</wp:posOffset>
                </wp:positionV>
                <wp:extent cx="2895600" cy="7182091"/>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2895600" cy="7182091"/>
                        </a:xfrm>
                        <a:prstGeom prst="rect">
                          <a:avLst/>
                        </a:prstGeom>
                        <a:solidFill>
                          <a:schemeClr val="lt1"/>
                        </a:solidFill>
                        <a:ln w="6350">
                          <a:noFill/>
                        </a:ln>
                      </wps:spPr>
                      <wps:txbx>
                        <w:txbxContent>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Presentación</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Apuntes sobre Jane Jacobs</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Muerte y vida de las grandes ciudades </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PRIMERA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peculiar naturaleza de las ciudades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02. Usos de las aceras: seguridad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03. Usos de las aceras: contacto</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04. Usos de las aceras: incorporación de los niños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05. Usos de los parques vecinales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06. Usos de los barrios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SEGUNDA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Las condiciones para la diversidad urbana</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07. Los generadores de diversidad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08. Necesidad de la combinación de usos primarios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09. Necesidad de manzanas pequeñas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10. Necesidad de edificios antiguos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11. Necesidad de concentración</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12. Algunos mitos sobre la diversidad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TERCERA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Fuerzas de decadencia y fuerzas de regeneración</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13. La autodestrucción de la diversidad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14. La maldición de los vacíos fronterizos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15. Subiendo y bajando barrios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16. Dinero gradual y dinero cataclísmico</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CUARTA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Tácticas diferentes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17. Viviendas subvencionadas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18. Erosión de las ciudades y sacrificio de los automóviles </w:t>
                            </w:r>
                          </w:p>
                          <w:p w:rsidR="00082E7D" w:rsidRPr="003525FE" w:rsidRDefault="00082E7D" w:rsidP="00861FA8">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1344" id="Cuadro de texto 482" o:spid="_x0000_s1282" type="#_x0000_t202" style="position:absolute;left:0;text-align:left;margin-left:0;margin-top:8.85pt;width:228pt;height:565.5pt;z-index:25228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" fillcolor="white [3201]" stroked="f" strokeweight=".5pt">
                <v:textbox>
                  <w:txbxContent>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sidRPr="00B3688F">
                        <w:rPr>
                          <w:rFonts w:ascii="Agency FB" w:eastAsiaTheme="minorEastAsia" w:hAnsi="Agency FB" w:cstheme="minorBidi"/>
                          <w:b/>
                          <w:color w:val="E36C0A" w:themeColor="accent6" w:themeShade="BF"/>
                          <w:szCs w:val="24"/>
                        </w:rPr>
                        <w:t>Índice</w:t>
                      </w:r>
                      <w:r>
                        <w:rPr>
                          <w:rFonts w:ascii="Agency FB" w:eastAsiaTheme="minorEastAsia" w:hAnsi="Agency FB" w:cstheme="minorBidi"/>
                          <w:b/>
                          <w:color w:val="E36C0A" w:themeColor="accent6" w:themeShade="BF"/>
                          <w:szCs w:val="24"/>
                        </w:rPr>
                        <w:t xml:space="preserve"> </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Presentación</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Apuntes sobre Jane Jacobs</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Muerte y vida de las grandes ciudades </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Introducción </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PRIMERA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peculiar naturaleza de las ciudades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02. Usos de las aceras: seguridad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03. Usos de las aceras: contacto</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04. Usos de las aceras: incorporación de los niños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05. Usos de los parques vecinales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06. Usos de los barrios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SEGUNDA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Las condiciones para la diversidad urbana</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07. Los generadores de diversidad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08. Necesidad de la combinación de usos primarios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09. Necesidad de manzanas pequeñas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10. Necesidad de edificios antiguos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11. Necesidad de concentración</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12. Algunos mitos sobre la diversidad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TERCERA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Fuerzas de decadencia y fuerzas de regeneración</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13. La autodestrucción de la diversidad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14. La maldición de los vacíos fronterizos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15. Subiendo y bajando barrios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16. Dinero gradual y dinero cataclísmico</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CUARTA PARTE</w:t>
                      </w:r>
                    </w:p>
                    <w:p w:rsidR="00082E7D" w:rsidRDefault="00082E7D" w:rsidP="00861FA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Tácticas diferentes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17. Viviendas subvencionadas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18. Erosión de las ciudades y sacrificio de los automóviles </w:t>
                      </w:r>
                    </w:p>
                    <w:p w:rsidR="00082E7D" w:rsidRPr="003525FE" w:rsidRDefault="00082E7D" w:rsidP="00861FA8">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90048" behindDoc="0" locked="0" layoutInCell="1" allowOverlap="1" wp14:anchorId="0DECC73A" wp14:editId="4FA3AE7F">
                <wp:simplePos x="0" y="0"/>
                <wp:positionH relativeFrom="column">
                  <wp:posOffset>0</wp:posOffset>
                </wp:positionH>
                <wp:positionV relativeFrom="paragraph">
                  <wp:posOffset>19050</wp:posOffset>
                </wp:positionV>
                <wp:extent cx="5918200" cy="0"/>
                <wp:effectExtent l="0" t="19050" r="6350" b="19050"/>
                <wp:wrapNone/>
                <wp:docPr id="48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1E7302D" id="16 Conector recto" o:spid="_x0000_s1026" style="position:absolute;z-index:25229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KwP+U4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61FA8" w:rsidRDefault="00861FA8" w:rsidP="00861FA8">
      <w:pPr>
        <w:pStyle w:val="Prrafodelista"/>
        <w:ind w:left="360"/>
        <w:jc w:val="center"/>
        <w:rPr>
          <w:sz w:val="40"/>
          <w:lang w:val="es-CO"/>
        </w:rPr>
      </w:pPr>
    </w:p>
    <w:p w:rsidR="00861FA8" w:rsidRDefault="00861FA8" w:rsidP="00861FA8">
      <w:pPr>
        <w:pStyle w:val="Prrafodelista"/>
        <w:ind w:left="360"/>
        <w:jc w:val="center"/>
        <w:rPr>
          <w:sz w:val="40"/>
          <w:lang w:val="es-CO"/>
        </w:rPr>
      </w:pPr>
    </w:p>
    <w:p w:rsidR="00861FA8" w:rsidRDefault="00861FA8" w:rsidP="00861FA8">
      <w:pPr>
        <w:pStyle w:val="Prrafodelista"/>
        <w:ind w:left="360"/>
        <w:jc w:val="center"/>
        <w:rPr>
          <w:sz w:val="40"/>
          <w:lang w:val="es-CO"/>
        </w:rPr>
      </w:pPr>
    </w:p>
    <w:p w:rsidR="00861FA8" w:rsidRDefault="00861FA8" w:rsidP="00861FA8">
      <w:pPr>
        <w:pStyle w:val="Prrafodelista"/>
        <w:ind w:left="360"/>
        <w:jc w:val="center"/>
        <w:rPr>
          <w:sz w:val="40"/>
          <w:lang w:val="es-CO"/>
        </w:rPr>
      </w:pPr>
    </w:p>
    <w:p w:rsidR="00861FA8" w:rsidRDefault="00861FA8" w:rsidP="00861FA8">
      <w:pPr>
        <w:pStyle w:val="Prrafodelista"/>
        <w:ind w:left="360"/>
        <w:jc w:val="center"/>
        <w:rPr>
          <w:sz w:val="40"/>
          <w:lang w:val="es-CO"/>
        </w:rPr>
      </w:pPr>
    </w:p>
    <w:p w:rsidR="00861FA8" w:rsidRDefault="00861FA8" w:rsidP="00861FA8">
      <w:pPr>
        <w:pStyle w:val="Prrafodelista"/>
        <w:ind w:left="360"/>
        <w:jc w:val="center"/>
        <w:rPr>
          <w:sz w:val="40"/>
          <w:lang w:val="es-CO"/>
        </w:rPr>
      </w:pPr>
    </w:p>
    <w:p w:rsidR="00861FA8" w:rsidRDefault="00861FA8" w:rsidP="00861FA8">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92096" behindDoc="0" locked="0" layoutInCell="1" allowOverlap="1" wp14:anchorId="556A2157" wp14:editId="638DF353">
                <wp:simplePos x="0" y="0"/>
                <wp:positionH relativeFrom="margin">
                  <wp:align>right</wp:align>
                </wp:positionH>
                <wp:positionV relativeFrom="paragraph">
                  <wp:posOffset>47368</wp:posOffset>
                </wp:positionV>
                <wp:extent cx="2895600" cy="1226916"/>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2895600" cy="1226916"/>
                        </a:xfrm>
                        <a:prstGeom prst="rect">
                          <a:avLst/>
                        </a:prstGeom>
                        <a:solidFill>
                          <a:schemeClr val="lt1"/>
                        </a:solidFill>
                        <a:ln w="6350">
                          <a:noFill/>
                        </a:ln>
                      </wps:spPr>
                      <wps:txbx>
                        <w:txbxContent>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19. Orden visual: sus limitaciones y posibilidades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20. Salvemos el conjunto</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21. Gobernar y urbanizar distritos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22. Qué tipo de problema es una ciudad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61FA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 xml:space="preserve">Ilustraciones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2157" id="Cuadro de texto 485" o:spid="_x0000_s1283" type="#_x0000_t202" style="position:absolute;left:0;text-align:left;margin-left:176.8pt;margin-top:3.75pt;width:228pt;height:96.6pt;z-index:25229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" fillcolor="white [3201]" stroked="f" strokeweight=".5pt">
                <v:textbox>
                  <w:txbxContent>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19. Orden visual: sus limitaciones y posibilidades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20. Salvemos el conjunto</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21. Gobernar y urbanizar distritos</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22. Qué tipo de problema es una ciudad</w:t>
                      </w:r>
                    </w:p>
                    <w:p w:rsidR="00082E7D" w:rsidRDefault="00082E7D" w:rsidP="00861FA8">
                      <w:pPr>
                        <w:spacing w:after="0" w:line="240" w:lineRule="auto"/>
                        <w:jc w:val="left"/>
                        <w:rPr>
                          <w:rFonts w:ascii="Agency FB" w:eastAsiaTheme="minorEastAsia" w:hAnsi="Agency FB" w:cstheme="minorBidi"/>
                          <w:b/>
                          <w:color w:val="365F91" w:themeColor="accent1" w:themeShade="BF"/>
                          <w:szCs w:val="24"/>
                          <w:lang w:val="es-CO"/>
                        </w:rPr>
                      </w:pPr>
                    </w:p>
                    <w:p w:rsidR="00082E7D" w:rsidRPr="003525FE" w:rsidRDefault="00082E7D" w:rsidP="00861FA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 xml:space="preserve">Ilustraciones </w:t>
                      </w:r>
                    </w:p>
                  </w:txbxContent>
                </v:textbox>
                <w10:wrap anchorx="margin"/>
              </v:shape>
            </w:pict>
          </mc:Fallback>
        </mc:AlternateContent>
      </w:r>
    </w:p>
    <w:p w:rsidR="00861FA8" w:rsidRDefault="00861FA8" w:rsidP="00861FA8">
      <w:pPr>
        <w:pStyle w:val="Prrafodelista"/>
        <w:ind w:left="360"/>
        <w:jc w:val="center"/>
        <w:rPr>
          <w:sz w:val="40"/>
          <w:lang w:val="es-CO"/>
        </w:rPr>
      </w:pPr>
    </w:p>
    <w:p w:rsidR="00861FA8" w:rsidRDefault="00861FA8" w:rsidP="00861FA8">
      <w:pPr>
        <w:pStyle w:val="Prrafodelista"/>
        <w:ind w:left="360"/>
        <w:jc w:val="center"/>
        <w:rPr>
          <w:sz w:val="40"/>
          <w:lang w:val="es-CO"/>
        </w:rPr>
      </w:pPr>
    </w:p>
    <w:p w:rsidR="00861FA8" w:rsidRDefault="00861FA8" w:rsidP="00861FA8">
      <w:pPr>
        <w:tabs>
          <w:tab w:val="left" w:pos="5906"/>
        </w:tabs>
        <w:rPr>
          <w:rFonts w:eastAsia="Times New Roman"/>
          <w:sz w:val="27"/>
          <w:szCs w:val="27"/>
          <w:lang w:eastAsia="es-CO"/>
        </w:rPr>
      </w:pPr>
      <w:r>
        <w:rPr>
          <w:noProof/>
          <w:sz w:val="40"/>
          <w:lang w:val="es-CO" w:eastAsia="es-CO"/>
        </w:rPr>
        <mc:AlternateContent>
          <mc:Choice Requires="wps">
            <w:drawing>
              <wp:anchor distT="0" distB="0" distL="114300" distR="114300" simplePos="0" relativeHeight="252295168" behindDoc="0" locked="0" layoutInCell="1" allowOverlap="1" wp14:anchorId="16E0C967" wp14:editId="489B2CB0">
                <wp:simplePos x="0" y="0"/>
                <wp:positionH relativeFrom="margin">
                  <wp:align>right</wp:align>
                </wp:positionH>
                <wp:positionV relativeFrom="paragraph">
                  <wp:posOffset>354885</wp:posOffset>
                </wp:positionV>
                <wp:extent cx="2887884" cy="3454802"/>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2887884" cy="3454802"/>
                        </a:xfrm>
                        <a:prstGeom prst="rect">
                          <a:avLst/>
                        </a:prstGeom>
                        <a:noFill/>
                        <a:ln w="6350">
                          <a:noFill/>
                        </a:ln>
                      </wps:spPr>
                      <wps:txbx>
                        <w:txbxContent>
                          <w:p w:rsidR="00082E7D" w:rsidRPr="002637C2" w:rsidRDefault="00082E7D" w:rsidP="00861FA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61FA8">
                            <w:pPr>
                              <w:spacing w:after="0" w:line="240" w:lineRule="auto"/>
                              <w:rPr>
                                <w:rFonts w:ascii="Agency FB" w:eastAsiaTheme="minorEastAsia" w:hAnsi="Agency FB" w:cstheme="minorBidi"/>
                                <w:b/>
                                <w:i/>
                                <w:color w:val="365F91" w:themeColor="accent1" w:themeShade="BF"/>
                                <w:szCs w:val="24"/>
                              </w:rPr>
                            </w:pPr>
                          </w:p>
                          <w:p w:rsidR="00082E7D" w:rsidRPr="00861FA8" w:rsidRDefault="00082E7D" w:rsidP="00861FA8">
                            <w:pPr>
                              <w:spacing w:after="0" w:line="240" w:lineRule="auto"/>
                              <w:rPr>
                                <w:rFonts w:ascii="Agency FB" w:eastAsiaTheme="minorEastAsia" w:hAnsi="Agency FB" w:cstheme="minorBidi"/>
                                <w:i/>
                                <w:color w:val="365F91" w:themeColor="accent1" w:themeShade="BF"/>
                                <w:szCs w:val="24"/>
                              </w:rPr>
                            </w:pPr>
                            <w:r w:rsidRPr="00861FA8">
                              <w:rPr>
                                <w:rFonts w:ascii="Agency FB" w:eastAsiaTheme="minorEastAsia" w:hAnsi="Agency FB" w:cstheme="minorBidi"/>
                                <w:i/>
                                <w:color w:val="365F91" w:themeColor="accent1" w:themeShade="BF"/>
                                <w:szCs w:val="24"/>
                              </w:rPr>
                              <w:t>Cincuenta años después de su publicación, Muerte y Vida de las grandes ciudades es, según el New York Times, &lt;&lt;probablemente el libro más influyente en la historia de la planificación urbana&gt;&gt;. Jane Jacobs, columnista y crítica de arquitectura de principios de los años sesenta, afirmaba que la diversidad y la vitalidad de las ciudades estaban siendo destruidas por algunos arquitectos y urbanistas muy influyentes.</w:t>
                            </w:r>
                          </w:p>
                          <w:p w:rsidR="00082E7D" w:rsidRPr="00861FA8" w:rsidRDefault="00082E7D" w:rsidP="00861FA8">
                            <w:pPr>
                              <w:spacing w:after="0" w:line="240" w:lineRule="auto"/>
                              <w:rPr>
                                <w:rFonts w:ascii="Agency FB" w:eastAsiaTheme="minorEastAsia" w:hAnsi="Agency FB" w:cstheme="minorBidi"/>
                                <w:i/>
                                <w:color w:val="365F91" w:themeColor="accent1" w:themeShade="BF"/>
                                <w:szCs w:val="24"/>
                              </w:rPr>
                            </w:pPr>
                          </w:p>
                          <w:p w:rsidR="00082E7D" w:rsidRPr="0070596D" w:rsidRDefault="00082E7D" w:rsidP="00861FA8">
                            <w:pPr>
                              <w:spacing w:after="0" w:line="240" w:lineRule="auto"/>
                              <w:rPr>
                                <w:rFonts w:ascii="Agency FB" w:eastAsiaTheme="minorEastAsia" w:hAnsi="Agency FB" w:cstheme="minorBidi"/>
                                <w:i/>
                                <w:color w:val="365F91" w:themeColor="accent1" w:themeShade="BF"/>
                                <w:szCs w:val="24"/>
                                <w:lang w:val="es-CO"/>
                              </w:rPr>
                            </w:pPr>
                            <w:r w:rsidRPr="00861FA8">
                              <w:rPr>
                                <w:rFonts w:ascii="Agency FB" w:eastAsiaTheme="minorEastAsia" w:hAnsi="Agency FB" w:cstheme="minorBidi"/>
                                <w:i/>
                                <w:color w:val="365F91" w:themeColor="accent1" w:themeShade="BF"/>
                                <w:szCs w:val="24"/>
                              </w:rPr>
                              <w:t>El libro es una fuerte crítica de las políticas de renovación urbanística de los años cincuenta, que destruían comunidades y creaban espacios urbanos aislados y antinaturales. Jacobs defiende la abolición de los reglamentos de ordenación territorial y el restablecimiento de mercados libres de tierra, lo que daría como resultado barrios densos y de uso mixto.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C967" id="Cuadro de texto 488" o:spid="_x0000_s1284" type="#_x0000_t202" style="position:absolute;left:0;text-align:left;margin-left:176.2pt;margin-top:27.95pt;width:227.4pt;height:272.0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" filled="f" stroked="f" strokeweight=".5pt">
                <v:textbox>
                  <w:txbxContent>
                    <w:p w:rsidR="00082E7D" w:rsidRPr="002637C2" w:rsidRDefault="00082E7D" w:rsidP="00861FA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Pr="00E0374B" w:rsidRDefault="00082E7D" w:rsidP="00861FA8">
                      <w:pPr>
                        <w:spacing w:after="0" w:line="240" w:lineRule="auto"/>
                        <w:rPr>
                          <w:rFonts w:ascii="Agency FB" w:eastAsiaTheme="minorEastAsia" w:hAnsi="Agency FB" w:cstheme="minorBidi"/>
                          <w:b/>
                          <w:i/>
                          <w:color w:val="365F91" w:themeColor="accent1" w:themeShade="BF"/>
                          <w:szCs w:val="24"/>
                        </w:rPr>
                      </w:pPr>
                    </w:p>
                    <w:p w:rsidR="00082E7D" w:rsidRPr="00861FA8" w:rsidRDefault="00082E7D" w:rsidP="00861FA8">
                      <w:pPr>
                        <w:spacing w:after="0" w:line="240" w:lineRule="auto"/>
                        <w:rPr>
                          <w:rFonts w:ascii="Agency FB" w:eastAsiaTheme="minorEastAsia" w:hAnsi="Agency FB" w:cstheme="minorBidi"/>
                          <w:i/>
                          <w:color w:val="365F91" w:themeColor="accent1" w:themeShade="BF"/>
                          <w:szCs w:val="24"/>
                        </w:rPr>
                      </w:pPr>
                      <w:r w:rsidRPr="00861FA8">
                        <w:rPr>
                          <w:rFonts w:ascii="Agency FB" w:eastAsiaTheme="minorEastAsia" w:hAnsi="Agency FB" w:cstheme="minorBidi"/>
                          <w:i/>
                          <w:color w:val="365F91" w:themeColor="accent1" w:themeShade="BF"/>
                          <w:szCs w:val="24"/>
                        </w:rPr>
                        <w:t>Cincuenta años después de su publicación, Muerte y Vida de las grandes ciudades es, según el New York Times, &lt;&lt;probablemente el libro más influyente en la historia de la planificación urbana&gt;&gt;. Jane Jacobs, columnista y crítica de arquitectura de principios de los años sesenta, afirmaba que la diversidad y la vitalidad de las ciudades estaban siendo destruidas por algunos arquitectos y urbanistas muy influyentes.</w:t>
                      </w:r>
                    </w:p>
                    <w:p w:rsidR="00082E7D" w:rsidRPr="00861FA8" w:rsidRDefault="00082E7D" w:rsidP="00861FA8">
                      <w:pPr>
                        <w:spacing w:after="0" w:line="240" w:lineRule="auto"/>
                        <w:rPr>
                          <w:rFonts w:ascii="Agency FB" w:eastAsiaTheme="minorEastAsia" w:hAnsi="Agency FB" w:cstheme="minorBidi"/>
                          <w:i/>
                          <w:color w:val="365F91" w:themeColor="accent1" w:themeShade="BF"/>
                          <w:szCs w:val="24"/>
                        </w:rPr>
                      </w:pPr>
                    </w:p>
                    <w:p w:rsidR="00082E7D" w:rsidRPr="0070596D" w:rsidRDefault="00082E7D" w:rsidP="00861FA8">
                      <w:pPr>
                        <w:spacing w:after="0" w:line="240" w:lineRule="auto"/>
                        <w:rPr>
                          <w:rFonts w:ascii="Agency FB" w:eastAsiaTheme="minorEastAsia" w:hAnsi="Agency FB" w:cstheme="minorBidi"/>
                          <w:i/>
                          <w:color w:val="365F91" w:themeColor="accent1" w:themeShade="BF"/>
                          <w:szCs w:val="24"/>
                          <w:lang w:val="es-CO"/>
                        </w:rPr>
                      </w:pPr>
                      <w:r w:rsidRPr="00861FA8">
                        <w:rPr>
                          <w:rFonts w:ascii="Agency FB" w:eastAsiaTheme="minorEastAsia" w:hAnsi="Agency FB" w:cstheme="minorBidi"/>
                          <w:i/>
                          <w:color w:val="365F91" w:themeColor="accent1" w:themeShade="BF"/>
                          <w:szCs w:val="24"/>
                        </w:rPr>
                        <w:t>El libro es una fuerte crítica de las políticas de renovación urbanística de los años cincuenta, que destruían comunidades y creaban espacios urbanos aislados y antinaturales. Jacobs defiende la abolición de los reglamentos de ordenación territorial y el restablecimiento de mercados libres de tierra, lo que daría como resultado barrios densos y de uso mixto.</w:t>
                      </w:r>
                    </w:p>
                  </w:txbxContent>
                </v:textbox>
                <w10:wrap anchorx="margin"/>
              </v:shape>
            </w:pict>
          </mc:Fallback>
        </mc:AlternateContent>
      </w:r>
    </w:p>
    <w:p w:rsidR="00803AB0" w:rsidRDefault="00861FA8" w:rsidP="00861FA8">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803AB0" w:rsidRPr="00803AB0" w:rsidRDefault="00803AB0" w:rsidP="00803AB0">
      <w:pPr>
        <w:rPr>
          <w:rFonts w:eastAsia="Times New Roman"/>
          <w:sz w:val="27"/>
          <w:szCs w:val="27"/>
          <w:lang w:eastAsia="es-CO"/>
        </w:rPr>
      </w:pPr>
    </w:p>
    <w:p w:rsidR="00803AB0" w:rsidRPr="00803AB0" w:rsidRDefault="00803AB0" w:rsidP="00803AB0">
      <w:pPr>
        <w:rPr>
          <w:rFonts w:eastAsia="Times New Roman"/>
          <w:sz w:val="27"/>
          <w:szCs w:val="27"/>
          <w:lang w:eastAsia="es-CO"/>
        </w:rPr>
      </w:pPr>
    </w:p>
    <w:p w:rsidR="00803AB0" w:rsidRPr="00803AB0" w:rsidRDefault="00803AB0" w:rsidP="00803AB0">
      <w:pPr>
        <w:rPr>
          <w:rFonts w:eastAsia="Times New Roman"/>
          <w:sz w:val="27"/>
          <w:szCs w:val="27"/>
          <w:lang w:eastAsia="es-CO"/>
        </w:rPr>
      </w:pPr>
    </w:p>
    <w:p w:rsidR="00803AB0" w:rsidRPr="00803AB0" w:rsidRDefault="00803AB0" w:rsidP="00803AB0">
      <w:pPr>
        <w:rPr>
          <w:rFonts w:eastAsia="Times New Roman"/>
          <w:sz w:val="27"/>
          <w:szCs w:val="27"/>
          <w:lang w:eastAsia="es-CO"/>
        </w:rPr>
      </w:pPr>
    </w:p>
    <w:p w:rsidR="00803AB0" w:rsidRPr="00803AB0" w:rsidRDefault="00803AB0" w:rsidP="00803AB0">
      <w:pPr>
        <w:rPr>
          <w:rFonts w:eastAsia="Times New Roman"/>
          <w:sz w:val="27"/>
          <w:szCs w:val="27"/>
          <w:lang w:eastAsia="es-CO"/>
        </w:rPr>
      </w:pPr>
    </w:p>
    <w:p w:rsidR="00803AB0" w:rsidRDefault="00803AB0" w:rsidP="00803AB0">
      <w:pPr>
        <w:rPr>
          <w:rFonts w:eastAsia="Times New Roman"/>
          <w:sz w:val="27"/>
          <w:szCs w:val="27"/>
          <w:lang w:eastAsia="es-CO"/>
        </w:rPr>
      </w:pPr>
    </w:p>
    <w:p w:rsidR="00861FA8" w:rsidRDefault="00861FA8" w:rsidP="00803AB0">
      <w:pPr>
        <w:jc w:val="center"/>
        <w:rPr>
          <w:rFonts w:eastAsia="Times New Roman"/>
          <w:sz w:val="27"/>
          <w:szCs w:val="27"/>
          <w:lang w:eastAsia="es-CO"/>
        </w:rPr>
      </w:pPr>
    </w:p>
    <w:p w:rsidR="00803AB0" w:rsidRDefault="00803AB0" w:rsidP="00803AB0">
      <w:pPr>
        <w:jc w:val="center"/>
        <w:rPr>
          <w:rFonts w:eastAsia="Times New Roman"/>
          <w:sz w:val="27"/>
          <w:szCs w:val="27"/>
          <w:lang w:eastAsia="es-CO"/>
        </w:rPr>
      </w:pPr>
    </w:p>
    <w:p w:rsidR="00803AB0" w:rsidRDefault="00803AB0" w:rsidP="00803AB0">
      <w:pPr>
        <w:jc w:val="center"/>
        <w:rPr>
          <w:rFonts w:eastAsia="Times New Roman"/>
          <w:sz w:val="27"/>
          <w:szCs w:val="27"/>
          <w:lang w:eastAsia="es-CO"/>
        </w:rPr>
      </w:pPr>
    </w:p>
    <w:p w:rsidR="00803AB0" w:rsidRDefault="002C16AD" w:rsidP="00803AB0">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WOOD: </w:t>
      </w:r>
      <w:r w:rsidR="008440A2">
        <w:rPr>
          <w:rFonts w:ascii="Agency FB" w:eastAsiaTheme="minorHAnsi" w:hAnsi="Agency FB" w:cs="Times New Roman"/>
          <w:b/>
          <w:color w:val="0070C0"/>
          <w:sz w:val="44"/>
          <w:szCs w:val="44"/>
        </w:rPr>
        <w:t>ARCHITECTURE NOW</w:t>
      </w:r>
      <w:r>
        <w:rPr>
          <w:rFonts w:ascii="Agency FB" w:eastAsiaTheme="minorHAnsi" w:hAnsi="Agency FB" w:cs="Times New Roman"/>
          <w:b/>
          <w:color w:val="0070C0"/>
          <w:sz w:val="44"/>
          <w:szCs w:val="44"/>
        </w:rPr>
        <w:t xml:space="preserve"> 2</w:t>
      </w:r>
    </w:p>
    <w:p w:rsidR="00803AB0" w:rsidRPr="00E67601" w:rsidRDefault="002C16AD" w:rsidP="00803AB0">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Philip </w:t>
      </w:r>
      <w:proofErr w:type="spellStart"/>
      <w:r>
        <w:rPr>
          <w:rFonts w:ascii="Agency FB" w:eastAsiaTheme="minorHAnsi" w:hAnsi="Agency FB" w:cs="Times New Roman"/>
          <w:color w:val="0070C0"/>
          <w:sz w:val="44"/>
          <w:szCs w:val="44"/>
        </w:rPr>
        <w:t>Jodidio</w:t>
      </w:r>
      <w:proofErr w:type="spellEnd"/>
      <w:r>
        <w:rPr>
          <w:rFonts w:ascii="Agency FB" w:eastAsiaTheme="minorHAnsi" w:hAnsi="Agency FB" w:cs="Times New Roman"/>
          <w:color w:val="0070C0"/>
          <w:sz w:val="44"/>
          <w:szCs w:val="44"/>
        </w:rPr>
        <w:t>.</w:t>
      </w:r>
    </w:p>
    <w:p w:rsidR="00803AB0" w:rsidRPr="00E67601" w:rsidRDefault="00863A39" w:rsidP="00803AB0">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97216" behindDoc="0" locked="0" layoutInCell="1" allowOverlap="1" wp14:anchorId="44A40FDF" wp14:editId="6501BB25">
                <wp:simplePos x="0" y="0"/>
                <wp:positionH relativeFrom="margin">
                  <wp:align>left</wp:align>
                </wp:positionH>
                <wp:positionV relativeFrom="paragraph">
                  <wp:posOffset>112468</wp:posOffset>
                </wp:positionV>
                <wp:extent cx="2895600" cy="7263113"/>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2895600" cy="7263113"/>
                        </a:xfrm>
                        <a:prstGeom prst="rect">
                          <a:avLst/>
                        </a:prstGeom>
                        <a:solidFill>
                          <a:schemeClr val="lt1"/>
                        </a:solidFill>
                        <a:ln w="6350">
                          <a:noFill/>
                        </a:ln>
                      </wps:spPr>
                      <wps:txbx>
                        <w:txbxContent>
                          <w:p w:rsidR="00082E7D" w:rsidRDefault="00082E7D" w:rsidP="00803AB0">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803AB0">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Introduction</w:t>
                            </w:r>
                            <w:proofErr w:type="spellEnd"/>
                          </w:p>
                          <w:p w:rsidR="00082E7D" w:rsidRDefault="00082E7D" w:rsidP="00803AB0">
                            <w:pPr>
                              <w:spacing w:after="0" w:line="240" w:lineRule="auto"/>
                              <w:jc w:val="left"/>
                              <w:rPr>
                                <w:rFonts w:ascii="Agency FB" w:eastAsiaTheme="minorEastAsia" w:hAnsi="Agency FB" w:cstheme="minorBidi"/>
                                <w:b/>
                                <w:color w:val="E36C0A" w:themeColor="accent6" w:themeShade="BF"/>
                                <w:szCs w:val="24"/>
                              </w:rPr>
                            </w:pP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24H</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AFKS</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Tadao</w:t>
                            </w:r>
                            <w:proofErr w:type="spellEnd"/>
                            <w:r>
                              <w:rPr>
                                <w:rFonts w:ascii="Agency FB" w:eastAsiaTheme="minorEastAsia" w:hAnsi="Agency FB" w:cstheme="minorBidi"/>
                                <w:b/>
                                <w:color w:val="365F91" w:themeColor="accent1" w:themeShade="BF"/>
                                <w:szCs w:val="24"/>
                                <w:lang w:val="es-CO"/>
                              </w:rPr>
                              <w:t xml:space="preserve"> Ando</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Omer </w:t>
                            </w:r>
                            <w:proofErr w:type="spellStart"/>
                            <w:r>
                              <w:rPr>
                                <w:rFonts w:ascii="Agency FB" w:eastAsiaTheme="minorEastAsia" w:hAnsi="Agency FB" w:cstheme="minorBidi"/>
                                <w:b/>
                                <w:color w:val="365F91" w:themeColor="accent1" w:themeShade="BF"/>
                                <w:szCs w:val="24"/>
                                <w:lang w:val="es-CO"/>
                              </w:rPr>
                              <w:t>Arbel</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Ateler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Bow-wow</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Shigeru Ban</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Big</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Marlon Blackwell</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Claus + </w:t>
                            </w:r>
                            <w:proofErr w:type="spellStart"/>
                            <w:r>
                              <w:rPr>
                                <w:rFonts w:ascii="Agency FB" w:eastAsiaTheme="minorEastAsia" w:hAnsi="Agency FB" w:cstheme="minorBidi"/>
                                <w:b/>
                                <w:color w:val="365F91" w:themeColor="accent1" w:themeShade="BF"/>
                                <w:szCs w:val="24"/>
                                <w:lang w:val="es-CO"/>
                              </w:rPr>
                              <w:t>Kaan</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Consarc</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Edward </w:t>
                            </w:r>
                            <w:proofErr w:type="spellStart"/>
                            <w:r>
                              <w:rPr>
                                <w:rFonts w:ascii="Agency FB" w:eastAsiaTheme="minorEastAsia" w:hAnsi="Agency FB" w:cstheme="minorBidi"/>
                                <w:b/>
                                <w:color w:val="365F91" w:themeColor="accent1" w:themeShade="BF"/>
                                <w:szCs w:val="24"/>
                                <w:lang w:val="es-CO"/>
                              </w:rPr>
                              <w:t>Cullinan</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Diener &amp; Diener</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DSA + S</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Rodrigo Duque Motta</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Gordon Gilbert</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Laurent Grasso</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Go</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Hasegawa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Anne </w:t>
                            </w:r>
                            <w:proofErr w:type="spellStart"/>
                            <w:r>
                              <w:rPr>
                                <w:rFonts w:ascii="Agency FB" w:eastAsiaTheme="minorEastAsia" w:hAnsi="Agency FB" w:cstheme="minorBidi"/>
                                <w:b/>
                                <w:color w:val="365F91" w:themeColor="accent1" w:themeShade="BF"/>
                                <w:szCs w:val="24"/>
                                <w:lang w:val="es-CO"/>
                              </w:rPr>
                              <w:t>Holtrop</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Anthony Hudson</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Martin Hurtado</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ICD / ITKE</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K2S</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Kengo </w:t>
                            </w:r>
                            <w:proofErr w:type="spellStart"/>
                            <w:r>
                              <w:rPr>
                                <w:rFonts w:ascii="Agency FB" w:eastAsiaTheme="minorEastAsia" w:hAnsi="Agency FB" w:cstheme="minorBidi"/>
                                <w:b/>
                                <w:color w:val="365F91" w:themeColor="accent1" w:themeShade="BF"/>
                                <w:szCs w:val="24"/>
                                <w:lang w:val="es-CO"/>
                              </w:rPr>
                              <w:t>Kuma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Lassila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Hirvilammi</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Li </w:t>
                            </w:r>
                            <w:proofErr w:type="spellStart"/>
                            <w:r>
                              <w:rPr>
                                <w:rFonts w:ascii="Agency FB" w:eastAsiaTheme="minorEastAsia" w:hAnsi="Agency FB" w:cstheme="minorBidi"/>
                                <w:b/>
                                <w:color w:val="365F91" w:themeColor="accent1" w:themeShade="BF"/>
                                <w:szCs w:val="24"/>
                                <w:lang w:val="es-CO"/>
                              </w:rPr>
                              <w:t>Xiaodong</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Sthephen</w:t>
                            </w:r>
                            <w:proofErr w:type="spellEnd"/>
                            <w:r>
                              <w:rPr>
                                <w:rFonts w:ascii="Agency FB" w:eastAsiaTheme="minorEastAsia" w:hAnsi="Agency FB" w:cstheme="minorBidi"/>
                                <w:b/>
                                <w:color w:val="365F91" w:themeColor="accent1" w:themeShade="BF"/>
                                <w:szCs w:val="24"/>
                                <w:lang w:val="es-CO"/>
                              </w:rPr>
                              <w:t xml:space="preserve"> Marshall</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Jürgen Mayer H.</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Giancarlo </w:t>
                            </w:r>
                            <w:proofErr w:type="spellStart"/>
                            <w:r>
                              <w:rPr>
                                <w:rFonts w:ascii="Agency FB" w:eastAsiaTheme="minorEastAsia" w:hAnsi="Agency FB" w:cstheme="minorBidi"/>
                                <w:b/>
                                <w:color w:val="365F91" w:themeColor="accent1" w:themeShade="BF"/>
                                <w:szCs w:val="24"/>
                                <w:lang w:val="es-CO"/>
                              </w:rPr>
                              <w:t>Mazzanti</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Mecando</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Miller &amp; Maranta</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Mu </w:t>
                            </w:r>
                            <w:proofErr w:type="spellStart"/>
                            <w:r>
                              <w:rPr>
                                <w:rFonts w:ascii="Agency FB" w:eastAsiaTheme="minorEastAsia" w:hAnsi="Agency FB" w:cstheme="minorBidi"/>
                                <w:b/>
                                <w:color w:val="365F91" w:themeColor="accent1" w:themeShade="BF"/>
                                <w:szCs w:val="24"/>
                                <w:lang w:val="es-CO"/>
                              </w:rPr>
                              <w:t>Architecture</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Yuji</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Nakae</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Oomen</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Carlos Ott</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Paratelier</w:t>
                            </w:r>
                            <w:proofErr w:type="spellEnd"/>
                          </w:p>
                          <w:p w:rsidR="00082E7D" w:rsidRDefault="00082E7D" w:rsidP="00863A39">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Patkau</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Architects</w:t>
                            </w:r>
                            <w:proofErr w:type="spellEnd"/>
                            <w:r>
                              <w:rPr>
                                <w:rFonts w:ascii="Agency FB" w:eastAsiaTheme="minorEastAsia" w:hAnsi="Agency FB" w:cstheme="minorBidi"/>
                                <w:b/>
                                <w:color w:val="365F91" w:themeColor="accent1" w:themeShade="BF"/>
                                <w:szCs w:val="24"/>
                                <w:lang w:val="es-CO"/>
                              </w:rPr>
                              <w:t xml:space="preserve"> </w:t>
                            </w:r>
                          </w:p>
                          <w:p w:rsidR="00082E7D" w:rsidRPr="003525FE" w:rsidRDefault="00082E7D" w:rsidP="00803AB0">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40FDF" id="Cuadro de texto 486" o:spid="_x0000_s1285" type="#_x0000_t202" style="position:absolute;left:0;text-align:left;margin-left:0;margin-top:8.85pt;width:228pt;height:571.9pt;z-index:25229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" fillcolor="white [3201]" stroked="f" strokeweight=".5pt">
                <v:textbox>
                  <w:txbxContent>
                    <w:p w:rsidR="00082E7D" w:rsidRDefault="00082E7D" w:rsidP="00803AB0">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803AB0">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Introduction</w:t>
                      </w:r>
                      <w:proofErr w:type="spellEnd"/>
                    </w:p>
                    <w:p w:rsidR="00082E7D" w:rsidRDefault="00082E7D" w:rsidP="00803AB0">
                      <w:pPr>
                        <w:spacing w:after="0" w:line="240" w:lineRule="auto"/>
                        <w:jc w:val="left"/>
                        <w:rPr>
                          <w:rFonts w:ascii="Agency FB" w:eastAsiaTheme="minorEastAsia" w:hAnsi="Agency FB" w:cstheme="minorBidi"/>
                          <w:b/>
                          <w:color w:val="E36C0A" w:themeColor="accent6" w:themeShade="BF"/>
                          <w:szCs w:val="24"/>
                        </w:rPr>
                      </w:pP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24H</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AFKS</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Tadao</w:t>
                      </w:r>
                      <w:proofErr w:type="spellEnd"/>
                      <w:r>
                        <w:rPr>
                          <w:rFonts w:ascii="Agency FB" w:eastAsiaTheme="minorEastAsia" w:hAnsi="Agency FB" w:cstheme="minorBidi"/>
                          <w:b/>
                          <w:color w:val="365F91" w:themeColor="accent1" w:themeShade="BF"/>
                          <w:szCs w:val="24"/>
                          <w:lang w:val="es-CO"/>
                        </w:rPr>
                        <w:t xml:space="preserve"> Ando</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Omer </w:t>
                      </w:r>
                      <w:proofErr w:type="spellStart"/>
                      <w:r>
                        <w:rPr>
                          <w:rFonts w:ascii="Agency FB" w:eastAsiaTheme="minorEastAsia" w:hAnsi="Agency FB" w:cstheme="minorBidi"/>
                          <w:b/>
                          <w:color w:val="365F91" w:themeColor="accent1" w:themeShade="BF"/>
                          <w:szCs w:val="24"/>
                          <w:lang w:val="es-CO"/>
                        </w:rPr>
                        <w:t>Arbel</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Ateler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Bow-wow</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Shigeru Ban</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Big</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Marlon Blackwell</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Claus + </w:t>
                      </w:r>
                      <w:proofErr w:type="spellStart"/>
                      <w:r>
                        <w:rPr>
                          <w:rFonts w:ascii="Agency FB" w:eastAsiaTheme="minorEastAsia" w:hAnsi="Agency FB" w:cstheme="minorBidi"/>
                          <w:b/>
                          <w:color w:val="365F91" w:themeColor="accent1" w:themeShade="BF"/>
                          <w:szCs w:val="24"/>
                          <w:lang w:val="es-CO"/>
                        </w:rPr>
                        <w:t>Kaan</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Consarc</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Edward </w:t>
                      </w:r>
                      <w:proofErr w:type="spellStart"/>
                      <w:r>
                        <w:rPr>
                          <w:rFonts w:ascii="Agency FB" w:eastAsiaTheme="minorEastAsia" w:hAnsi="Agency FB" w:cstheme="minorBidi"/>
                          <w:b/>
                          <w:color w:val="365F91" w:themeColor="accent1" w:themeShade="BF"/>
                          <w:szCs w:val="24"/>
                          <w:lang w:val="es-CO"/>
                        </w:rPr>
                        <w:t>Cullinan</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Diener &amp; Diener</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DSA + S</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Rodrigo Duque Motta</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Gordon Gilbert</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Laurent Grasso</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Go</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Hasegawa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Anne </w:t>
                      </w:r>
                      <w:proofErr w:type="spellStart"/>
                      <w:r>
                        <w:rPr>
                          <w:rFonts w:ascii="Agency FB" w:eastAsiaTheme="minorEastAsia" w:hAnsi="Agency FB" w:cstheme="minorBidi"/>
                          <w:b/>
                          <w:color w:val="365F91" w:themeColor="accent1" w:themeShade="BF"/>
                          <w:szCs w:val="24"/>
                          <w:lang w:val="es-CO"/>
                        </w:rPr>
                        <w:t>Holtrop</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Anthony Hudson</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Martin Hurtado</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ICD / ITKE</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K2S</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Kengo </w:t>
                      </w:r>
                      <w:proofErr w:type="spellStart"/>
                      <w:r>
                        <w:rPr>
                          <w:rFonts w:ascii="Agency FB" w:eastAsiaTheme="minorEastAsia" w:hAnsi="Agency FB" w:cstheme="minorBidi"/>
                          <w:b/>
                          <w:color w:val="365F91" w:themeColor="accent1" w:themeShade="BF"/>
                          <w:szCs w:val="24"/>
                          <w:lang w:val="es-CO"/>
                        </w:rPr>
                        <w:t>Kuma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Lassila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Hirvilammi</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Li </w:t>
                      </w:r>
                      <w:proofErr w:type="spellStart"/>
                      <w:r>
                        <w:rPr>
                          <w:rFonts w:ascii="Agency FB" w:eastAsiaTheme="minorEastAsia" w:hAnsi="Agency FB" w:cstheme="minorBidi"/>
                          <w:b/>
                          <w:color w:val="365F91" w:themeColor="accent1" w:themeShade="BF"/>
                          <w:szCs w:val="24"/>
                          <w:lang w:val="es-CO"/>
                        </w:rPr>
                        <w:t>Xiaodong</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Sthephen</w:t>
                      </w:r>
                      <w:proofErr w:type="spellEnd"/>
                      <w:r>
                        <w:rPr>
                          <w:rFonts w:ascii="Agency FB" w:eastAsiaTheme="minorEastAsia" w:hAnsi="Agency FB" w:cstheme="minorBidi"/>
                          <w:b/>
                          <w:color w:val="365F91" w:themeColor="accent1" w:themeShade="BF"/>
                          <w:szCs w:val="24"/>
                          <w:lang w:val="es-CO"/>
                        </w:rPr>
                        <w:t xml:space="preserve"> Marshall</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Jürgen Mayer H.</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Giancarlo </w:t>
                      </w:r>
                      <w:proofErr w:type="spellStart"/>
                      <w:r>
                        <w:rPr>
                          <w:rFonts w:ascii="Agency FB" w:eastAsiaTheme="minorEastAsia" w:hAnsi="Agency FB" w:cstheme="minorBidi"/>
                          <w:b/>
                          <w:color w:val="365F91" w:themeColor="accent1" w:themeShade="BF"/>
                          <w:szCs w:val="24"/>
                          <w:lang w:val="es-CO"/>
                        </w:rPr>
                        <w:t>Mazzanti</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Mecando</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Miller &amp; Maranta</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Mu </w:t>
                      </w:r>
                      <w:proofErr w:type="spellStart"/>
                      <w:r>
                        <w:rPr>
                          <w:rFonts w:ascii="Agency FB" w:eastAsiaTheme="minorEastAsia" w:hAnsi="Agency FB" w:cstheme="minorBidi"/>
                          <w:b/>
                          <w:color w:val="365F91" w:themeColor="accent1" w:themeShade="BF"/>
                          <w:szCs w:val="24"/>
                          <w:lang w:val="es-CO"/>
                        </w:rPr>
                        <w:t>Architecture</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Yuji</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Nakae</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Oomen</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Carlos Ott</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Paratelier</w:t>
                      </w:r>
                      <w:proofErr w:type="spellEnd"/>
                    </w:p>
                    <w:p w:rsidR="00082E7D" w:rsidRDefault="00082E7D" w:rsidP="00863A39">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Patkau</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Architects</w:t>
                      </w:r>
                      <w:proofErr w:type="spellEnd"/>
                      <w:r>
                        <w:rPr>
                          <w:rFonts w:ascii="Agency FB" w:eastAsiaTheme="minorEastAsia" w:hAnsi="Agency FB" w:cstheme="minorBidi"/>
                          <w:b/>
                          <w:color w:val="365F91" w:themeColor="accent1" w:themeShade="BF"/>
                          <w:szCs w:val="24"/>
                          <w:lang w:val="es-CO"/>
                        </w:rPr>
                        <w:t xml:space="preserve"> </w:t>
                      </w:r>
                    </w:p>
                    <w:p w:rsidR="00082E7D" w:rsidRPr="003525FE" w:rsidRDefault="00082E7D" w:rsidP="00803AB0">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002C16AD">
        <w:rPr>
          <w:noProof/>
          <w:sz w:val="40"/>
          <w:lang w:val="es-CO" w:eastAsia="es-CO"/>
        </w:rPr>
        <w:drawing>
          <wp:anchor distT="0" distB="0" distL="114300" distR="114300" simplePos="0" relativeHeight="252302336" behindDoc="0" locked="0" layoutInCell="1" allowOverlap="1">
            <wp:simplePos x="0" y="0"/>
            <wp:positionH relativeFrom="column">
              <wp:posOffset>4357514</wp:posOffset>
            </wp:positionH>
            <wp:positionV relativeFrom="paragraph">
              <wp:posOffset>153324</wp:posOffset>
            </wp:positionV>
            <wp:extent cx="1447800" cy="1776095"/>
            <wp:effectExtent l="152400" t="152400" r="361950" b="357505"/>
            <wp:wrapThrough wrapText="bothSides">
              <wp:wrapPolygon edited="0">
                <wp:start x="1137" y="-1853"/>
                <wp:lineTo x="-2274" y="-1390"/>
                <wp:lineTo x="-2274" y="22473"/>
                <wp:lineTo x="-284" y="24558"/>
                <wp:lineTo x="2842" y="25716"/>
                <wp:lineTo x="21600" y="25716"/>
                <wp:lineTo x="24726" y="24558"/>
                <wp:lineTo x="26716" y="21083"/>
                <wp:lineTo x="26716" y="2317"/>
                <wp:lineTo x="23305" y="-1158"/>
                <wp:lineTo x="23021" y="-1853"/>
                <wp:lineTo x="1137" y="-1853"/>
              </wp:wrapPolygon>
            </wp:wrapThrough>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144.jpg"/>
                    <pic:cNvPicPr/>
                  </pic:nvPicPr>
                  <pic:blipFill>
                    <a:blip r:embed="rId79">
                      <a:extLst>
                        <a:ext uri="{28A0092B-C50C-407E-A947-70E740481C1C}">
                          <a14:useLocalDpi xmlns:a14="http://schemas.microsoft.com/office/drawing/2010/main" val="0"/>
                        </a:ext>
                      </a:extLst>
                    </a:blip>
                    <a:stretch>
                      <a:fillRect/>
                    </a:stretch>
                  </pic:blipFill>
                  <pic:spPr>
                    <a:xfrm>
                      <a:off x="0" y="0"/>
                      <a:ext cx="1447800" cy="1776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3AB0" w:rsidRPr="00B65F74">
        <w:t xml:space="preserve"> </w:t>
      </w:r>
      <w:r w:rsidR="00803AB0" w:rsidRPr="00164599">
        <w:t xml:space="preserve"> </w:t>
      </w:r>
      <w:r w:rsidR="00803AB0" w:rsidRPr="00312C67">
        <w:rPr>
          <w:noProof/>
          <w:sz w:val="40"/>
        </w:rPr>
        <w:t xml:space="preserve"> </w:t>
      </w:r>
      <w:r w:rsidR="00803AB0">
        <w:rPr>
          <w:noProof/>
          <w:sz w:val="40"/>
          <w:lang w:val="es-CO" w:eastAsia="es-CO"/>
        </w:rPr>
        <w:t xml:space="preserve"> </w:t>
      </w:r>
      <w:r w:rsidR="00803AB0" w:rsidRPr="00B715C0">
        <w:t xml:space="preserve"> </w:t>
      </w:r>
      <w:r w:rsidR="00803AB0">
        <w:rPr>
          <w:rFonts w:eastAsia="Times New Roman"/>
          <w:b/>
          <w:bCs/>
          <w:noProof/>
          <w:color w:val="215868" w:themeColor="accent5" w:themeShade="80"/>
          <w:sz w:val="27"/>
          <w:szCs w:val="27"/>
          <w:lang w:val="es-CO" w:eastAsia="es-CO"/>
        </w:rPr>
        <w:t xml:space="preserve"> </w:t>
      </w:r>
      <w:r w:rsidR="00803AB0">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298240" behindDoc="0" locked="0" layoutInCell="1" allowOverlap="1" wp14:anchorId="0E75722E" wp14:editId="4AAA0C3A">
                <wp:simplePos x="0" y="0"/>
                <wp:positionH relativeFrom="column">
                  <wp:posOffset>0</wp:posOffset>
                </wp:positionH>
                <wp:positionV relativeFrom="paragraph">
                  <wp:posOffset>19050</wp:posOffset>
                </wp:positionV>
                <wp:extent cx="5918200" cy="0"/>
                <wp:effectExtent l="0" t="19050" r="6350" b="19050"/>
                <wp:wrapNone/>
                <wp:docPr id="48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6D5BA09" id="16 Conector recto" o:spid="_x0000_s1026" style="position:absolute;z-index:25229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J/0sJ0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803AB0" w:rsidRDefault="00803AB0" w:rsidP="00803AB0">
      <w:pPr>
        <w:pStyle w:val="Prrafodelista"/>
        <w:ind w:left="360"/>
        <w:jc w:val="center"/>
        <w:rPr>
          <w:sz w:val="40"/>
          <w:lang w:val="es-CO"/>
        </w:rPr>
      </w:pPr>
    </w:p>
    <w:p w:rsidR="00803AB0" w:rsidRDefault="00803AB0" w:rsidP="00803AB0">
      <w:pPr>
        <w:pStyle w:val="Prrafodelista"/>
        <w:ind w:left="360"/>
        <w:jc w:val="center"/>
        <w:rPr>
          <w:sz w:val="40"/>
          <w:lang w:val="es-CO"/>
        </w:rPr>
      </w:pPr>
    </w:p>
    <w:p w:rsidR="00803AB0" w:rsidRDefault="00803AB0" w:rsidP="00803AB0">
      <w:pPr>
        <w:pStyle w:val="Prrafodelista"/>
        <w:ind w:left="360"/>
        <w:jc w:val="center"/>
        <w:rPr>
          <w:sz w:val="40"/>
          <w:lang w:val="es-CO"/>
        </w:rPr>
      </w:pPr>
    </w:p>
    <w:p w:rsidR="00803AB0" w:rsidRDefault="00803AB0" w:rsidP="00803AB0">
      <w:pPr>
        <w:pStyle w:val="Prrafodelista"/>
        <w:ind w:left="360"/>
        <w:jc w:val="center"/>
        <w:rPr>
          <w:sz w:val="40"/>
          <w:lang w:val="es-CO"/>
        </w:rPr>
      </w:pPr>
    </w:p>
    <w:p w:rsidR="00803AB0" w:rsidRDefault="00803AB0" w:rsidP="00803AB0">
      <w:pPr>
        <w:pStyle w:val="Prrafodelista"/>
        <w:ind w:left="360"/>
        <w:jc w:val="center"/>
        <w:rPr>
          <w:sz w:val="40"/>
          <w:lang w:val="es-CO"/>
        </w:rPr>
      </w:pPr>
    </w:p>
    <w:p w:rsidR="00803AB0" w:rsidRDefault="00863A39" w:rsidP="00803AB0">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299264" behindDoc="0" locked="0" layoutInCell="1" allowOverlap="1" wp14:anchorId="78A3EBC7" wp14:editId="439921E9">
                <wp:simplePos x="0" y="0"/>
                <wp:positionH relativeFrom="margin">
                  <wp:align>right</wp:align>
                </wp:positionH>
                <wp:positionV relativeFrom="paragraph">
                  <wp:posOffset>110900</wp:posOffset>
                </wp:positionV>
                <wp:extent cx="2895600" cy="3142527"/>
                <wp:effectExtent l="0" t="0" r="0" b="1270"/>
                <wp:wrapNone/>
                <wp:docPr id="490" name="Cuadro de texto 490"/>
                <wp:cNvGraphicFramePr/>
                <a:graphic xmlns:a="http://schemas.openxmlformats.org/drawingml/2006/main">
                  <a:graphicData uri="http://schemas.microsoft.com/office/word/2010/wordprocessingShape">
                    <wps:wsp>
                      <wps:cNvSpPr txBox="1"/>
                      <wps:spPr>
                        <a:xfrm>
                          <a:off x="0" y="0"/>
                          <a:ext cx="2895600" cy="3142527"/>
                        </a:xfrm>
                        <a:prstGeom prst="rect">
                          <a:avLst/>
                        </a:prstGeom>
                        <a:solidFill>
                          <a:schemeClr val="lt1"/>
                        </a:solidFill>
                        <a:ln w="6350">
                          <a:noFill/>
                        </a:ln>
                      </wps:spPr>
                      <wps:txbx>
                        <w:txbxContent>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Perkins + Will</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Rogers </w:t>
                            </w:r>
                            <w:proofErr w:type="spellStart"/>
                            <w:r>
                              <w:rPr>
                                <w:rFonts w:ascii="Agency FB" w:eastAsiaTheme="minorEastAsia" w:hAnsi="Agency FB" w:cstheme="minorBidi"/>
                                <w:b/>
                                <w:color w:val="365F91" w:themeColor="accent1" w:themeShade="BF"/>
                                <w:szCs w:val="24"/>
                                <w:lang w:val="es-CO"/>
                              </w:rPr>
                              <w:t>Stirk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Harbour</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Savioz</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Fabrizzi</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Schneider + Schumacher</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Hiroyuki</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Shinozaki</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Snohetta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Soffia</w:t>
                            </w:r>
                            <w:proofErr w:type="spellEnd"/>
                            <w:r>
                              <w:rPr>
                                <w:rFonts w:ascii="Agency FB" w:eastAsiaTheme="minorEastAsia" w:hAnsi="Agency FB" w:cstheme="minorBidi"/>
                                <w:b/>
                                <w:color w:val="365F91" w:themeColor="accent1" w:themeShade="BF"/>
                                <w:szCs w:val="24"/>
                                <w:lang w:val="es-CO"/>
                              </w:rPr>
                              <w:t xml:space="preserve"> + </w:t>
                            </w:r>
                            <w:proofErr w:type="spellStart"/>
                            <w:r>
                              <w:rPr>
                                <w:rFonts w:ascii="Agency FB" w:eastAsiaTheme="minorEastAsia" w:hAnsi="Agency FB" w:cstheme="minorBidi"/>
                                <w:b/>
                                <w:color w:val="365F91" w:themeColor="accent1" w:themeShade="BF"/>
                                <w:szCs w:val="24"/>
                                <w:lang w:val="es-CO"/>
                              </w:rPr>
                              <w:t>Rudolphy</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Spetz</w:t>
                            </w:r>
                            <w:proofErr w:type="spellEnd"/>
                            <w:r>
                              <w:rPr>
                                <w:rFonts w:ascii="Agency FB" w:eastAsiaTheme="minorEastAsia" w:hAnsi="Agency FB" w:cstheme="minorBidi"/>
                                <w:b/>
                                <w:color w:val="365F91" w:themeColor="accent1" w:themeShade="BF"/>
                                <w:szCs w:val="24"/>
                                <w:lang w:val="es-CO"/>
                              </w:rPr>
                              <w:t xml:space="preserve"> &amp; Holst</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Tna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Waldo Urquiza</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 </w:t>
                            </w:r>
                            <w:proofErr w:type="spellStart"/>
                            <w:r>
                              <w:rPr>
                                <w:rFonts w:ascii="Agency FB" w:eastAsiaTheme="minorEastAsia" w:hAnsi="Agency FB" w:cstheme="minorBidi"/>
                                <w:b/>
                                <w:color w:val="365F91" w:themeColor="accent1" w:themeShade="BF"/>
                                <w:szCs w:val="24"/>
                                <w:lang w:val="es-CO"/>
                              </w:rPr>
                              <w:t>Vylder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Vinck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Taillieu</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Wmr</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Index</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Credits</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EBC7" id="Cuadro de texto 490" o:spid="_x0000_s1286" type="#_x0000_t202" style="position:absolute;left:0;text-align:left;margin-left:176.8pt;margin-top:8.75pt;width:228pt;height:247.45pt;z-index:25229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" fillcolor="white [3201]" stroked="f" strokeweight=".5pt">
                <v:textbox>
                  <w:txbxContent>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Perkins + Will</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Rogers </w:t>
                      </w:r>
                      <w:proofErr w:type="spellStart"/>
                      <w:r>
                        <w:rPr>
                          <w:rFonts w:ascii="Agency FB" w:eastAsiaTheme="minorEastAsia" w:hAnsi="Agency FB" w:cstheme="minorBidi"/>
                          <w:b/>
                          <w:color w:val="365F91" w:themeColor="accent1" w:themeShade="BF"/>
                          <w:szCs w:val="24"/>
                          <w:lang w:val="es-CO"/>
                        </w:rPr>
                        <w:t>Stirk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Harbour</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Savioz</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Fabrizzi</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Schneider + Schumacher</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Hiroyuki</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Shinozaki</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Snohetta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Soffia</w:t>
                      </w:r>
                      <w:proofErr w:type="spellEnd"/>
                      <w:r>
                        <w:rPr>
                          <w:rFonts w:ascii="Agency FB" w:eastAsiaTheme="minorEastAsia" w:hAnsi="Agency FB" w:cstheme="minorBidi"/>
                          <w:b/>
                          <w:color w:val="365F91" w:themeColor="accent1" w:themeShade="BF"/>
                          <w:szCs w:val="24"/>
                          <w:lang w:val="es-CO"/>
                        </w:rPr>
                        <w:t xml:space="preserve"> + </w:t>
                      </w:r>
                      <w:proofErr w:type="spellStart"/>
                      <w:r>
                        <w:rPr>
                          <w:rFonts w:ascii="Agency FB" w:eastAsiaTheme="minorEastAsia" w:hAnsi="Agency FB" w:cstheme="minorBidi"/>
                          <w:b/>
                          <w:color w:val="365F91" w:themeColor="accent1" w:themeShade="BF"/>
                          <w:szCs w:val="24"/>
                          <w:lang w:val="es-CO"/>
                        </w:rPr>
                        <w:t>Rudolphy</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Spetz</w:t>
                      </w:r>
                      <w:proofErr w:type="spellEnd"/>
                      <w:r>
                        <w:rPr>
                          <w:rFonts w:ascii="Agency FB" w:eastAsiaTheme="minorEastAsia" w:hAnsi="Agency FB" w:cstheme="minorBidi"/>
                          <w:b/>
                          <w:color w:val="365F91" w:themeColor="accent1" w:themeShade="BF"/>
                          <w:szCs w:val="24"/>
                          <w:lang w:val="es-CO"/>
                        </w:rPr>
                        <w:t xml:space="preserve"> &amp; Holst</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Tna</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Waldo Urquiza</w:t>
                      </w: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 </w:t>
                      </w:r>
                      <w:proofErr w:type="spellStart"/>
                      <w:r>
                        <w:rPr>
                          <w:rFonts w:ascii="Agency FB" w:eastAsiaTheme="minorEastAsia" w:hAnsi="Agency FB" w:cstheme="minorBidi"/>
                          <w:b/>
                          <w:color w:val="365F91" w:themeColor="accent1" w:themeShade="BF"/>
                          <w:szCs w:val="24"/>
                          <w:lang w:val="es-CO"/>
                        </w:rPr>
                        <w:t>Vylder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Vinck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Taillieu</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Wmr</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Index</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Credits</w:t>
                      </w:r>
                      <w:proofErr w:type="spellEnd"/>
                    </w:p>
                    <w:p w:rsidR="00082E7D" w:rsidRDefault="00082E7D" w:rsidP="00803AB0">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03AB0" w:rsidRDefault="00803AB0" w:rsidP="00803AB0">
      <w:pPr>
        <w:pStyle w:val="Prrafodelista"/>
        <w:ind w:left="360"/>
        <w:jc w:val="center"/>
        <w:rPr>
          <w:sz w:val="40"/>
          <w:lang w:val="es-CO"/>
        </w:rPr>
      </w:pPr>
    </w:p>
    <w:p w:rsidR="00803AB0" w:rsidRDefault="00803AB0" w:rsidP="00803AB0">
      <w:pPr>
        <w:pStyle w:val="Prrafodelista"/>
        <w:ind w:left="360"/>
        <w:jc w:val="center"/>
        <w:rPr>
          <w:sz w:val="40"/>
          <w:lang w:val="es-CO"/>
        </w:rPr>
      </w:pPr>
    </w:p>
    <w:p w:rsidR="00803AB0" w:rsidRDefault="00803AB0" w:rsidP="00803AB0">
      <w:pPr>
        <w:pStyle w:val="Prrafodelista"/>
        <w:ind w:left="360"/>
        <w:jc w:val="center"/>
        <w:rPr>
          <w:sz w:val="40"/>
          <w:lang w:val="es-CO"/>
        </w:rPr>
      </w:pPr>
    </w:p>
    <w:p w:rsidR="00803AB0" w:rsidRDefault="00803AB0" w:rsidP="00803AB0">
      <w:pPr>
        <w:tabs>
          <w:tab w:val="left" w:pos="5906"/>
        </w:tabs>
        <w:rPr>
          <w:rFonts w:eastAsia="Times New Roman"/>
          <w:sz w:val="27"/>
          <w:szCs w:val="27"/>
          <w:lang w:eastAsia="es-CO"/>
        </w:rPr>
      </w:pPr>
    </w:p>
    <w:p w:rsidR="00803AB0" w:rsidRPr="00861FA8" w:rsidRDefault="00803AB0" w:rsidP="00803AB0">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F339F2" w:rsidRDefault="001C319F" w:rsidP="00803AB0">
      <w:pPr>
        <w:jc w:val="center"/>
        <w:rPr>
          <w:rFonts w:eastAsia="Times New Roman"/>
          <w:sz w:val="27"/>
          <w:szCs w:val="27"/>
          <w:lang w:eastAsia="es-CO"/>
        </w:rPr>
      </w:pPr>
      <w:r>
        <w:rPr>
          <w:rFonts w:eastAsia="Times New Roman"/>
          <w:sz w:val="27"/>
          <w:szCs w:val="27"/>
          <w:lang w:eastAsia="es-CO"/>
        </w:rPr>
        <w:t xml:space="preserve"> </w:t>
      </w:r>
    </w:p>
    <w:p w:rsidR="00F339F2" w:rsidRPr="00F339F2" w:rsidRDefault="00F339F2" w:rsidP="00F339F2">
      <w:pPr>
        <w:rPr>
          <w:rFonts w:eastAsia="Times New Roman"/>
          <w:sz w:val="27"/>
          <w:szCs w:val="27"/>
          <w:lang w:eastAsia="es-CO"/>
        </w:rPr>
      </w:pPr>
    </w:p>
    <w:p w:rsidR="00F339F2" w:rsidRPr="00F339F2" w:rsidRDefault="00F339F2" w:rsidP="00F339F2">
      <w:pPr>
        <w:rPr>
          <w:rFonts w:eastAsia="Times New Roman"/>
          <w:sz w:val="27"/>
          <w:szCs w:val="27"/>
          <w:lang w:eastAsia="es-CO"/>
        </w:rPr>
      </w:pPr>
    </w:p>
    <w:p w:rsidR="00F339F2" w:rsidRPr="00F339F2" w:rsidRDefault="00F339F2" w:rsidP="00F339F2">
      <w:pPr>
        <w:rPr>
          <w:rFonts w:eastAsia="Times New Roman"/>
          <w:sz w:val="27"/>
          <w:szCs w:val="27"/>
          <w:lang w:eastAsia="es-CO"/>
        </w:rPr>
      </w:pPr>
    </w:p>
    <w:p w:rsidR="00F339F2" w:rsidRPr="00F339F2" w:rsidRDefault="00F339F2" w:rsidP="00F339F2">
      <w:pPr>
        <w:rPr>
          <w:rFonts w:eastAsia="Times New Roman"/>
          <w:sz w:val="27"/>
          <w:szCs w:val="27"/>
          <w:lang w:eastAsia="es-CO"/>
        </w:rPr>
      </w:pPr>
    </w:p>
    <w:p w:rsidR="00F339F2" w:rsidRDefault="00F339F2" w:rsidP="00F339F2">
      <w:pPr>
        <w:rPr>
          <w:rFonts w:eastAsia="Times New Roman"/>
          <w:sz w:val="27"/>
          <w:szCs w:val="27"/>
          <w:lang w:eastAsia="es-CO"/>
        </w:rPr>
      </w:pPr>
    </w:p>
    <w:p w:rsidR="00803AB0" w:rsidRDefault="00F339F2" w:rsidP="00F339F2">
      <w:pPr>
        <w:tabs>
          <w:tab w:val="left" w:pos="7164"/>
        </w:tabs>
        <w:rPr>
          <w:rFonts w:eastAsia="Times New Roman"/>
          <w:sz w:val="27"/>
          <w:szCs w:val="27"/>
          <w:lang w:eastAsia="es-CO"/>
        </w:rPr>
      </w:pPr>
      <w:r>
        <w:rPr>
          <w:rFonts w:eastAsia="Times New Roman"/>
          <w:sz w:val="27"/>
          <w:szCs w:val="27"/>
          <w:lang w:eastAsia="es-CO"/>
        </w:rPr>
        <w:tab/>
      </w:r>
    </w:p>
    <w:p w:rsidR="00F339F2" w:rsidRDefault="00F339F2" w:rsidP="00F339F2">
      <w:pPr>
        <w:tabs>
          <w:tab w:val="left" w:pos="7164"/>
        </w:tabs>
        <w:rPr>
          <w:rFonts w:eastAsia="Times New Roman"/>
          <w:sz w:val="27"/>
          <w:szCs w:val="27"/>
          <w:lang w:eastAsia="es-CO"/>
        </w:rPr>
      </w:pPr>
    </w:p>
    <w:p w:rsidR="00F339F2" w:rsidRDefault="00F339F2" w:rsidP="00F339F2">
      <w:pPr>
        <w:tabs>
          <w:tab w:val="left" w:pos="7164"/>
        </w:tabs>
        <w:rPr>
          <w:rFonts w:eastAsia="Times New Roman"/>
          <w:sz w:val="27"/>
          <w:szCs w:val="27"/>
          <w:lang w:eastAsia="es-CO"/>
        </w:rPr>
      </w:pPr>
    </w:p>
    <w:p w:rsidR="00F339F2" w:rsidRDefault="00F339F2" w:rsidP="00F339F2">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FURNITURE BY ARCHITECTS</w:t>
      </w:r>
    </w:p>
    <w:p w:rsidR="00F339F2" w:rsidRPr="00E67601" w:rsidRDefault="00F339F2" w:rsidP="00F339F2">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Driss </w:t>
      </w:r>
      <w:proofErr w:type="spellStart"/>
      <w:r>
        <w:rPr>
          <w:rFonts w:ascii="Agency FB" w:eastAsiaTheme="minorHAnsi" w:hAnsi="Agency FB" w:cs="Times New Roman"/>
          <w:color w:val="0070C0"/>
          <w:sz w:val="44"/>
          <w:szCs w:val="44"/>
        </w:rPr>
        <w:t>Fatih</w:t>
      </w:r>
      <w:proofErr w:type="spellEnd"/>
      <w:r>
        <w:rPr>
          <w:rFonts w:ascii="Agency FB" w:eastAsiaTheme="minorHAnsi" w:hAnsi="Agency FB" w:cs="Times New Roman"/>
          <w:color w:val="0070C0"/>
          <w:sz w:val="44"/>
          <w:szCs w:val="44"/>
        </w:rPr>
        <w:t>.</w:t>
      </w:r>
    </w:p>
    <w:p w:rsidR="00F339F2" w:rsidRPr="00E67601" w:rsidRDefault="00973876" w:rsidP="00F339F2">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04384" behindDoc="0" locked="0" layoutInCell="1" allowOverlap="1" wp14:anchorId="56916262" wp14:editId="2278229E">
                <wp:simplePos x="0" y="0"/>
                <wp:positionH relativeFrom="margin">
                  <wp:align>left</wp:align>
                </wp:positionH>
                <wp:positionV relativeFrom="paragraph">
                  <wp:posOffset>112468</wp:posOffset>
                </wp:positionV>
                <wp:extent cx="2604304" cy="7263113"/>
                <wp:effectExtent l="0" t="0" r="5715" b="0"/>
                <wp:wrapNone/>
                <wp:docPr id="491" name="Cuadro de texto 491"/>
                <wp:cNvGraphicFramePr/>
                <a:graphic xmlns:a="http://schemas.openxmlformats.org/drawingml/2006/main">
                  <a:graphicData uri="http://schemas.microsoft.com/office/word/2010/wordprocessingShape">
                    <wps:wsp>
                      <wps:cNvSpPr txBox="1"/>
                      <wps:spPr>
                        <a:xfrm>
                          <a:off x="0" y="0"/>
                          <a:ext cx="2604304" cy="7263113"/>
                        </a:xfrm>
                        <a:prstGeom prst="rect">
                          <a:avLst/>
                        </a:prstGeom>
                        <a:solidFill>
                          <a:schemeClr val="lt1"/>
                        </a:solidFill>
                        <a:ln w="6350">
                          <a:noFill/>
                        </a:ln>
                      </wps:spPr>
                      <wps:txbx>
                        <w:txbxContent>
                          <w:p w:rsidR="00082E7D" w:rsidRDefault="00082E7D" w:rsidP="00F339F2">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F339F2">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Foreword</w:t>
                            </w:r>
                            <w:proofErr w:type="spellEnd"/>
                          </w:p>
                          <w:p w:rsidR="00082E7D" w:rsidRDefault="00082E7D" w:rsidP="00F339F2">
                            <w:pPr>
                              <w:spacing w:after="0" w:line="240" w:lineRule="auto"/>
                              <w:jc w:val="left"/>
                              <w:rPr>
                                <w:rFonts w:ascii="Agency FB" w:eastAsiaTheme="minorEastAsia" w:hAnsi="Agency FB" w:cstheme="minorBidi"/>
                                <w:b/>
                                <w:color w:val="E36C0A" w:themeColor="accent6" w:themeShade="BF"/>
                                <w:szCs w:val="24"/>
                              </w:rPr>
                            </w:pP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Allegro </w:t>
                            </w:r>
                            <w:proofErr w:type="spellStart"/>
                            <w:r>
                              <w:rPr>
                                <w:rFonts w:ascii="Agency FB" w:eastAsiaTheme="minorEastAsia" w:hAnsi="Agency FB" w:cstheme="minorBidi"/>
                                <w:b/>
                                <w:color w:val="365F91" w:themeColor="accent1" w:themeShade="BF"/>
                                <w:szCs w:val="24"/>
                                <w:lang w:val="es-CO"/>
                              </w:rPr>
                              <w:t>Lamp</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Anise </w:t>
                            </w:r>
                            <w:proofErr w:type="spellStart"/>
                            <w:r>
                              <w:rPr>
                                <w:rFonts w:ascii="Agency FB" w:eastAsiaTheme="minorEastAsia" w:hAnsi="Agency FB" w:cstheme="minorBidi"/>
                                <w:b/>
                                <w:color w:val="365F91" w:themeColor="accent1" w:themeShade="BF"/>
                                <w:szCs w:val="24"/>
                                <w:lang w:val="es-CO"/>
                              </w:rPr>
                              <w:t>Pendant</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AR-K </w:t>
                            </w:r>
                            <w:proofErr w:type="spellStart"/>
                            <w:r>
                              <w:rPr>
                                <w:rFonts w:ascii="Agency FB" w:eastAsiaTheme="minorEastAsia" w:hAnsi="Agency FB" w:cstheme="minorBidi"/>
                                <w:b/>
                                <w:color w:val="365F91" w:themeColor="accent1" w:themeShade="BF"/>
                                <w:szCs w:val="24"/>
                                <w:lang w:val="es-CO"/>
                              </w:rPr>
                              <w:t>Cupboard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Arc </w:t>
                            </w:r>
                            <w:proofErr w:type="spellStart"/>
                            <w:r>
                              <w:rPr>
                                <w:rFonts w:ascii="Agency FB" w:eastAsiaTheme="minorEastAsia" w:hAnsi="Agency FB" w:cstheme="minorBidi"/>
                                <w:b/>
                                <w:color w:val="365F91" w:themeColor="accent1" w:themeShade="BF"/>
                                <w:szCs w:val="24"/>
                                <w:lang w:val="es-CO"/>
                              </w:rPr>
                              <w:t>Tbñe</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Ash </w:t>
                            </w:r>
                            <w:proofErr w:type="spellStart"/>
                            <w:r>
                              <w:rPr>
                                <w:rFonts w:ascii="Agency FB" w:eastAsiaTheme="minorEastAsia" w:hAnsi="Agency FB" w:cstheme="minorBidi"/>
                                <w:b/>
                                <w:color w:val="365F91" w:themeColor="accent1" w:themeShade="BF"/>
                                <w:szCs w:val="24"/>
                                <w:lang w:val="es-CO"/>
                              </w:rPr>
                              <w:t>Ribbon</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Atholne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Balance Lounge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Bamboo</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Float</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Barcode</w:t>
                            </w:r>
                            <w:proofErr w:type="spellEnd"/>
                            <w:r>
                              <w:rPr>
                                <w:rFonts w:ascii="Agency FB" w:eastAsiaTheme="minorEastAsia" w:hAnsi="Agency FB" w:cstheme="minorBidi"/>
                                <w:b/>
                                <w:color w:val="365F91" w:themeColor="accent1" w:themeShade="BF"/>
                                <w:szCs w:val="24"/>
                                <w:lang w:val="es-CO"/>
                              </w:rPr>
                              <w:t xml:space="preserve">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Black &amp; White </w:t>
                            </w:r>
                            <w:proofErr w:type="spellStart"/>
                            <w:r>
                              <w:rPr>
                                <w:rFonts w:ascii="Agency FB" w:eastAsiaTheme="minorEastAsia" w:hAnsi="Agency FB" w:cstheme="minorBidi"/>
                                <w:b/>
                                <w:color w:val="365F91" w:themeColor="accent1" w:themeShade="BF"/>
                                <w:szCs w:val="24"/>
                                <w:lang w:val="es-CO"/>
                              </w:rPr>
                              <w:t>Sideboard</w:t>
                            </w:r>
                            <w:proofErr w:type="spellEnd"/>
                            <w:r>
                              <w:rPr>
                                <w:rFonts w:ascii="Agency FB" w:eastAsiaTheme="minorEastAsia" w:hAnsi="Agency FB" w:cstheme="minorBidi"/>
                                <w:b/>
                                <w:color w:val="365F91" w:themeColor="accent1" w:themeShade="BF"/>
                                <w:szCs w:val="24"/>
                                <w:lang w:val="es-CO"/>
                              </w:rPr>
                              <w:t xml:space="preserve">, Buffet and </w:t>
                            </w:r>
                            <w:proofErr w:type="spellStart"/>
                            <w:r>
                              <w:rPr>
                                <w:rFonts w:ascii="Agency FB" w:eastAsiaTheme="minorEastAsia" w:hAnsi="Agency FB" w:cstheme="minorBidi"/>
                                <w:b/>
                                <w:color w:val="365F91" w:themeColor="accent1" w:themeShade="BF"/>
                                <w:szCs w:val="24"/>
                                <w:lang w:val="es-CO"/>
                              </w:rPr>
                              <w:t>Desk</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Booktrough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Boomerang </w:t>
                            </w:r>
                            <w:proofErr w:type="spellStart"/>
                            <w:r>
                              <w:rPr>
                                <w:rFonts w:ascii="Agency FB" w:eastAsiaTheme="minorEastAsia" w:hAnsi="Agency FB" w:cstheme="minorBidi"/>
                                <w:b/>
                                <w:color w:val="365F91" w:themeColor="accent1" w:themeShade="BF"/>
                                <w:szCs w:val="24"/>
                                <w:lang w:val="es-CO"/>
                              </w:rPr>
                              <w:t>chill</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Bridge Island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Cabinet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of</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Curiosity</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Cascade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Sideboard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Chair</w:t>
                            </w:r>
                            <w:proofErr w:type="spellEnd"/>
                            <w:r>
                              <w:rPr>
                                <w:rFonts w:ascii="Agency FB" w:eastAsiaTheme="minorEastAsia" w:hAnsi="Agency FB" w:cstheme="minorBidi"/>
                                <w:b/>
                                <w:color w:val="365F91" w:themeColor="accent1" w:themeShade="BF"/>
                                <w:szCs w:val="24"/>
                                <w:lang w:val="es-CO"/>
                              </w:rPr>
                              <w:t xml:space="preserve"> Guido</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Clip </w:t>
                            </w:r>
                            <w:proofErr w:type="spellStart"/>
                            <w:r>
                              <w:rPr>
                                <w:rFonts w:ascii="Agency FB" w:eastAsiaTheme="minorEastAsia" w:hAnsi="Agency FB" w:cstheme="minorBidi"/>
                                <w:b/>
                                <w:color w:val="365F91" w:themeColor="accent1" w:themeShade="BF"/>
                                <w:szCs w:val="24"/>
                                <w:lang w:val="es-CO"/>
                              </w:rPr>
                              <w:t>Daybed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Coffee</w:t>
                            </w:r>
                            <w:proofErr w:type="spellEnd"/>
                            <w:r>
                              <w:rPr>
                                <w:rFonts w:ascii="Agency FB" w:eastAsiaTheme="minorEastAsia" w:hAnsi="Agency FB" w:cstheme="minorBidi"/>
                                <w:b/>
                                <w:color w:val="365F91" w:themeColor="accent1" w:themeShade="BF"/>
                                <w:szCs w:val="24"/>
                                <w:lang w:val="es-CO"/>
                              </w:rPr>
                              <w:t xml:space="preserve"> Table and </w:t>
                            </w:r>
                            <w:proofErr w:type="spellStart"/>
                            <w:r>
                              <w:rPr>
                                <w:rFonts w:ascii="Agency FB" w:eastAsiaTheme="minorEastAsia" w:hAnsi="Agency FB" w:cstheme="minorBidi"/>
                                <w:b/>
                                <w:color w:val="365F91" w:themeColor="accent1" w:themeShade="BF"/>
                                <w:szCs w:val="24"/>
                                <w:lang w:val="es-CO"/>
                              </w:rPr>
                              <w:t>End</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Convertible Island</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Custom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Sink</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D-LINE </w:t>
                            </w:r>
                            <w:proofErr w:type="spellStart"/>
                            <w:r>
                              <w:rPr>
                                <w:rFonts w:ascii="Agency FB" w:eastAsiaTheme="minorEastAsia" w:hAnsi="Agency FB" w:cstheme="minorBidi"/>
                                <w:b/>
                                <w:color w:val="365F91" w:themeColor="accent1" w:themeShade="BF"/>
                                <w:szCs w:val="24"/>
                                <w:lang w:val="es-CO"/>
                              </w:rPr>
                              <w:t>Desk</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Dining</w:t>
                            </w:r>
                            <w:proofErr w:type="spellEnd"/>
                            <w:r>
                              <w:rPr>
                                <w:rFonts w:ascii="Agency FB" w:eastAsiaTheme="minorEastAsia" w:hAnsi="Agency FB" w:cstheme="minorBidi"/>
                                <w:b/>
                                <w:color w:val="365F91" w:themeColor="accent1" w:themeShade="BF"/>
                                <w:szCs w:val="24"/>
                                <w:lang w:val="es-CO"/>
                              </w:rPr>
                              <w:t xml:space="preserve"> Table and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Dove </w:t>
                            </w:r>
                            <w:proofErr w:type="spellStart"/>
                            <w:r>
                              <w:rPr>
                                <w:rFonts w:ascii="Agency FB" w:eastAsiaTheme="minorEastAsia" w:hAnsi="Agency FB" w:cstheme="minorBidi"/>
                                <w:b/>
                                <w:color w:val="365F91" w:themeColor="accent1" w:themeShade="BF"/>
                                <w:szCs w:val="24"/>
                                <w:lang w:val="es-CO"/>
                              </w:rPr>
                              <w:t>Stool</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Entelechy</w:t>
                            </w:r>
                            <w:proofErr w:type="spellEnd"/>
                            <w:r>
                              <w:rPr>
                                <w:rFonts w:ascii="Agency FB" w:eastAsiaTheme="minorEastAsia" w:hAnsi="Agency FB" w:cstheme="minorBidi"/>
                                <w:b/>
                                <w:color w:val="365F91" w:themeColor="accent1" w:themeShade="BF"/>
                                <w:szCs w:val="24"/>
                                <w:lang w:val="es-CO"/>
                              </w:rPr>
                              <w:t xml:space="preserve"> Series II: Lounge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Flakes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r>
                              <w:rPr>
                                <w:rFonts w:ascii="Agency FB" w:eastAsiaTheme="minorEastAsia" w:hAnsi="Agency FB" w:cstheme="minorBidi"/>
                                <w:b/>
                                <w:color w:val="365F91" w:themeColor="accent1" w:themeShade="BF"/>
                                <w:szCs w:val="24"/>
                                <w:lang w:val="es-CO"/>
                              </w:rPr>
                              <w:t xml:space="preserve"> 2.0</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FLO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Floor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Flotsam</w:t>
                            </w:r>
                            <w:proofErr w:type="spellEnd"/>
                            <w:r>
                              <w:rPr>
                                <w:rFonts w:ascii="Agency FB" w:eastAsiaTheme="minorEastAsia" w:hAnsi="Agency FB" w:cstheme="minorBidi"/>
                                <w:b/>
                                <w:color w:val="365F91" w:themeColor="accent1" w:themeShade="BF"/>
                                <w:szCs w:val="24"/>
                                <w:lang w:val="es-CO"/>
                              </w:rPr>
                              <w:t xml:space="preserve"> and </w:t>
                            </w:r>
                            <w:proofErr w:type="spellStart"/>
                            <w:r>
                              <w:rPr>
                                <w:rFonts w:ascii="Agency FB" w:eastAsiaTheme="minorEastAsia" w:hAnsi="Agency FB" w:cstheme="minorBidi"/>
                                <w:b/>
                                <w:color w:val="365F91" w:themeColor="accent1" w:themeShade="BF"/>
                                <w:szCs w:val="24"/>
                                <w:lang w:val="es-CO"/>
                              </w:rPr>
                              <w:t>Jetsam</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Fonda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FOSS </w:t>
                            </w:r>
                            <w:proofErr w:type="spellStart"/>
                            <w:r>
                              <w:rPr>
                                <w:rFonts w:ascii="Agency FB" w:eastAsiaTheme="minorEastAsia" w:hAnsi="Agency FB" w:cstheme="minorBidi"/>
                                <w:b/>
                                <w:color w:val="365F91" w:themeColor="accent1" w:themeShade="BF"/>
                                <w:szCs w:val="24"/>
                                <w:lang w:val="es-CO"/>
                              </w:rPr>
                              <w:t>Pendant</w:t>
                            </w:r>
                            <w:proofErr w:type="spellEnd"/>
                            <w:r>
                              <w:rPr>
                                <w:rFonts w:ascii="Agency FB" w:eastAsiaTheme="minorEastAsia" w:hAnsi="Agency FB" w:cstheme="minorBidi"/>
                                <w:b/>
                                <w:color w:val="365F91" w:themeColor="accent1" w:themeShade="BF"/>
                                <w:szCs w:val="24"/>
                                <w:lang w:val="es-CO"/>
                              </w:rPr>
                              <w:t xml:space="preserve">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Foster 520 </w:t>
                            </w:r>
                            <w:proofErr w:type="spellStart"/>
                            <w:r>
                              <w:rPr>
                                <w:rFonts w:ascii="Agency FB" w:eastAsiaTheme="minorEastAsia" w:hAnsi="Agency FB" w:cstheme="minorBidi"/>
                                <w:b/>
                                <w:color w:val="365F91" w:themeColor="accent1" w:themeShade="BF"/>
                                <w:szCs w:val="24"/>
                                <w:lang w:val="es-CO"/>
                              </w:rPr>
                              <w:t>Armchair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for</w:t>
                            </w:r>
                            <w:proofErr w:type="spellEnd"/>
                            <w:r>
                              <w:rPr>
                                <w:rFonts w:ascii="Agency FB" w:eastAsiaTheme="minorEastAsia" w:hAnsi="Agency FB" w:cstheme="minorBidi"/>
                                <w:b/>
                                <w:color w:val="365F91" w:themeColor="accent1" w:themeShade="BF"/>
                                <w:szCs w:val="24"/>
                                <w:lang w:val="es-CO"/>
                              </w:rPr>
                              <w:t xml:space="preserve"> Walter Knoll</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Foster 550 LED </w:t>
                            </w:r>
                            <w:proofErr w:type="spellStart"/>
                            <w:r>
                              <w:rPr>
                                <w:rFonts w:ascii="Agency FB" w:eastAsiaTheme="minorEastAsia" w:hAnsi="Agency FB" w:cstheme="minorBidi"/>
                                <w:b/>
                                <w:color w:val="365F91" w:themeColor="accent1" w:themeShade="BF"/>
                                <w:szCs w:val="24"/>
                                <w:lang w:val="es-CO"/>
                              </w:rPr>
                              <w:t>Lights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Freestanding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Ashtrays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Gleam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Shelving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Grandstand</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Outdoor</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DA41AB">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Holey</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Tree</w:t>
                            </w:r>
                            <w:proofErr w:type="spellEnd"/>
                            <w:r>
                              <w:rPr>
                                <w:rFonts w:ascii="Agency FB" w:eastAsiaTheme="minorEastAsia" w:hAnsi="Agency FB" w:cstheme="minorBidi"/>
                                <w:b/>
                                <w:color w:val="365F91" w:themeColor="accent1" w:themeShade="BF"/>
                                <w:szCs w:val="24"/>
                                <w:lang w:val="es-CO"/>
                              </w:rPr>
                              <w:t xml:space="preserve"> </w:t>
                            </w:r>
                          </w:p>
                          <w:p w:rsidR="00082E7D" w:rsidRPr="003525FE" w:rsidRDefault="00082E7D" w:rsidP="00F339F2">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16262" id="Cuadro de texto 491" o:spid="_x0000_s1287" type="#_x0000_t202" style="position:absolute;left:0;text-align:left;margin-left:0;margin-top:8.85pt;width:205.05pt;height:571.9pt;z-index:25230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" fillcolor="white [3201]" stroked="f" strokeweight=".5pt">
                <v:textbox>
                  <w:txbxContent>
                    <w:p w:rsidR="00082E7D" w:rsidRDefault="00082E7D" w:rsidP="00F339F2">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F339F2">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Foreword</w:t>
                      </w:r>
                      <w:proofErr w:type="spellEnd"/>
                    </w:p>
                    <w:p w:rsidR="00082E7D" w:rsidRDefault="00082E7D" w:rsidP="00F339F2">
                      <w:pPr>
                        <w:spacing w:after="0" w:line="240" w:lineRule="auto"/>
                        <w:jc w:val="left"/>
                        <w:rPr>
                          <w:rFonts w:ascii="Agency FB" w:eastAsiaTheme="minorEastAsia" w:hAnsi="Agency FB" w:cstheme="minorBidi"/>
                          <w:b/>
                          <w:color w:val="E36C0A" w:themeColor="accent6" w:themeShade="BF"/>
                          <w:szCs w:val="24"/>
                        </w:rPr>
                      </w:pP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Allegro </w:t>
                      </w:r>
                      <w:proofErr w:type="spellStart"/>
                      <w:r>
                        <w:rPr>
                          <w:rFonts w:ascii="Agency FB" w:eastAsiaTheme="minorEastAsia" w:hAnsi="Agency FB" w:cstheme="minorBidi"/>
                          <w:b/>
                          <w:color w:val="365F91" w:themeColor="accent1" w:themeShade="BF"/>
                          <w:szCs w:val="24"/>
                          <w:lang w:val="es-CO"/>
                        </w:rPr>
                        <w:t>Lamp</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Anise </w:t>
                      </w:r>
                      <w:proofErr w:type="spellStart"/>
                      <w:r>
                        <w:rPr>
                          <w:rFonts w:ascii="Agency FB" w:eastAsiaTheme="minorEastAsia" w:hAnsi="Agency FB" w:cstheme="minorBidi"/>
                          <w:b/>
                          <w:color w:val="365F91" w:themeColor="accent1" w:themeShade="BF"/>
                          <w:szCs w:val="24"/>
                          <w:lang w:val="es-CO"/>
                        </w:rPr>
                        <w:t>Pendant</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AR-K </w:t>
                      </w:r>
                      <w:proofErr w:type="spellStart"/>
                      <w:r>
                        <w:rPr>
                          <w:rFonts w:ascii="Agency FB" w:eastAsiaTheme="minorEastAsia" w:hAnsi="Agency FB" w:cstheme="minorBidi"/>
                          <w:b/>
                          <w:color w:val="365F91" w:themeColor="accent1" w:themeShade="BF"/>
                          <w:szCs w:val="24"/>
                          <w:lang w:val="es-CO"/>
                        </w:rPr>
                        <w:t>Cupboard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Arc </w:t>
                      </w:r>
                      <w:proofErr w:type="spellStart"/>
                      <w:r>
                        <w:rPr>
                          <w:rFonts w:ascii="Agency FB" w:eastAsiaTheme="minorEastAsia" w:hAnsi="Agency FB" w:cstheme="minorBidi"/>
                          <w:b/>
                          <w:color w:val="365F91" w:themeColor="accent1" w:themeShade="BF"/>
                          <w:szCs w:val="24"/>
                          <w:lang w:val="es-CO"/>
                        </w:rPr>
                        <w:t>Tbñe</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Ash </w:t>
                      </w:r>
                      <w:proofErr w:type="spellStart"/>
                      <w:r>
                        <w:rPr>
                          <w:rFonts w:ascii="Agency FB" w:eastAsiaTheme="minorEastAsia" w:hAnsi="Agency FB" w:cstheme="minorBidi"/>
                          <w:b/>
                          <w:color w:val="365F91" w:themeColor="accent1" w:themeShade="BF"/>
                          <w:szCs w:val="24"/>
                          <w:lang w:val="es-CO"/>
                        </w:rPr>
                        <w:t>Ribbon</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Atholne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Balance Lounge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Bamboo</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Float</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Barcode</w:t>
                      </w:r>
                      <w:proofErr w:type="spellEnd"/>
                      <w:r>
                        <w:rPr>
                          <w:rFonts w:ascii="Agency FB" w:eastAsiaTheme="minorEastAsia" w:hAnsi="Agency FB" w:cstheme="minorBidi"/>
                          <w:b/>
                          <w:color w:val="365F91" w:themeColor="accent1" w:themeShade="BF"/>
                          <w:szCs w:val="24"/>
                          <w:lang w:val="es-CO"/>
                        </w:rPr>
                        <w:t xml:space="preserve">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Black &amp; White </w:t>
                      </w:r>
                      <w:proofErr w:type="spellStart"/>
                      <w:r>
                        <w:rPr>
                          <w:rFonts w:ascii="Agency FB" w:eastAsiaTheme="minorEastAsia" w:hAnsi="Agency FB" w:cstheme="minorBidi"/>
                          <w:b/>
                          <w:color w:val="365F91" w:themeColor="accent1" w:themeShade="BF"/>
                          <w:szCs w:val="24"/>
                          <w:lang w:val="es-CO"/>
                        </w:rPr>
                        <w:t>Sideboard</w:t>
                      </w:r>
                      <w:proofErr w:type="spellEnd"/>
                      <w:r>
                        <w:rPr>
                          <w:rFonts w:ascii="Agency FB" w:eastAsiaTheme="minorEastAsia" w:hAnsi="Agency FB" w:cstheme="minorBidi"/>
                          <w:b/>
                          <w:color w:val="365F91" w:themeColor="accent1" w:themeShade="BF"/>
                          <w:szCs w:val="24"/>
                          <w:lang w:val="es-CO"/>
                        </w:rPr>
                        <w:t xml:space="preserve">, Buffet and </w:t>
                      </w:r>
                      <w:proofErr w:type="spellStart"/>
                      <w:r>
                        <w:rPr>
                          <w:rFonts w:ascii="Agency FB" w:eastAsiaTheme="minorEastAsia" w:hAnsi="Agency FB" w:cstheme="minorBidi"/>
                          <w:b/>
                          <w:color w:val="365F91" w:themeColor="accent1" w:themeShade="BF"/>
                          <w:szCs w:val="24"/>
                          <w:lang w:val="es-CO"/>
                        </w:rPr>
                        <w:t>Desk</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Booktrough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Boomerang </w:t>
                      </w:r>
                      <w:proofErr w:type="spellStart"/>
                      <w:r>
                        <w:rPr>
                          <w:rFonts w:ascii="Agency FB" w:eastAsiaTheme="minorEastAsia" w:hAnsi="Agency FB" w:cstheme="minorBidi"/>
                          <w:b/>
                          <w:color w:val="365F91" w:themeColor="accent1" w:themeShade="BF"/>
                          <w:szCs w:val="24"/>
                          <w:lang w:val="es-CO"/>
                        </w:rPr>
                        <w:t>chill</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Bridge Island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Cabinet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of</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Curiosity</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Cascade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Sideboard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Chair</w:t>
                      </w:r>
                      <w:proofErr w:type="spellEnd"/>
                      <w:r>
                        <w:rPr>
                          <w:rFonts w:ascii="Agency FB" w:eastAsiaTheme="minorEastAsia" w:hAnsi="Agency FB" w:cstheme="minorBidi"/>
                          <w:b/>
                          <w:color w:val="365F91" w:themeColor="accent1" w:themeShade="BF"/>
                          <w:szCs w:val="24"/>
                          <w:lang w:val="es-CO"/>
                        </w:rPr>
                        <w:t xml:space="preserve"> Guido</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Clip </w:t>
                      </w:r>
                      <w:proofErr w:type="spellStart"/>
                      <w:r>
                        <w:rPr>
                          <w:rFonts w:ascii="Agency FB" w:eastAsiaTheme="minorEastAsia" w:hAnsi="Agency FB" w:cstheme="minorBidi"/>
                          <w:b/>
                          <w:color w:val="365F91" w:themeColor="accent1" w:themeShade="BF"/>
                          <w:szCs w:val="24"/>
                          <w:lang w:val="es-CO"/>
                        </w:rPr>
                        <w:t>Daybed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Coffee</w:t>
                      </w:r>
                      <w:proofErr w:type="spellEnd"/>
                      <w:r>
                        <w:rPr>
                          <w:rFonts w:ascii="Agency FB" w:eastAsiaTheme="minorEastAsia" w:hAnsi="Agency FB" w:cstheme="minorBidi"/>
                          <w:b/>
                          <w:color w:val="365F91" w:themeColor="accent1" w:themeShade="BF"/>
                          <w:szCs w:val="24"/>
                          <w:lang w:val="es-CO"/>
                        </w:rPr>
                        <w:t xml:space="preserve"> Table and </w:t>
                      </w:r>
                      <w:proofErr w:type="spellStart"/>
                      <w:r>
                        <w:rPr>
                          <w:rFonts w:ascii="Agency FB" w:eastAsiaTheme="minorEastAsia" w:hAnsi="Agency FB" w:cstheme="minorBidi"/>
                          <w:b/>
                          <w:color w:val="365F91" w:themeColor="accent1" w:themeShade="BF"/>
                          <w:szCs w:val="24"/>
                          <w:lang w:val="es-CO"/>
                        </w:rPr>
                        <w:t>End</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Convertible Island</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Custom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Sink</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D-LINE </w:t>
                      </w:r>
                      <w:proofErr w:type="spellStart"/>
                      <w:r>
                        <w:rPr>
                          <w:rFonts w:ascii="Agency FB" w:eastAsiaTheme="minorEastAsia" w:hAnsi="Agency FB" w:cstheme="minorBidi"/>
                          <w:b/>
                          <w:color w:val="365F91" w:themeColor="accent1" w:themeShade="BF"/>
                          <w:szCs w:val="24"/>
                          <w:lang w:val="es-CO"/>
                        </w:rPr>
                        <w:t>Desk</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Dining</w:t>
                      </w:r>
                      <w:proofErr w:type="spellEnd"/>
                      <w:r>
                        <w:rPr>
                          <w:rFonts w:ascii="Agency FB" w:eastAsiaTheme="minorEastAsia" w:hAnsi="Agency FB" w:cstheme="minorBidi"/>
                          <w:b/>
                          <w:color w:val="365F91" w:themeColor="accent1" w:themeShade="BF"/>
                          <w:szCs w:val="24"/>
                          <w:lang w:val="es-CO"/>
                        </w:rPr>
                        <w:t xml:space="preserve"> Table and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Dove </w:t>
                      </w:r>
                      <w:proofErr w:type="spellStart"/>
                      <w:r>
                        <w:rPr>
                          <w:rFonts w:ascii="Agency FB" w:eastAsiaTheme="minorEastAsia" w:hAnsi="Agency FB" w:cstheme="minorBidi"/>
                          <w:b/>
                          <w:color w:val="365F91" w:themeColor="accent1" w:themeShade="BF"/>
                          <w:szCs w:val="24"/>
                          <w:lang w:val="es-CO"/>
                        </w:rPr>
                        <w:t>Stool</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Entelechy</w:t>
                      </w:r>
                      <w:proofErr w:type="spellEnd"/>
                      <w:r>
                        <w:rPr>
                          <w:rFonts w:ascii="Agency FB" w:eastAsiaTheme="minorEastAsia" w:hAnsi="Agency FB" w:cstheme="minorBidi"/>
                          <w:b/>
                          <w:color w:val="365F91" w:themeColor="accent1" w:themeShade="BF"/>
                          <w:szCs w:val="24"/>
                          <w:lang w:val="es-CO"/>
                        </w:rPr>
                        <w:t xml:space="preserve"> Series II: Lounge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Flakes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r>
                        <w:rPr>
                          <w:rFonts w:ascii="Agency FB" w:eastAsiaTheme="minorEastAsia" w:hAnsi="Agency FB" w:cstheme="minorBidi"/>
                          <w:b/>
                          <w:color w:val="365F91" w:themeColor="accent1" w:themeShade="BF"/>
                          <w:szCs w:val="24"/>
                          <w:lang w:val="es-CO"/>
                        </w:rPr>
                        <w:t xml:space="preserve"> 2.0</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FLO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Floor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Flotsam</w:t>
                      </w:r>
                      <w:proofErr w:type="spellEnd"/>
                      <w:r>
                        <w:rPr>
                          <w:rFonts w:ascii="Agency FB" w:eastAsiaTheme="minorEastAsia" w:hAnsi="Agency FB" w:cstheme="minorBidi"/>
                          <w:b/>
                          <w:color w:val="365F91" w:themeColor="accent1" w:themeShade="BF"/>
                          <w:szCs w:val="24"/>
                          <w:lang w:val="es-CO"/>
                        </w:rPr>
                        <w:t xml:space="preserve"> and </w:t>
                      </w:r>
                      <w:proofErr w:type="spellStart"/>
                      <w:r>
                        <w:rPr>
                          <w:rFonts w:ascii="Agency FB" w:eastAsiaTheme="minorEastAsia" w:hAnsi="Agency FB" w:cstheme="minorBidi"/>
                          <w:b/>
                          <w:color w:val="365F91" w:themeColor="accent1" w:themeShade="BF"/>
                          <w:szCs w:val="24"/>
                          <w:lang w:val="es-CO"/>
                        </w:rPr>
                        <w:t>Jetsam</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Fonda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FOSS </w:t>
                      </w:r>
                      <w:proofErr w:type="spellStart"/>
                      <w:r>
                        <w:rPr>
                          <w:rFonts w:ascii="Agency FB" w:eastAsiaTheme="minorEastAsia" w:hAnsi="Agency FB" w:cstheme="minorBidi"/>
                          <w:b/>
                          <w:color w:val="365F91" w:themeColor="accent1" w:themeShade="BF"/>
                          <w:szCs w:val="24"/>
                          <w:lang w:val="es-CO"/>
                        </w:rPr>
                        <w:t>Pendant</w:t>
                      </w:r>
                      <w:proofErr w:type="spellEnd"/>
                      <w:r>
                        <w:rPr>
                          <w:rFonts w:ascii="Agency FB" w:eastAsiaTheme="minorEastAsia" w:hAnsi="Agency FB" w:cstheme="minorBidi"/>
                          <w:b/>
                          <w:color w:val="365F91" w:themeColor="accent1" w:themeShade="BF"/>
                          <w:szCs w:val="24"/>
                          <w:lang w:val="es-CO"/>
                        </w:rPr>
                        <w:t xml:space="preserve">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Foster 520 </w:t>
                      </w:r>
                      <w:proofErr w:type="spellStart"/>
                      <w:r>
                        <w:rPr>
                          <w:rFonts w:ascii="Agency FB" w:eastAsiaTheme="minorEastAsia" w:hAnsi="Agency FB" w:cstheme="minorBidi"/>
                          <w:b/>
                          <w:color w:val="365F91" w:themeColor="accent1" w:themeShade="BF"/>
                          <w:szCs w:val="24"/>
                          <w:lang w:val="es-CO"/>
                        </w:rPr>
                        <w:t>Armchair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for</w:t>
                      </w:r>
                      <w:proofErr w:type="spellEnd"/>
                      <w:r>
                        <w:rPr>
                          <w:rFonts w:ascii="Agency FB" w:eastAsiaTheme="minorEastAsia" w:hAnsi="Agency FB" w:cstheme="minorBidi"/>
                          <w:b/>
                          <w:color w:val="365F91" w:themeColor="accent1" w:themeShade="BF"/>
                          <w:szCs w:val="24"/>
                          <w:lang w:val="es-CO"/>
                        </w:rPr>
                        <w:t xml:space="preserve"> Walter Knoll</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Foster 550 LED </w:t>
                      </w:r>
                      <w:proofErr w:type="spellStart"/>
                      <w:r>
                        <w:rPr>
                          <w:rFonts w:ascii="Agency FB" w:eastAsiaTheme="minorEastAsia" w:hAnsi="Agency FB" w:cstheme="minorBidi"/>
                          <w:b/>
                          <w:color w:val="365F91" w:themeColor="accent1" w:themeShade="BF"/>
                          <w:szCs w:val="24"/>
                          <w:lang w:val="es-CO"/>
                        </w:rPr>
                        <w:t>Lights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Freestanding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Ashtrays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Gleam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Shelving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Grandstand</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Outdoor</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DA41AB">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Holey</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Tree</w:t>
                      </w:r>
                      <w:proofErr w:type="spellEnd"/>
                      <w:r>
                        <w:rPr>
                          <w:rFonts w:ascii="Agency FB" w:eastAsiaTheme="minorEastAsia" w:hAnsi="Agency FB" w:cstheme="minorBidi"/>
                          <w:b/>
                          <w:color w:val="365F91" w:themeColor="accent1" w:themeShade="BF"/>
                          <w:szCs w:val="24"/>
                          <w:lang w:val="es-CO"/>
                        </w:rPr>
                        <w:t xml:space="preserve"> </w:t>
                      </w:r>
                    </w:p>
                    <w:p w:rsidR="00082E7D" w:rsidRPr="003525FE" w:rsidRDefault="00082E7D" w:rsidP="00F339F2">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00F339F2">
        <w:rPr>
          <w:noProof/>
        </w:rPr>
        <w:drawing>
          <wp:anchor distT="0" distB="0" distL="114300" distR="114300" simplePos="0" relativeHeight="252307456" behindDoc="0" locked="0" layoutInCell="1" allowOverlap="1">
            <wp:simplePos x="0" y="0"/>
            <wp:positionH relativeFrom="column">
              <wp:posOffset>4351808</wp:posOffset>
            </wp:positionH>
            <wp:positionV relativeFrom="paragraph">
              <wp:posOffset>176458</wp:posOffset>
            </wp:positionV>
            <wp:extent cx="1527810" cy="1527810"/>
            <wp:effectExtent l="152400" t="152400" r="358140" b="358140"/>
            <wp:wrapThrough wrapText="bothSides">
              <wp:wrapPolygon edited="0">
                <wp:start x="1077" y="-2155"/>
                <wp:lineTo x="-2155" y="-1616"/>
                <wp:lineTo x="-2155" y="22623"/>
                <wp:lineTo x="-1077" y="24239"/>
                <wp:lineTo x="2424" y="25855"/>
                <wp:lineTo x="2693" y="26394"/>
                <wp:lineTo x="21546" y="26394"/>
                <wp:lineTo x="21815" y="25855"/>
                <wp:lineTo x="25317" y="24239"/>
                <wp:lineTo x="26394" y="19930"/>
                <wp:lineTo x="26394" y="2693"/>
                <wp:lineTo x="23162" y="-1347"/>
                <wp:lineTo x="22893" y="-2155"/>
                <wp:lineTo x="1077" y="-2155"/>
              </wp:wrapPolygon>
            </wp:wrapThrough>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14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39F2" w:rsidRPr="00B65F74">
        <w:t xml:space="preserve"> </w:t>
      </w:r>
      <w:r w:rsidR="00F339F2" w:rsidRPr="00164599">
        <w:t xml:space="preserve"> </w:t>
      </w:r>
      <w:r w:rsidR="00F339F2" w:rsidRPr="00312C67">
        <w:rPr>
          <w:noProof/>
          <w:sz w:val="40"/>
        </w:rPr>
        <w:t xml:space="preserve"> </w:t>
      </w:r>
      <w:r w:rsidR="00F339F2">
        <w:rPr>
          <w:noProof/>
          <w:sz w:val="40"/>
          <w:lang w:val="es-CO" w:eastAsia="es-CO"/>
        </w:rPr>
        <w:t xml:space="preserve"> </w:t>
      </w:r>
      <w:r w:rsidR="00F339F2" w:rsidRPr="00B715C0">
        <w:t xml:space="preserve"> </w:t>
      </w:r>
      <w:r w:rsidR="00F339F2">
        <w:rPr>
          <w:rFonts w:eastAsia="Times New Roman"/>
          <w:b/>
          <w:bCs/>
          <w:noProof/>
          <w:color w:val="215868" w:themeColor="accent5" w:themeShade="80"/>
          <w:sz w:val="27"/>
          <w:szCs w:val="27"/>
          <w:lang w:val="es-CO" w:eastAsia="es-CO"/>
        </w:rPr>
        <w:t xml:space="preserve"> </w:t>
      </w:r>
      <w:r w:rsidR="00F339F2">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305408" behindDoc="0" locked="0" layoutInCell="1" allowOverlap="1" wp14:anchorId="3C11C2BA" wp14:editId="106833A3">
                <wp:simplePos x="0" y="0"/>
                <wp:positionH relativeFrom="column">
                  <wp:posOffset>0</wp:posOffset>
                </wp:positionH>
                <wp:positionV relativeFrom="paragraph">
                  <wp:posOffset>19050</wp:posOffset>
                </wp:positionV>
                <wp:extent cx="5918200" cy="0"/>
                <wp:effectExtent l="0" t="19050" r="6350" b="19050"/>
                <wp:wrapNone/>
                <wp:docPr id="49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197A554" id="16 Conector recto" o:spid="_x0000_s1026" style="position:absolute;z-index:25230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D8L2jc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F339F2" w:rsidRDefault="00F339F2" w:rsidP="00F339F2">
      <w:pPr>
        <w:pStyle w:val="Prrafodelista"/>
        <w:ind w:left="360"/>
        <w:jc w:val="center"/>
        <w:rPr>
          <w:sz w:val="40"/>
          <w:lang w:val="es-CO"/>
        </w:rPr>
      </w:pPr>
    </w:p>
    <w:p w:rsidR="00F339F2" w:rsidRDefault="00F339F2" w:rsidP="00F339F2">
      <w:pPr>
        <w:pStyle w:val="Prrafodelista"/>
        <w:ind w:left="360"/>
        <w:jc w:val="center"/>
        <w:rPr>
          <w:sz w:val="40"/>
          <w:lang w:val="es-CO"/>
        </w:rPr>
      </w:pPr>
    </w:p>
    <w:p w:rsidR="00F339F2" w:rsidRDefault="00F339F2" w:rsidP="00F339F2">
      <w:pPr>
        <w:pStyle w:val="Prrafodelista"/>
        <w:ind w:left="360"/>
        <w:jc w:val="center"/>
        <w:rPr>
          <w:sz w:val="40"/>
          <w:lang w:val="es-CO"/>
        </w:rPr>
      </w:pPr>
    </w:p>
    <w:p w:rsidR="00F339F2" w:rsidRDefault="00F339F2" w:rsidP="00F339F2">
      <w:pPr>
        <w:pStyle w:val="Prrafodelista"/>
        <w:ind w:left="360"/>
        <w:jc w:val="center"/>
        <w:rPr>
          <w:sz w:val="40"/>
          <w:lang w:val="es-CO"/>
        </w:rPr>
      </w:pPr>
    </w:p>
    <w:p w:rsidR="00F339F2" w:rsidRDefault="00F339F2" w:rsidP="00F339F2">
      <w:pPr>
        <w:pStyle w:val="Prrafodelista"/>
        <w:ind w:left="360"/>
        <w:jc w:val="center"/>
        <w:rPr>
          <w:sz w:val="40"/>
          <w:lang w:val="es-CO"/>
        </w:rPr>
      </w:pPr>
    </w:p>
    <w:p w:rsidR="00F339F2" w:rsidRDefault="00F339F2" w:rsidP="00F339F2">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06432" behindDoc="0" locked="0" layoutInCell="1" allowOverlap="1" wp14:anchorId="0891BFE5" wp14:editId="5A7B7933">
                <wp:simplePos x="0" y="0"/>
                <wp:positionH relativeFrom="margin">
                  <wp:align>right</wp:align>
                </wp:positionH>
                <wp:positionV relativeFrom="paragraph">
                  <wp:posOffset>110900</wp:posOffset>
                </wp:positionV>
                <wp:extent cx="2895600" cy="5162309"/>
                <wp:effectExtent l="0" t="0" r="0" b="635"/>
                <wp:wrapNone/>
                <wp:docPr id="494" name="Cuadro de texto 494"/>
                <wp:cNvGraphicFramePr/>
                <a:graphic xmlns:a="http://schemas.openxmlformats.org/drawingml/2006/main">
                  <a:graphicData uri="http://schemas.microsoft.com/office/word/2010/wordprocessingShape">
                    <wps:wsp>
                      <wps:cNvSpPr txBox="1"/>
                      <wps:spPr>
                        <a:xfrm>
                          <a:off x="0" y="0"/>
                          <a:ext cx="2895600" cy="5162309"/>
                        </a:xfrm>
                        <a:prstGeom prst="rect">
                          <a:avLst/>
                        </a:prstGeom>
                        <a:solidFill>
                          <a:schemeClr val="lt1"/>
                        </a:solidFill>
                        <a:ln w="6350">
                          <a:noFill/>
                        </a:ln>
                      </wps:spPr>
                      <wps:txbx>
                        <w:txbxContent>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Honeycomb</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Garning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System</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Hudson </w:t>
                            </w:r>
                            <w:proofErr w:type="spellStart"/>
                            <w:r>
                              <w:rPr>
                                <w:rFonts w:ascii="Agency FB" w:eastAsiaTheme="minorEastAsia" w:hAnsi="Agency FB" w:cstheme="minorBidi"/>
                                <w:b/>
                                <w:color w:val="365F91" w:themeColor="accent1" w:themeShade="BF"/>
                                <w:szCs w:val="24"/>
                                <w:lang w:val="es-CO"/>
                              </w:rPr>
                              <w:t>Panos</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Iceberg </w:t>
                            </w:r>
                            <w:proofErr w:type="spellStart"/>
                            <w:r>
                              <w:rPr>
                                <w:rFonts w:ascii="Agency FB" w:eastAsiaTheme="minorEastAsia" w:hAnsi="Agency FB" w:cstheme="minorBidi"/>
                                <w:b/>
                                <w:color w:val="365F91" w:themeColor="accent1" w:themeShade="BF"/>
                                <w:szCs w:val="24"/>
                                <w:lang w:val="es-CO"/>
                              </w:rPr>
                              <w:t>Nightstand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IXI </w:t>
                            </w:r>
                            <w:proofErr w:type="spellStart"/>
                            <w:r>
                              <w:rPr>
                                <w:rFonts w:ascii="Agency FB" w:eastAsiaTheme="minorEastAsia" w:hAnsi="Agency FB" w:cstheme="minorBidi"/>
                                <w:b/>
                                <w:color w:val="365F91" w:themeColor="accent1" w:themeShade="BF"/>
                                <w:szCs w:val="24"/>
                                <w:lang w:val="es-CO"/>
                              </w:rPr>
                              <w:t>Hanging</w:t>
                            </w:r>
                            <w:proofErr w:type="spellEnd"/>
                            <w:r>
                              <w:rPr>
                                <w:rFonts w:ascii="Agency FB" w:eastAsiaTheme="minorEastAsia" w:hAnsi="Agency FB" w:cstheme="minorBidi"/>
                                <w:b/>
                                <w:color w:val="365F91" w:themeColor="accent1" w:themeShade="BF"/>
                                <w:szCs w:val="24"/>
                                <w:lang w:val="es-CO"/>
                              </w:rPr>
                              <w:t xml:space="preserve">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Jake Tables</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Light Boxes</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Liquid</w:t>
                            </w:r>
                            <w:proofErr w:type="spellEnd"/>
                            <w:r>
                              <w:rPr>
                                <w:rFonts w:ascii="Agency FB" w:eastAsiaTheme="minorEastAsia" w:hAnsi="Agency FB" w:cstheme="minorBidi"/>
                                <w:b/>
                                <w:color w:val="365F91" w:themeColor="accent1" w:themeShade="BF"/>
                                <w:szCs w:val="24"/>
                                <w:lang w:val="es-CO"/>
                              </w:rPr>
                              <w:t xml:space="preserve"> Glacial </w:t>
                            </w:r>
                            <w:proofErr w:type="spellStart"/>
                            <w:r>
                              <w:rPr>
                                <w:rFonts w:ascii="Agency FB" w:eastAsiaTheme="minorEastAsia" w:hAnsi="Agency FB" w:cstheme="minorBidi"/>
                                <w:b/>
                                <w:color w:val="365F91" w:themeColor="accent1" w:themeShade="BF"/>
                                <w:szCs w:val="24"/>
                                <w:lang w:val="es-CO"/>
                              </w:rPr>
                              <w:t>Dining</w:t>
                            </w:r>
                            <w:proofErr w:type="spellEnd"/>
                            <w:r>
                              <w:rPr>
                                <w:rFonts w:ascii="Agency FB" w:eastAsiaTheme="minorEastAsia" w:hAnsi="Agency FB" w:cstheme="minorBidi"/>
                                <w:b/>
                                <w:color w:val="365F91" w:themeColor="accent1" w:themeShade="BF"/>
                                <w:szCs w:val="24"/>
                                <w:lang w:val="es-CO"/>
                              </w:rPr>
                              <w:t xml:space="preserve"> &amp; </w:t>
                            </w:r>
                            <w:proofErr w:type="spellStart"/>
                            <w:r>
                              <w:rPr>
                                <w:rFonts w:ascii="Agency FB" w:eastAsiaTheme="minorEastAsia" w:hAnsi="Agency FB" w:cstheme="minorBidi"/>
                                <w:b/>
                                <w:color w:val="365F91" w:themeColor="accent1" w:themeShade="BF"/>
                                <w:szCs w:val="24"/>
                                <w:lang w:val="es-CO"/>
                              </w:rPr>
                              <w:t>Coffee</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Little </w:t>
                            </w:r>
                            <w:proofErr w:type="spellStart"/>
                            <w:r>
                              <w:rPr>
                                <w:rFonts w:ascii="Agency FB" w:eastAsiaTheme="minorEastAsia" w:hAnsi="Agency FB" w:cstheme="minorBidi"/>
                                <w:b/>
                                <w:color w:val="365F91" w:themeColor="accent1" w:themeShade="BF"/>
                                <w:szCs w:val="24"/>
                                <w:lang w:val="es-CO"/>
                              </w:rPr>
                              <w:t>Giraffe</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Lo </w:t>
                            </w:r>
                            <w:proofErr w:type="spellStart"/>
                            <w:r>
                              <w:rPr>
                                <w:rFonts w:ascii="Agency FB" w:eastAsiaTheme="minorEastAsia" w:hAnsi="Agency FB" w:cstheme="minorBidi"/>
                                <w:b/>
                                <w:color w:val="365F91" w:themeColor="accent1" w:themeShade="BF"/>
                                <w:szCs w:val="24"/>
                                <w:lang w:val="es-CO"/>
                              </w:rPr>
                              <w:t>Glo</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Lights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Lofot</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Lunar </w:t>
                            </w:r>
                            <w:proofErr w:type="spellStart"/>
                            <w:r>
                              <w:rPr>
                                <w:rFonts w:ascii="Agency FB" w:eastAsiaTheme="minorEastAsia" w:hAnsi="Agency FB" w:cstheme="minorBidi"/>
                                <w:b/>
                                <w:color w:val="365F91" w:themeColor="accent1" w:themeShade="BF"/>
                                <w:szCs w:val="24"/>
                                <w:lang w:val="es-CO"/>
                              </w:rPr>
                              <w:t>Sofa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System</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Mille-Feuille</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Minuscule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Modular </w:t>
                            </w:r>
                            <w:proofErr w:type="spellStart"/>
                            <w:r>
                              <w:rPr>
                                <w:rFonts w:ascii="Agency FB" w:eastAsiaTheme="minorEastAsia" w:hAnsi="Agency FB" w:cstheme="minorBidi"/>
                                <w:b/>
                                <w:color w:val="365F91" w:themeColor="accent1" w:themeShade="BF"/>
                                <w:szCs w:val="24"/>
                                <w:lang w:val="es-CO"/>
                              </w:rPr>
                              <w:t>Outdoor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Seating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Modular </w:t>
                            </w:r>
                            <w:proofErr w:type="spellStart"/>
                            <w:r>
                              <w:rPr>
                                <w:rFonts w:ascii="Agency FB" w:eastAsiaTheme="minorEastAsia" w:hAnsi="Agency FB" w:cstheme="minorBidi"/>
                                <w:b/>
                                <w:color w:val="365F91" w:themeColor="accent1" w:themeShade="BF"/>
                                <w:szCs w:val="24"/>
                                <w:lang w:val="es-CO"/>
                              </w:rPr>
                              <w:t>Seating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MONI </w:t>
                            </w:r>
                            <w:proofErr w:type="spellStart"/>
                            <w:r>
                              <w:rPr>
                                <w:rFonts w:ascii="Agency FB" w:eastAsiaTheme="minorEastAsia" w:hAnsi="Agency FB" w:cstheme="minorBidi"/>
                                <w:b/>
                                <w:color w:val="365F91" w:themeColor="accent1" w:themeShade="BF"/>
                                <w:szCs w:val="24"/>
                                <w:lang w:val="es-CO"/>
                              </w:rPr>
                              <w:t>Shelves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Mychair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Mychair</w:t>
                            </w:r>
                            <w:proofErr w:type="spellEnd"/>
                            <w:r>
                              <w:rPr>
                                <w:rFonts w:ascii="Agency FB" w:eastAsiaTheme="minorEastAsia" w:hAnsi="Agency FB" w:cstheme="minorBidi"/>
                                <w:b/>
                                <w:color w:val="365F91" w:themeColor="accent1" w:themeShade="BF"/>
                                <w:szCs w:val="24"/>
                                <w:lang w:val="es-CO"/>
                              </w:rPr>
                              <w:t xml:space="preserve"> Lounge </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Nichos</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Morfolk</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OTTA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Parenthetical</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Shelving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Prospect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Outdoor</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Seating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Stones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Serac</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Series 7 </w:t>
                            </w:r>
                            <w:proofErr w:type="spellStart"/>
                            <w:r>
                              <w:rPr>
                                <w:rFonts w:ascii="Agency FB" w:eastAsiaTheme="minorEastAsia" w:hAnsi="Agency FB" w:cstheme="minorBidi"/>
                                <w:b/>
                                <w:color w:val="365F91" w:themeColor="accent1" w:themeShade="BF"/>
                                <w:szCs w:val="24"/>
                                <w:lang w:val="es-CO"/>
                              </w:rPr>
                              <w:t>Chair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BFE5" id="Cuadro de texto 494" o:spid="_x0000_s1288" type="#_x0000_t202" style="position:absolute;left:0;text-align:left;margin-left:176.8pt;margin-top:8.75pt;width:228pt;height:406.5pt;z-index:25230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" fillcolor="white [3201]" stroked="f" strokeweight=".5pt">
                <v:textbox>
                  <w:txbxContent>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Honeycomb</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Garning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System</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Hudson </w:t>
                      </w:r>
                      <w:proofErr w:type="spellStart"/>
                      <w:r>
                        <w:rPr>
                          <w:rFonts w:ascii="Agency FB" w:eastAsiaTheme="minorEastAsia" w:hAnsi="Agency FB" w:cstheme="minorBidi"/>
                          <w:b/>
                          <w:color w:val="365F91" w:themeColor="accent1" w:themeShade="BF"/>
                          <w:szCs w:val="24"/>
                          <w:lang w:val="es-CO"/>
                        </w:rPr>
                        <w:t>Panos</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Iceberg </w:t>
                      </w:r>
                      <w:proofErr w:type="spellStart"/>
                      <w:r>
                        <w:rPr>
                          <w:rFonts w:ascii="Agency FB" w:eastAsiaTheme="minorEastAsia" w:hAnsi="Agency FB" w:cstheme="minorBidi"/>
                          <w:b/>
                          <w:color w:val="365F91" w:themeColor="accent1" w:themeShade="BF"/>
                          <w:szCs w:val="24"/>
                          <w:lang w:val="es-CO"/>
                        </w:rPr>
                        <w:t>Nightstand</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IXI </w:t>
                      </w:r>
                      <w:proofErr w:type="spellStart"/>
                      <w:r>
                        <w:rPr>
                          <w:rFonts w:ascii="Agency FB" w:eastAsiaTheme="minorEastAsia" w:hAnsi="Agency FB" w:cstheme="minorBidi"/>
                          <w:b/>
                          <w:color w:val="365F91" w:themeColor="accent1" w:themeShade="BF"/>
                          <w:szCs w:val="24"/>
                          <w:lang w:val="es-CO"/>
                        </w:rPr>
                        <w:t>Hanging</w:t>
                      </w:r>
                      <w:proofErr w:type="spellEnd"/>
                      <w:r>
                        <w:rPr>
                          <w:rFonts w:ascii="Agency FB" w:eastAsiaTheme="minorEastAsia" w:hAnsi="Agency FB" w:cstheme="minorBidi"/>
                          <w:b/>
                          <w:color w:val="365F91" w:themeColor="accent1" w:themeShade="BF"/>
                          <w:szCs w:val="24"/>
                          <w:lang w:val="es-CO"/>
                        </w:rPr>
                        <w:t xml:space="preserve"> Light</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Jake Tables</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Light Boxes</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Liquid</w:t>
                      </w:r>
                      <w:proofErr w:type="spellEnd"/>
                      <w:r>
                        <w:rPr>
                          <w:rFonts w:ascii="Agency FB" w:eastAsiaTheme="minorEastAsia" w:hAnsi="Agency FB" w:cstheme="minorBidi"/>
                          <w:b/>
                          <w:color w:val="365F91" w:themeColor="accent1" w:themeShade="BF"/>
                          <w:szCs w:val="24"/>
                          <w:lang w:val="es-CO"/>
                        </w:rPr>
                        <w:t xml:space="preserve"> Glacial </w:t>
                      </w:r>
                      <w:proofErr w:type="spellStart"/>
                      <w:r>
                        <w:rPr>
                          <w:rFonts w:ascii="Agency FB" w:eastAsiaTheme="minorEastAsia" w:hAnsi="Agency FB" w:cstheme="minorBidi"/>
                          <w:b/>
                          <w:color w:val="365F91" w:themeColor="accent1" w:themeShade="BF"/>
                          <w:szCs w:val="24"/>
                          <w:lang w:val="es-CO"/>
                        </w:rPr>
                        <w:t>Dining</w:t>
                      </w:r>
                      <w:proofErr w:type="spellEnd"/>
                      <w:r>
                        <w:rPr>
                          <w:rFonts w:ascii="Agency FB" w:eastAsiaTheme="minorEastAsia" w:hAnsi="Agency FB" w:cstheme="minorBidi"/>
                          <w:b/>
                          <w:color w:val="365F91" w:themeColor="accent1" w:themeShade="BF"/>
                          <w:szCs w:val="24"/>
                          <w:lang w:val="es-CO"/>
                        </w:rPr>
                        <w:t xml:space="preserve"> &amp; </w:t>
                      </w:r>
                      <w:proofErr w:type="spellStart"/>
                      <w:r>
                        <w:rPr>
                          <w:rFonts w:ascii="Agency FB" w:eastAsiaTheme="minorEastAsia" w:hAnsi="Agency FB" w:cstheme="minorBidi"/>
                          <w:b/>
                          <w:color w:val="365F91" w:themeColor="accent1" w:themeShade="BF"/>
                          <w:szCs w:val="24"/>
                          <w:lang w:val="es-CO"/>
                        </w:rPr>
                        <w:t>Coffee</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Little </w:t>
                      </w:r>
                      <w:proofErr w:type="spellStart"/>
                      <w:r>
                        <w:rPr>
                          <w:rFonts w:ascii="Agency FB" w:eastAsiaTheme="minorEastAsia" w:hAnsi="Agency FB" w:cstheme="minorBidi"/>
                          <w:b/>
                          <w:color w:val="365F91" w:themeColor="accent1" w:themeShade="BF"/>
                          <w:szCs w:val="24"/>
                          <w:lang w:val="es-CO"/>
                        </w:rPr>
                        <w:t>Giraffe</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Lo </w:t>
                      </w:r>
                      <w:proofErr w:type="spellStart"/>
                      <w:r>
                        <w:rPr>
                          <w:rFonts w:ascii="Agency FB" w:eastAsiaTheme="minorEastAsia" w:hAnsi="Agency FB" w:cstheme="minorBidi"/>
                          <w:b/>
                          <w:color w:val="365F91" w:themeColor="accent1" w:themeShade="BF"/>
                          <w:szCs w:val="24"/>
                          <w:lang w:val="es-CO"/>
                        </w:rPr>
                        <w:t>Glo</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Lights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Lofot</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Lunar </w:t>
                      </w:r>
                      <w:proofErr w:type="spellStart"/>
                      <w:r>
                        <w:rPr>
                          <w:rFonts w:ascii="Agency FB" w:eastAsiaTheme="minorEastAsia" w:hAnsi="Agency FB" w:cstheme="minorBidi"/>
                          <w:b/>
                          <w:color w:val="365F91" w:themeColor="accent1" w:themeShade="BF"/>
                          <w:szCs w:val="24"/>
                          <w:lang w:val="es-CO"/>
                        </w:rPr>
                        <w:t>Sofa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System</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Mille-Feuille</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Minuscule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Modular </w:t>
                      </w:r>
                      <w:proofErr w:type="spellStart"/>
                      <w:r>
                        <w:rPr>
                          <w:rFonts w:ascii="Agency FB" w:eastAsiaTheme="minorEastAsia" w:hAnsi="Agency FB" w:cstheme="minorBidi"/>
                          <w:b/>
                          <w:color w:val="365F91" w:themeColor="accent1" w:themeShade="BF"/>
                          <w:szCs w:val="24"/>
                          <w:lang w:val="es-CO"/>
                        </w:rPr>
                        <w:t>Outdoor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Seating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Modular </w:t>
                      </w:r>
                      <w:proofErr w:type="spellStart"/>
                      <w:r>
                        <w:rPr>
                          <w:rFonts w:ascii="Agency FB" w:eastAsiaTheme="minorEastAsia" w:hAnsi="Agency FB" w:cstheme="minorBidi"/>
                          <w:b/>
                          <w:color w:val="365F91" w:themeColor="accent1" w:themeShade="BF"/>
                          <w:szCs w:val="24"/>
                          <w:lang w:val="es-CO"/>
                        </w:rPr>
                        <w:t>Seating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MONI </w:t>
                      </w:r>
                      <w:proofErr w:type="spellStart"/>
                      <w:r>
                        <w:rPr>
                          <w:rFonts w:ascii="Agency FB" w:eastAsiaTheme="minorEastAsia" w:hAnsi="Agency FB" w:cstheme="minorBidi"/>
                          <w:b/>
                          <w:color w:val="365F91" w:themeColor="accent1" w:themeShade="BF"/>
                          <w:szCs w:val="24"/>
                          <w:lang w:val="es-CO"/>
                        </w:rPr>
                        <w:t>Shelves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Mychair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Mychair</w:t>
                      </w:r>
                      <w:proofErr w:type="spellEnd"/>
                      <w:r>
                        <w:rPr>
                          <w:rFonts w:ascii="Agency FB" w:eastAsiaTheme="minorEastAsia" w:hAnsi="Agency FB" w:cstheme="minorBidi"/>
                          <w:b/>
                          <w:color w:val="365F91" w:themeColor="accent1" w:themeShade="BF"/>
                          <w:szCs w:val="24"/>
                          <w:lang w:val="es-CO"/>
                        </w:rPr>
                        <w:t xml:space="preserve"> Lounge </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Nichos</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Morfolk</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OTTA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Parenthetical</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Shelving</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Prospect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Outdoor</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Seating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Stones</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Serac</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Bench</w:t>
                      </w:r>
                      <w:proofErr w:type="spellEnd"/>
                    </w:p>
                    <w:p w:rsidR="00082E7D" w:rsidRDefault="00082E7D" w:rsidP="00F339F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Series 7 </w:t>
                      </w:r>
                      <w:proofErr w:type="spellStart"/>
                      <w:r>
                        <w:rPr>
                          <w:rFonts w:ascii="Agency FB" w:eastAsiaTheme="minorEastAsia" w:hAnsi="Agency FB" w:cstheme="minorBidi"/>
                          <w:b/>
                          <w:color w:val="365F91" w:themeColor="accent1" w:themeShade="BF"/>
                          <w:szCs w:val="24"/>
                          <w:lang w:val="es-CO"/>
                        </w:rPr>
                        <w:t>Chair</w:t>
                      </w:r>
                      <w:proofErr w:type="spellEnd"/>
                    </w:p>
                  </w:txbxContent>
                </v:textbox>
                <w10:wrap anchorx="margin"/>
              </v:shape>
            </w:pict>
          </mc:Fallback>
        </mc:AlternateContent>
      </w:r>
    </w:p>
    <w:p w:rsidR="00F339F2" w:rsidRDefault="00F339F2" w:rsidP="00F339F2">
      <w:pPr>
        <w:pStyle w:val="Prrafodelista"/>
        <w:ind w:left="360"/>
        <w:jc w:val="center"/>
        <w:rPr>
          <w:sz w:val="40"/>
          <w:lang w:val="es-CO"/>
        </w:rPr>
      </w:pPr>
    </w:p>
    <w:p w:rsidR="00F339F2" w:rsidRDefault="00F339F2" w:rsidP="00F339F2">
      <w:pPr>
        <w:pStyle w:val="Prrafodelista"/>
        <w:ind w:left="360"/>
        <w:jc w:val="center"/>
        <w:rPr>
          <w:sz w:val="40"/>
          <w:lang w:val="es-CO"/>
        </w:rPr>
      </w:pPr>
    </w:p>
    <w:p w:rsidR="00F339F2" w:rsidRDefault="00F339F2" w:rsidP="00F339F2">
      <w:pPr>
        <w:pStyle w:val="Prrafodelista"/>
        <w:ind w:left="360"/>
        <w:jc w:val="center"/>
        <w:rPr>
          <w:sz w:val="40"/>
          <w:lang w:val="es-CO"/>
        </w:rPr>
      </w:pPr>
    </w:p>
    <w:p w:rsidR="00F339F2" w:rsidRDefault="00F339F2" w:rsidP="00F339F2">
      <w:pPr>
        <w:tabs>
          <w:tab w:val="left" w:pos="5906"/>
        </w:tabs>
        <w:rPr>
          <w:rFonts w:eastAsia="Times New Roman"/>
          <w:sz w:val="27"/>
          <w:szCs w:val="27"/>
          <w:lang w:eastAsia="es-CO"/>
        </w:rPr>
      </w:pPr>
    </w:p>
    <w:p w:rsidR="00F339F2" w:rsidRPr="00861FA8" w:rsidRDefault="00F339F2" w:rsidP="00F339F2">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F339F2" w:rsidRPr="00803AB0" w:rsidRDefault="00F339F2" w:rsidP="00F339F2">
      <w:pPr>
        <w:jc w:val="center"/>
        <w:rPr>
          <w:rFonts w:eastAsia="Times New Roman"/>
          <w:sz w:val="27"/>
          <w:szCs w:val="27"/>
          <w:lang w:eastAsia="es-CO"/>
        </w:rPr>
      </w:pPr>
      <w:r>
        <w:rPr>
          <w:rFonts w:eastAsia="Times New Roman"/>
          <w:sz w:val="27"/>
          <w:szCs w:val="27"/>
          <w:lang w:eastAsia="es-CO"/>
        </w:rPr>
        <w:t xml:space="preserve"> </w:t>
      </w:r>
    </w:p>
    <w:p w:rsidR="00F339F2" w:rsidRDefault="00F339F2" w:rsidP="00973876">
      <w:pPr>
        <w:tabs>
          <w:tab w:val="left" w:pos="7164"/>
        </w:tabs>
        <w:jc w:val="center"/>
        <w:rPr>
          <w:rFonts w:eastAsia="Times New Roman"/>
          <w:sz w:val="27"/>
          <w:szCs w:val="27"/>
          <w:lang w:eastAsia="es-CO"/>
        </w:rPr>
      </w:pPr>
    </w:p>
    <w:p w:rsidR="00973876" w:rsidRDefault="00973876" w:rsidP="00973876">
      <w:pPr>
        <w:tabs>
          <w:tab w:val="left" w:pos="7164"/>
        </w:tabs>
        <w:jc w:val="center"/>
        <w:rPr>
          <w:rFonts w:eastAsia="Times New Roman"/>
          <w:sz w:val="27"/>
          <w:szCs w:val="27"/>
          <w:lang w:eastAsia="es-CO"/>
        </w:rPr>
      </w:pPr>
    </w:p>
    <w:p w:rsidR="00973876" w:rsidRDefault="00973876" w:rsidP="00973876">
      <w:pPr>
        <w:tabs>
          <w:tab w:val="left" w:pos="7164"/>
        </w:tabs>
        <w:jc w:val="center"/>
        <w:rPr>
          <w:rFonts w:eastAsia="Times New Roman"/>
          <w:sz w:val="27"/>
          <w:szCs w:val="27"/>
          <w:lang w:eastAsia="es-CO"/>
        </w:rPr>
      </w:pPr>
    </w:p>
    <w:p w:rsidR="00973876" w:rsidRDefault="00973876" w:rsidP="00973876">
      <w:pPr>
        <w:tabs>
          <w:tab w:val="left" w:pos="7164"/>
        </w:tabs>
        <w:jc w:val="center"/>
        <w:rPr>
          <w:rFonts w:eastAsia="Times New Roman"/>
          <w:sz w:val="27"/>
          <w:szCs w:val="27"/>
          <w:lang w:eastAsia="es-CO"/>
        </w:rPr>
      </w:pPr>
    </w:p>
    <w:p w:rsidR="00973876" w:rsidRDefault="00973876" w:rsidP="00973876">
      <w:pPr>
        <w:tabs>
          <w:tab w:val="left" w:pos="7164"/>
        </w:tabs>
        <w:jc w:val="center"/>
        <w:rPr>
          <w:rFonts w:eastAsia="Times New Roman"/>
          <w:sz w:val="27"/>
          <w:szCs w:val="27"/>
          <w:lang w:eastAsia="es-CO"/>
        </w:rPr>
      </w:pPr>
    </w:p>
    <w:p w:rsidR="00973876" w:rsidRDefault="00973876" w:rsidP="00973876">
      <w:pPr>
        <w:tabs>
          <w:tab w:val="left" w:pos="7164"/>
        </w:tabs>
        <w:jc w:val="center"/>
        <w:rPr>
          <w:rFonts w:eastAsia="Times New Roman"/>
          <w:sz w:val="27"/>
          <w:szCs w:val="27"/>
          <w:lang w:eastAsia="es-CO"/>
        </w:rPr>
      </w:pPr>
    </w:p>
    <w:p w:rsidR="00973876" w:rsidRDefault="00973876" w:rsidP="00973876">
      <w:pPr>
        <w:tabs>
          <w:tab w:val="left" w:pos="7164"/>
        </w:tabs>
        <w:jc w:val="center"/>
        <w:rPr>
          <w:rFonts w:eastAsia="Times New Roman"/>
          <w:sz w:val="27"/>
          <w:szCs w:val="27"/>
          <w:lang w:eastAsia="es-CO"/>
        </w:rPr>
      </w:pPr>
    </w:p>
    <w:p w:rsidR="00973876" w:rsidRDefault="00973876" w:rsidP="00973876">
      <w:pPr>
        <w:tabs>
          <w:tab w:val="left" w:pos="7164"/>
        </w:tabs>
        <w:jc w:val="center"/>
        <w:rPr>
          <w:rFonts w:eastAsia="Times New Roman"/>
          <w:sz w:val="27"/>
          <w:szCs w:val="27"/>
          <w:lang w:eastAsia="es-CO"/>
        </w:rPr>
      </w:pPr>
    </w:p>
    <w:p w:rsidR="00CB2862" w:rsidRDefault="00973876" w:rsidP="00973876">
      <w:pPr>
        <w:tabs>
          <w:tab w:val="left" w:pos="7164"/>
        </w:tabs>
        <w:jc w:val="center"/>
        <w:rPr>
          <w:rFonts w:eastAsia="Times New Roman"/>
          <w:sz w:val="27"/>
          <w:szCs w:val="27"/>
          <w:lang w:eastAsia="es-CO"/>
        </w:rPr>
      </w:pPr>
      <w:r>
        <w:rPr>
          <w:noProof/>
          <w:sz w:val="40"/>
          <w:lang w:val="es-CO" w:eastAsia="es-CO"/>
        </w:rPr>
        <w:lastRenderedPageBreak/>
        <mc:AlternateContent>
          <mc:Choice Requires="wps">
            <w:drawing>
              <wp:anchor distT="0" distB="0" distL="114300" distR="114300" simplePos="0" relativeHeight="252309504" behindDoc="0" locked="0" layoutInCell="1" allowOverlap="1" wp14:anchorId="681D0AD8" wp14:editId="3D35E3AD">
                <wp:simplePos x="0" y="0"/>
                <wp:positionH relativeFrom="margin">
                  <wp:align>left</wp:align>
                </wp:positionH>
                <wp:positionV relativeFrom="paragraph">
                  <wp:posOffset>-2460</wp:posOffset>
                </wp:positionV>
                <wp:extent cx="2895600" cy="3894881"/>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2895600" cy="3894881"/>
                        </a:xfrm>
                        <a:prstGeom prst="rect">
                          <a:avLst/>
                        </a:prstGeom>
                        <a:solidFill>
                          <a:schemeClr val="lt1"/>
                        </a:solidFill>
                        <a:ln w="6350">
                          <a:noFill/>
                        </a:ln>
                      </wps:spPr>
                      <wps:txbx>
                        <w:txbxContent>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Shell </w:t>
                            </w:r>
                            <w:proofErr w:type="spellStart"/>
                            <w:r>
                              <w:rPr>
                                <w:rFonts w:ascii="Agency FB" w:eastAsiaTheme="minorEastAsia" w:hAnsi="Agency FB" w:cstheme="minorBidi"/>
                                <w:b/>
                                <w:color w:val="365F91" w:themeColor="accent1" w:themeShade="BF"/>
                                <w:szCs w:val="24"/>
                                <w:lang w:val="es-CO"/>
                              </w:rPr>
                              <w:t>Games</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Shelving</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Shimmer</w:t>
                            </w:r>
                            <w:proofErr w:type="spellEnd"/>
                            <w:r>
                              <w:rPr>
                                <w:rFonts w:ascii="Agency FB" w:eastAsiaTheme="minorEastAsia" w:hAnsi="Agency FB" w:cstheme="minorBidi"/>
                                <w:b/>
                                <w:color w:val="365F91" w:themeColor="accent1" w:themeShade="BF"/>
                                <w:szCs w:val="24"/>
                                <w:lang w:val="es-CO"/>
                              </w:rPr>
                              <w:t xml:space="preserve"> Table and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SIRAP </w:t>
                            </w:r>
                            <w:proofErr w:type="spellStart"/>
                            <w:r>
                              <w:rPr>
                                <w:rFonts w:ascii="Agency FB" w:eastAsiaTheme="minorEastAsia" w:hAnsi="Agency FB" w:cstheme="minorBidi"/>
                                <w:b/>
                                <w:color w:val="365F91" w:themeColor="accent1" w:themeShade="BF"/>
                                <w:szCs w:val="24"/>
                                <w:lang w:val="es-CO"/>
                              </w:rPr>
                              <w:t>Shelves</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SitTable</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Soft</w:t>
                            </w:r>
                            <w:proofErr w:type="spellEnd"/>
                            <w:r>
                              <w:rPr>
                                <w:rFonts w:ascii="Agency FB" w:eastAsiaTheme="minorEastAsia" w:hAnsi="Agency FB" w:cstheme="minorBidi"/>
                                <w:b/>
                                <w:color w:val="365F91" w:themeColor="accent1" w:themeShade="BF"/>
                                <w:szCs w:val="24"/>
                                <w:lang w:val="es-CO"/>
                              </w:rPr>
                              <w:t xml:space="preserve"> Mosaic </w:t>
                            </w:r>
                            <w:proofErr w:type="spellStart"/>
                            <w:r>
                              <w:rPr>
                                <w:rFonts w:ascii="Agency FB" w:eastAsiaTheme="minorEastAsia" w:hAnsi="Agency FB" w:cstheme="minorBidi"/>
                                <w:b/>
                                <w:color w:val="365F91" w:themeColor="accent1" w:themeShade="BF"/>
                                <w:szCs w:val="24"/>
                                <w:lang w:val="es-CO"/>
                              </w:rPr>
                              <w:t>Collection</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Spline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Sideboard</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Studio series</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Swatt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Chaise</w:t>
                            </w:r>
                            <w:proofErr w:type="spellEnd"/>
                            <w:r>
                              <w:rPr>
                                <w:rFonts w:ascii="Agency FB" w:eastAsiaTheme="minorEastAsia" w:hAnsi="Agency FB" w:cstheme="minorBidi"/>
                                <w:b/>
                                <w:color w:val="365F91" w:themeColor="accent1" w:themeShade="BF"/>
                                <w:szCs w:val="24"/>
                                <w:lang w:val="es-CO"/>
                              </w:rPr>
                              <w:t xml:space="preserve"> Lounge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Swiss </w:t>
                            </w:r>
                            <w:proofErr w:type="spellStart"/>
                            <w:r>
                              <w:rPr>
                                <w:rFonts w:ascii="Agency FB" w:eastAsiaTheme="minorEastAsia" w:hAnsi="Agency FB" w:cstheme="minorBidi"/>
                                <w:b/>
                                <w:color w:val="365F91" w:themeColor="accent1" w:themeShade="BF"/>
                                <w:szCs w:val="24"/>
                                <w:lang w:val="es-CO"/>
                              </w:rPr>
                              <w:t>Lakes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Coffee</w:t>
                            </w:r>
                            <w:proofErr w:type="spellEnd"/>
                            <w:r>
                              <w:rPr>
                                <w:rFonts w:ascii="Agency FB" w:eastAsiaTheme="minorEastAsia" w:hAnsi="Agency FB" w:cstheme="minorBidi"/>
                                <w:b/>
                                <w:color w:val="365F91" w:themeColor="accent1" w:themeShade="BF"/>
                                <w:szCs w:val="24"/>
                                <w:lang w:val="es-CO"/>
                              </w:rPr>
                              <w:t xml:space="preserve"> Table Series</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Ten </w:t>
                            </w:r>
                            <w:proofErr w:type="spellStart"/>
                            <w:r>
                              <w:rPr>
                                <w:rFonts w:ascii="Agency FB" w:eastAsiaTheme="minorEastAsia" w:hAnsi="Agency FB" w:cstheme="minorBidi"/>
                                <w:b/>
                                <w:color w:val="365F91" w:themeColor="accent1" w:themeShade="BF"/>
                                <w:szCs w:val="24"/>
                                <w:lang w:val="es-CO"/>
                              </w:rPr>
                              <w:t>Thousand</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Years</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The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Arachnid</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TIND </w:t>
                            </w:r>
                            <w:proofErr w:type="spellStart"/>
                            <w:r>
                              <w:rPr>
                                <w:rFonts w:ascii="Agency FB" w:eastAsiaTheme="minorEastAsia" w:hAnsi="Agency FB" w:cstheme="minorBidi"/>
                                <w:b/>
                                <w:color w:val="365F91" w:themeColor="accent1" w:themeShade="BF"/>
                                <w:szCs w:val="24"/>
                                <w:lang w:val="es-CO"/>
                              </w:rPr>
                              <w:t>End</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Titanium</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Vortexx</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Chandelier</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Walnut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Dining</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Workplaysleep.01</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Z-</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Sephyr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Sofa</w:t>
                            </w:r>
                            <w:proofErr w:type="spellEnd"/>
                          </w:p>
                          <w:p w:rsidR="00082E7D" w:rsidRDefault="00082E7D" w:rsidP="00CB286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Indexo f </w:t>
                            </w:r>
                            <w:proofErr w:type="spellStart"/>
                            <w:r>
                              <w:rPr>
                                <w:rFonts w:ascii="Agency FB" w:eastAsiaTheme="minorEastAsia" w:hAnsi="Agency FB" w:cstheme="minorBidi"/>
                                <w:b/>
                                <w:color w:val="365F91" w:themeColor="accent1" w:themeShade="BF"/>
                                <w:szCs w:val="24"/>
                                <w:lang w:val="es-CO"/>
                              </w:rPr>
                              <w:t>architects</w:t>
                            </w:r>
                            <w:proofErr w:type="spellEnd"/>
                            <w:r>
                              <w:rPr>
                                <w:rFonts w:ascii="Agency FB" w:eastAsiaTheme="minorEastAsia" w:hAnsi="Agency FB" w:cstheme="minorBidi"/>
                                <w:b/>
                                <w:color w:val="365F91" w:themeColor="accent1" w:themeShade="BF"/>
                                <w:szCs w:val="24"/>
                                <w:lang w:val="es-CO"/>
                              </w:rPr>
                              <w:t xml:space="preserve"> and </w:t>
                            </w:r>
                            <w:proofErr w:type="spellStart"/>
                            <w:r>
                              <w:rPr>
                                <w:rFonts w:ascii="Agency FB" w:eastAsiaTheme="minorEastAsia" w:hAnsi="Agency FB" w:cstheme="minorBidi"/>
                                <w:b/>
                                <w:color w:val="365F91" w:themeColor="accent1" w:themeShade="BF"/>
                                <w:szCs w:val="24"/>
                                <w:lang w:val="es-CO"/>
                              </w:rPr>
                              <w:t>designers</w:t>
                            </w:r>
                            <w:proofErr w:type="spellEnd"/>
                            <w:r>
                              <w:rPr>
                                <w:rFonts w:ascii="Agency FB" w:eastAsiaTheme="minorEastAsia" w:hAnsi="Agency FB" w:cstheme="minorBidi"/>
                                <w:b/>
                                <w:color w:val="365F91" w:themeColor="accent1" w:themeShade="BF"/>
                                <w:szCs w:val="24"/>
                                <w:lang w:val="es-CO"/>
                              </w:rPr>
                              <w:t xml:space="preserve"> </w:t>
                            </w:r>
                          </w:p>
                          <w:p w:rsidR="00082E7D" w:rsidRPr="003525FE" w:rsidRDefault="00082E7D" w:rsidP="00973876">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0AD8" id="Cuadro de texto 497" o:spid="_x0000_s1289" type="#_x0000_t202" style="position:absolute;left:0;text-align:left;margin-left:0;margin-top:-.2pt;width:228pt;height:306.7pt;z-index:25230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" fillcolor="white [3201]" stroked="f" strokeweight=".5pt">
                <v:textbox>
                  <w:txbxContent>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Shell </w:t>
                      </w:r>
                      <w:proofErr w:type="spellStart"/>
                      <w:r>
                        <w:rPr>
                          <w:rFonts w:ascii="Agency FB" w:eastAsiaTheme="minorEastAsia" w:hAnsi="Agency FB" w:cstheme="minorBidi"/>
                          <w:b/>
                          <w:color w:val="365F91" w:themeColor="accent1" w:themeShade="BF"/>
                          <w:szCs w:val="24"/>
                          <w:lang w:val="es-CO"/>
                        </w:rPr>
                        <w:t>Games</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Shelving</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Shimmer</w:t>
                      </w:r>
                      <w:proofErr w:type="spellEnd"/>
                      <w:r>
                        <w:rPr>
                          <w:rFonts w:ascii="Agency FB" w:eastAsiaTheme="minorEastAsia" w:hAnsi="Agency FB" w:cstheme="minorBidi"/>
                          <w:b/>
                          <w:color w:val="365F91" w:themeColor="accent1" w:themeShade="BF"/>
                          <w:szCs w:val="24"/>
                          <w:lang w:val="es-CO"/>
                        </w:rPr>
                        <w:t xml:space="preserve"> Table and </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SIRAP </w:t>
                      </w:r>
                      <w:proofErr w:type="spellStart"/>
                      <w:r>
                        <w:rPr>
                          <w:rFonts w:ascii="Agency FB" w:eastAsiaTheme="minorEastAsia" w:hAnsi="Agency FB" w:cstheme="minorBidi"/>
                          <w:b/>
                          <w:color w:val="365F91" w:themeColor="accent1" w:themeShade="BF"/>
                          <w:szCs w:val="24"/>
                          <w:lang w:val="es-CO"/>
                        </w:rPr>
                        <w:t>Shelves</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SitTable</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Soft</w:t>
                      </w:r>
                      <w:proofErr w:type="spellEnd"/>
                      <w:r>
                        <w:rPr>
                          <w:rFonts w:ascii="Agency FB" w:eastAsiaTheme="minorEastAsia" w:hAnsi="Agency FB" w:cstheme="minorBidi"/>
                          <w:b/>
                          <w:color w:val="365F91" w:themeColor="accent1" w:themeShade="BF"/>
                          <w:szCs w:val="24"/>
                          <w:lang w:val="es-CO"/>
                        </w:rPr>
                        <w:t xml:space="preserve"> Mosaic </w:t>
                      </w:r>
                      <w:proofErr w:type="spellStart"/>
                      <w:r>
                        <w:rPr>
                          <w:rFonts w:ascii="Agency FB" w:eastAsiaTheme="minorEastAsia" w:hAnsi="Agency FB" w:cstheme="minorBidi"/>
                          <w:b/>
                          <w:color w:val="365F91" w:themeColor="accent1" w:themeShade="BF"/>
                          <w:szCs w:val="24"/>
                          <w:lang w:val="es-CO"/>
                        </w:rPr>
                        <w:t>Collection</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Spline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Sideboard</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Studio series</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Swatt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Chaise</w:t>
                      </w:r>
                      <w:proofErr w:type="spellEnd"/>
                      <w:r>
                        <w:rPr>
                          <w:rFonts w:ascii="Agency FB" w:eastAsiaTheme="minorEastAsia" w:hAnsi="Agency FB" w:cstheme="minorBidi"/>
                          <w:b/>
                          <w:color w:val="365F91" w:themeColor="accent1" w:themeShade="BF"/>
                          <w:szCs w:val="24"/>
                          <w:lang w:val="es-CO"/>
                        </w:rPr>
                        <w:t xml:space="preserve"> Lounge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Swiss </w:t>
                      </w:r>
                      <w:proofErr w:type="spellStart"/>
                      <w:r>
                        <w:rPr>
                          <w:rFonts w:ascii="Agency FB" w:eastAsiaTheme="minorEastAsia" w:hAnsi="Agency FB" w:cstheme="minorBidi"/>
                          <w:b/>
                          <w:color w:val="365F91" w:themeColor="accent1" w:themeShade="BF"/>
                          <w:szCs w:val="24"/>
                          <w:lang w:val="es-CO"/>
                        </w:rPr>
                        <w:t>Lakes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Coffee</w:t>
                      </w:r>
                      <w:proofErr w:type="spellEnd"/>
                      <w:r>
                        <w:rPr>
                          <w:rFonts w:ascii="Agency FB" w:eastAsiaTheme="minorEastAsia" w:hAnsi="Agency FB" w:cstheme="minorBidi"/>
                          <w:b/>
                          <w:color w:val="365F91" w:themeColor="accent1" w:themeShade="BF"/>
                          <w:szCs w:val="24"/>
                          <w:lang w:val="es-CO"/>
                        </w:rPr>
                        <w:t xml:space="preserve"> Table Series</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Ten </w:t>
                      </w:r>
                      <w:proofErr w:type="spellStart"/>
                      <w:r>
                        <w:rPr>
                          <w:rFonts w:ascii="Agency FB" w:eastAsiaTheme="minorEastAsia" w:hAnsi="Agency FB" w:cstheme="minorBidi"/>
                          <w:b/>
                          <w:color w:val="365F91" w:themeColor="accent1" w:themeShade="BF"/>
                          <w:szCs w:val="24"/>
                          <w:lang w:val="es-CO"/>
                        </w:rPr>
                        <w:t>Thousand</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Years</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The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Arachnid</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TIND </w:t>
                      </w:r>
                      <w:proofErr w:type="spellStart"/>
                      <w:r>
                        <w:rPr>
                          <w:rFonts w:ascii="Agency FB" w:eastAsiaTheme="minorEastAsia" w:hAnsi="Agency FB" w:cstheme="minorBidi"/>
                          <w:b/>
                          <w:color w:val="365F91" w:themeColor="accent1" w:themeShade="BF"/>
                          <w:szCs w:val="24"/>
                          <w:lang w:val="es-CO"/>
                        </w:rPr>
                        <w:t>End</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Titanium</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Vortexx</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Chandelier</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Walnut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Dining</w:t>
                      </w:r>
                      <w:proofErr w:type="spellEnd"/>
                      <w:r>
                        <w:rPr>
                          <w:rFonts w:ascii="Agency FB" w:eastAsiaTheme="minorEastAsia" w:hAnsi="Agency FB" w:cstheme="minorBidi"/>
                          <w:b/>
                          <w:color w:val="365F91" w:themeColor="accent1" w:themeShade="BF"/>
                          <w:szCs w:val="24"/>
                          <w:lang w:val="es-CO"/>
                        </w:rPr>
                        <w:t xml:space="preserve"> Table</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Workplaysleep.01</w:t>
                      </w:r>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Z-</w:t>
                      </w:r>
                      <w:proofErr w:type="spellStart"/>
                      <w:r>
                        <w:rPr>
                          <w:rFonts w:ascii="Agency FB" w:eastAsiaTheme="minorEastAsia" w:hAnsi="Agency FB" w:cstheme="minorBidi"/>
                          <w:b/>
                          <w:color w:val="365F91" w:themeColor="accent1" w:themeShade="BF"/>
                          <w:szCs w:val="24"/>
                          <w:lang w:val="es-CO"/>
                        </w:rPr>
                        <w:t>Chair</w:t>
                      </w:r>
                      <w:proofErr w:type="spellEnd"/>
                    </w:p>
                    <w:p w:rsidR="00082E7D" w:rsidRDefault="00082E7D" w:rsidP="00973876">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Sephyr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Sofa</w:t>
                      </w:r>
                      <w:proofErr w:type="spellEnd"/>
                    </w:p>
                    <w:p w:rsidR="00082E7D" w:rsidRDefault="00082E7D" w:rsidP="00CB286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Indexo f </w:t>
                      </w:r>
                      <w:proofErr w:type="spellStart"/>
                      <w:r>
                        <w:rPr>
                          <w:rFonts w:ascii="Agency FB" w:eastAsiaTheme="minorEastAsia" w:hAnsi="Agency FB" w:cstheme="minorBidi"/>
                          <w:b/>
                          <w:color w:val="365F91" w:themeColor="accent1" w:themeShade="BF"/>
                          <w:szCs w:val="24"/>
                          <w:lang w:val="es-CO"/>
                        </w:rPr>
                        <w:t>architects</w:t>
                      </w:r>
                      <w:proofErr w:type="spellEnd"/>
                      <w:r>
                        <w:rPr>
                          <w:rFonts w:ascii="Agency FB" w:eastAsiaTheme="minorEastAsia" w:hAnsi="Agency FB" w:cstheme="minorBidi"/>
                          <w:b/>
                          <w:color w:val="365F91" w:themeColor="accent1" w:themeShade="BF"/>
                          <w:szCs w:val="24"/>
                          <w:lang w:val="es-CO"/>
                        </w:rPr>
                        <w:t xml:space="preserve"> and </w:t>
                      </w:r>
                      <w:proofErr w:type="spellStart"/>
                      <w:r>
                        <w:rPr>
                          <w:rFonts w:ascii="Agency FB" w:eastAsiaTheme="minorEastAsia" w:hAnsi="Agency FB" w:cstheme="minorBidi"/>
                          <w:b/>
                          <w:color w:val="365F91" w:themeColor="accent1" w:themeShade="BF"/>
                          <w:szCs w:val="24"/>
                          <w:lang w:val="es-CO"/>
                        </w:rPr>
                        <w:t>designers</w:t>
                      </w:r>
                      <w:proofErr w:type="spellEnd"/>
                      <w:r>
                        <w:rPr>
                          <w:rFonts w:ascii="Agency FB" w:eastAsiaTheme="minorEastAsia" w:hAnsi="Agency FB" w:cstheme="minorBidi"/>
                          <w:b/>
                          <w:color w:val="365F91" w:themeColor="accent1" w:themeShade="BF"/>
                          <w:szCs w:val="24"/>
                          <w:lang w:val="es-CO"/>
                        </w:rPr>
                        <w:t xml:space="preserve"> </w:t>
                      </w:r>
                    </w:p>
                    <w:p w:rsidR="00082E7D" w:rsidRPr="003525FE" w:rsidRDefault="00082E7D" w:rsidP="00973876">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p>
    <w:p w:rsidR="00CB2862" w:rsidRPr="00CB2862" w:rsidRDefault="00CB2862" w:rsidP="00CB2862">
      <w:pP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311552" behindDoc="0" locked="0" layoutInCell="1" allowOverlap="1" wp14:anchorId="74428099" wp14:editId="364C707C">
                <wp:simplePos x="0" y="0"/>
                <wp:positionH relativeFrom="margin">
                  <wp:align>right</wp:align>
                </wp:positionH>
                <wp:positionV relativeFrom="paragraph">
                  <wp:posOffset>6929</wp:posOffset>
                </wp:positionV>
                <wp:extent cx="5897301" cy="1603093"/>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5897301" cy="1603093"/>
                        </a:xfrm>
                        <a:prstGeom prst="rect">
                          <a:avLst/>
                        </a:prstGeom>
                        <a:noFill/>
                        <a:ln w="6350">
                          <a:noFill/>
                        </a:ln>
                      </wps:spPr>
                      <wps:txbx>
                        <w:txbxContent>
                          <w:p w:rsidR="00082E7D" w:rsidRPr="002637C2" w:rsidRDefault="00082E7D" w:rsidP="00CB2862">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CB2862">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CB2862">
                            <w:pPr>
                              <w:spacing w:after="0" w:line="240" w:lineRule="auto"/>
                              <w:rPr>
                                <w:rFonts w:ascii="Agency FB" w:eastAsiaTheme="minorEastAsia" w:hAnsi="Agency FB" w:cstheme="minorBidi"/>
                                <w:i/>
                                <w:color w:val="365F91" w:themeColor="accent1" w:themeShade="BF"/>
                                <w:szCs w:val="24"/>
                                <w:lang w:val="es-CO"/>
                              </w:rPr>
                            </w:pPr>
                            <w:proofErr w:type="spellStart"/>
                            <w:r w:rsidRPr="00CB2862">
                              <w:rPr>
                                <w:rFonts w:ascii="Agency FB" w:eastAsiaTheme="minorEastAsia" w:hAnsi="Agency FB" w:cstheme="minorBidi"/>
                                <w:i/>
                                <w:color w:val="365F91" w:themeColor="accent1" w:themeShade="BF"/>
                                <w:szCs w:val="24"/>
                              </w:rPr>
                              <w:t>Furniture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architects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beautifully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illustrates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bespoke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design</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some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of</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world's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leading</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architects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who</w:t>
                            </w:r>
                            <w:proofErr w:type="spellEnd"/>
                            <w:r w:rsidRPr="00CB2862">
                              <w:rPr>
                                <w:rFonts w:ascii="Agency FB" w:eastAsiaTheme="minorEastAsia" w:hAnsi="Agency FB" w:cstheme="minorBidi"/>
                                <w:i/>
                                <w:color w:val="365F91" w:themeColor="accent1" w:themeShade="BF"/>
                                <w:szCs w:val="24"/>
                              </w:rPr>
                              <w:t xml:space="preserve"> are </w:t>
                            </w:r>
                            <w:proofErr w:type="spellStart"/>
                            <w:r w:rsidRPr="00CB2862">
                              <w:rPr>
                                <w:rFonts w:ascii="Agency FB" w:eastAsiaTheme="minorEastAsia" w:hAnsi="Agency FB" w:cstheme="minorBidi"/>
                                <w:i/>
                                <w:color w:val="365F91" w:themeColor="accent1" w:themeShade="BF"/>
                                <w:szCs w:val="24"/>
                              </w:rPr>
                              <w:t>increasingly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designing</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furniture</w:t>
                            </w:r>
                            <w:proofErr w:type="spellEnd"/>
                            <w:r w:rsidRPr="00CB2862">
                              <w:rPr>
                                <w:rFonts w:ascii="Agency FB" w:eastAsiaTheme="minorEastAsia" w:hAnsi="Agency FB" w:cstheme="minorBidi"/>
                                <w:i/>
                                <w:color w:val="365F91" w:themeColor="accent1" w:themeShade="BF"/>
                                <w:szCs w:val="24"/>
                              </w:rPr>
                              <w:t xml:space="preserve"> as </w:t>
                            </w:r>
                            <w:proofErr w:type="spellStart"/>
                            <w:r w:rsidRPr="00CB2862">
                              <w:rPr>
                                <w:rFonts w:ascii="Agency FB" w:eastAsiaTheme="minorEastAsia" w:hAnsi="Agency FB" w:cstheme="minorBidi"/>
                                <w:i/>
                                <w:color w:val="365F91" w:themeColor="accent1" w:themeShade="BF"/>
                                <w:szCs w:val="24"/>
                              </w:rPr>
                              <w:t>clients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seek</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interiors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customised</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to</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specific</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needs</w:t>
                            </w:r>
                            <w:proofErr w:type="spellEnd"/>
                            <w:r w:rsidRPr="00CB2862">
                              <w:rPr>
                                <w:rFonts w:ascii="Agency FB" w:eastAsiaTheme="minorEastAsia" w:hAnsi="Agency FB" w:cstheme="minorBidi"/>
                                <w:i/>
                                <w:color w:val="365F91" w:themeColor="accent1" w:themeShade="BF"/>
                                <w:szCs w:val="24"/>
                              </w:rPr>
                              <w:t xml:space="preserve">. Foster + </w:t>
                            </w:r>
                            <w:proofErr w:type="spellStart"/>
                            <w:r w:rsidRPr="00CB2862">
                              <w:rPr>
                                <w:rFonts w:ascii="Agency FB" w:eastAsiaTheme="minorEastAsia" w:hAnsi="Agency FB" w:cstheme="minorBidi"/>
                                <w:i/>
                                <w:color w:val="365F91" w:themeColor="accent1" w:themeShade="BF"/>
                                <w:szCs w:val="24"/>
                              </w:rPr>
                              <w:t>Partners</w:t>
                            </w:r>
                            <w:proofErr w:type="spellEnd"/>
                            <w:r w:rsidRPr="00CB2862">
                              <w:rPr>
                                <w:rFonts w:ascii="Agency FB" w:eastAsiaTheme="minorEastAsia" w:hAnsi="Agency FB" w:cstheme="minorBidi"/>
                                <w:i/>
                                <w:color w:val="365F91" w:themeColor="accent1" w:themeShade="BF"/>
                                <w:szCs w:val="24"/>
                              </w:rPr>
                              <w:t xml:space="preserve">' 520 </w:t>
                            </w:r>
                            <w:proofErr w:type="spellStart"/>
                            <w:r w:rsidRPr="00CB2862">
                              <w:rPr>
                                <w:rFonts w:ascii="Agency FB" w:eastAsiaTheme="minorEastAsia" w:hAnsi="Agency FB" w:cstheme="minorBidi"/>
                                <w:i/>
                                <w:color w:val="365F91" w:themeColor="accent1" w:themeShade="BF"/>
                                <w:szCs w:val="24"/>
                              </w:rPr>
                              <w:t>Armchair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for</w:t>
                            </w:r>
                            <w:proofErr w:type="spellEnd"/>
                            <w:r w:rsidRPr="00CB2862">
                              <w:rPr>
                                <w:rFonts w:ascii="Agency FB" w:eastAsiaTheme="minorEastAsia" w:hAnsi="Agency FB" w:cstheme="minorBidi"/>
                                <w:i/>
                                <w:color w:val="365F91" w:themeColor="accent1" w:themeShade="BF"/>
                                <w:szCs w:val="24"/>
                              </w:rPr>
                              <w:t xml:space="preserve"> Walter Knoll has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texture</w:t>
                            </w:r>
                            <w:proofErr w:type="spellEnd"/>
                            <w:r w:rsidRPr="00CB2862">
                              <w:rPr>
                                <w:rFonts w:ascii="Agency FB" w:eastAsiaTheme="minorEastAsia" w:hAnsi="Agency FB" w:cstheme="minorBidi"/>
                                <w:i/>
                                <w:color w:val="365F91" w:themeColor="accent1" w:themeShade="BF"/>
                                <w:szCs w:val="24"/>
                              </w:rPr>
                              <w:t xml:space="preserve"> and </w:t>
                            </w:r>
                            <w:proofErr w:type="spellStart"/>
                            <w:r w:rsidRPr="00CB2862">
                              <w:rPr>
                                <w:rFonts w:ascii="Agency FB" w:eastAsiaTheme="minorEastAsia" w:hAnsi="Agency FB" w:cstheme="minorBidi"/>
                                <w:i/>
                                <w:color w:val="365F91" w:themeColor="accent1" w:themeShade="BF"/>
                                <w:szCs w:val="24"/>
                              </w:rPr>
                              <w:t>comfort</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found</w:t>
                            </w:r>
                            <w:proofErr w:type="spellEnd"/>
                            <w:r w:rsidRPr="00CB2862">
                              <w:rPr>
                                <w:rFonts w:ascii="Agency FB" w:eastAsiaTheme="minorEastAsia" w:hAnsi="Agency FB" w:cstheme="minorBidi"/>
                                <w:i/>
                                <w:color w:val="365F91" w:themeColor="accent1" w:themeShade="BF"/>
                                <w:szCs w:val="24"/>
                              </w:rPr>
                              <w:t xml:space="preserve"> in a </w:t>
                            </w:r>
                            <w:proofErr w:type="spellStart"/>
                            <w:r w:rsidRPr="00CB2862">
                              <w:rPr>
                                <w:rFonts w:ascii="Agency FB" w:eastAsiaTheme="minorEastAsia" w:hAnsi="Agency FB" w:cstheme="minorBidi"/>
                                <w:i/>
                                <w:color w:val="365F91" w:themeColor="accent1" w:themeShade="BF"/>
                                <w:szCs w:val="24"/>
                              </w:rPr>
                              <w:t>traditional</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leather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armchair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while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Liquid</w:t>
                            </w:r>
                            <w:proofErr w:type="spellEnd"/>
                            <w:r w:rsidRPr="00CB2862">
                              <w:rPr>
                                <w:rFonts w:ascii="Agency FB" w:eastAsiaTheme="minorEastAsia" w:hAnsi="Agency FB" w:cstheme="minorBidi"/>
                                <w:i/>
                                <w:color w:val="365F91" w:themeColor="accent1" w:themeShade="BF"/>
                                <w:szCs w:val="24"/>
                              </w:rPr>
                              <w:t xml:space="preserve"> Glacial </w:t>
                            </w:r>
                            <w:proofErr w:type="spellStart"/>
                            <w:r w:rsidRPr="00CB2862">
                              <w:rPr>
                                <w:rFonts w:ascii="Agency FB" w:eastAsiaTheme="minorEastAsia" w:hAnsi="Agency FB" w:cstheme="minorBidi"/>
                                <w:i/>
                                <w:color w:val="365F91" w:themeColor="accent1" w:themeShade="BF"/>
                                <w:szCs w:val="24"/>
                              </w:rPr>
                              <w:t>Dining</w:t>
                            </w:r>
                            <w:proofErr w:type="spellEnd"/>
                            <w:r w:rsidRPr="00CB2862">
                              <w:rPr>
                                <w:rFonts w:ascii="Agency FB" w:eastAsiaTheme="minorEastAsia" w:hAnsi="Agency FB" w:cstheme="minorBidi"/>
                                <w:i/>
                                <w:color w:val="365F91" w:themeColor="accent1" w:themeShade="BF"/>
                                <w:szCs w:val="24"/>
                              </w:rPr>
                              <w:t xml:space="preserve"> &amp; </w:t>
                            </w:r>
                            <w:proofErr w:type="spellStart"/>
                            <w:r w:rsidRPr="00CB2862">
                              <w:rPr>
                                <w:rFonts w:ascii="Agency FB" w:eastAsiaTheme="minorEastAsia" w:hAnsi="Agency FB" w:cstheme="minorBidi"/>
                                <w:i/>
                                <w:color w:val="365F91" w:themeColor="accent1" w:themeShade="BF"/>
                                <w:szCs w:val="24"/>
                              </w:rPr>
                              <w:t>Coffee</w:t>
                            </w:r>
                            <w:proofErr w:type="spellEnd"/>
                            <w:r w:rsidRPr="00CB2862">
                              <w:rPr>
                                <w:rFonts w:ascii="Agency FB" w:eastAsiaTheme="minorEastAsia" w:hAnsi="Agency FB" w:cstheme="minorBidi"/>
                                <w:i/>
                                <w:color w:val="365F91" w:themeColor="accent1" w:themeShade="BF"/>
                                <w:szCs w:val="24"/>
                              </w:rPr>
                              <w:t xml:space="preserve"> Table </w:t>
                            </w:r>
                            <w:proofErr w:type="spellStart"/>
                            <w:r w:rsidRPr="00CB2862">
                              <w:rPr>
                                <w:rFonts w:ascii="Agency FB" w:eastAsiaTheme="minorEastAsia" w:hAnsi="Agency FB" w:cstheme="minorBidi"/>
                                <w:i/>
                                <w:color w:val="365F91" w:themeColor="accent1" w:themeShade="BF"/>
                                <w:szCs w:val="24"/>
                              </w:rPr>
                              <w:t>by</w:t>
                            </w:r>
                            <w:proofErr w:type="spellEnd"/>
                            <w:r w:rsidRPr="00CB2862">
                              <w:rPr>
                                <w:rFonts w:ascii="Agency FB" w:eastAsiaTheme="minorEastAsia" w:hAnsi="Agency FB" w:cstheme="minorBidi"/>
                                <w:i/>
                                <w:color w:val="365F91" w:themeColor="accent1" w:themeShade="BF"/>
                                <w:szCs w:val="24"/>
                              </w:rPr>
                              <w:t xml:space="preserve"> Zaha Hadid </w:t>
                            </w:r>
                            <w:proofErr w:type="spellStart"/>
                            <w:r w:rsidRPr="00CB2862">
                              <w:rPr>
                                <w:rFonts w:ascii="Agency FB" w:eastAsiaTheme="minorEastAsia" w:hAnsi="Agency FB" w:cstheme="minorBidi"/>
                                <w:i/>
                                <w:color w:val="365F91" w:themeColor="accent1" w:themeShade="BF"/>
                                <w:szCs w:val="24"/>
                              </w:rPr>
                              <w:t>Design</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made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from</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polished</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clear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Plexiglas</w:t>
                            </w:r>
                            <w:proofErr w:type="spellEnd"/>
                            <w:r w:rsidRPr="00CB2862">
                              <w:rPr>
                                <w:rFonts w:ascii="Agency FB" w:eastAsiaTheme="minorEastAsia" w:hAnsi="Agency FB" w:cstheme="minorBidi"/>
                                <w:i/>
                                <w:color w:val="365F91" w:themeColor="accent1" w:themeShade="BF"/>
                                <w:szCs w:val="24"/>
                              </w:rPr>
                              <w:t xml:space="preserve">, captures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spirit</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of</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her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architecture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with</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its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distinctive</w:t>
                            </w:r>
                            <w:proofErr w:type="spellEnd"/>
                            <w:r w:rsidRPr="00CB2862">
                              <w:rPr>
                                <w:rFonts w:ascii="Agency FB" w:eastAsiaTheme="minorEastAsia" w:hAnsi="Agency FB" w:cstheme="minorBidi"/>
                                <w:i/>
                                <w:color w:val="365F91" w:themeColor="accent1" w:themeShade="BF"/>
                                <w:szCs w:val="24"/>
                              </w:rPr>
                              <w:t xml:space="preserve"> fluid </w:t>
                            </w:r>
                            <w:proofErr w:type="spellStart"/>
                            <w:r w:rsidRPr="00CB2862">
                              <w:rPr>
                                <w:rFonts w:ascii="Agency FB" w:eastAsiaTheme="minorEastAsia" w:hAnsi="Agency FB" w:cstheme="minorBidi"/>
                                <w:i/>
                                <w:color w:val="365F91" w:themeColor="accent1" w:themeShade="BF"/>
                                <w:szCs w:val="24"/>
                              </w:rPr>
                              <w:t>lines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revealing</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waves</w:t>
                            </w:r>
                            <w:proofErr w:type="spellEnd"/>
                            <w:r w:rsidRPr="00CB2862">
                              <w:rPr>
                                <w:rFonts w:ascii="Agency FB" w:eastAsiaTheme="minorEastAsia" w:hAnsi="Agency FB" w:cstheme="minorBidi"/>
                                <w:i/>
                                <w:color w:val="365F91" w:themeColor="accent1" w:themeShade="BF"/>
                                <w:szCs w:val="24"/>
                              </w:rPr>
                              <w:t xml:space="preserve"> and </w:t>
                            </w:r>
                            <w:proofErr w:type="spellStart"/>
                            <w:r w:rsidRPr="00CB2862">
                              <w:rPr>
                                <w:rFonts w:ascii="Agency FB" w:eastAsiaTheme="minorEastAsia" w:hAnsi="Agency FB" w:cstheme="minorBidi"/>
                                <w:i/>
                                <w:color w:val="365F91" w:themeColor="accent1" w:themeShade="BF"/>
                                <w:szCs w:val="24"/>
                              </w:rPr>
                              <w:t>ripples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below</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surface</w:t>
                            </w:r>
                            <w:proofErr w:type="spellEnd"/>
                            <w:r w:rsidRPr="00CB2862">
                              <w:rPr>
                                <w:rFonts w:ascii="Agency FB" w:eastAsiaTheme="minorEastAsia" w:hAnsi="Agency FB" w:cstheme="minorBidi"/>
                                <w:i/>
                                <w:color w:val="365F91"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8099" id="Cuadro de texto 498" o:spid="_x0000_s1290" type="#_x0000_t202" style="position:absolute;left:0;text-align:left;margin-left:413.15pt;margin-top:.55pt;width:464.35pt;height:126.25pt;z-index:25231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" filled="f" stroked="f" strokeweight=".5pt">
                <v:textbox>
                  <w:txbxContent>
                    <w:p w:rsidR="00082E7D" w:rsidRPr="002637C2" w:rsidRDefault="00082E7D" w:rsidP="00CB2862">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CB2862">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CB2862">
                      <w:pPr>
                        <w:spacing w:after="0" w:line="240" w:lineRule="auto"/>
                        <w:rPr>
                          <w:rFonts w:ascii="Agency FB" w:eastAsiaTheme="minorEastAsia" w:hAnsi="Agency FB" w:cstheme="minorBidi"/>
                          <w:i/>
                          <w:color w:val="365F91" w:themeColor="accent1" w:themeShade="BF"/>
                          <w:szCs w:val="24"/>
                          <w:lang w:val="es-CO"/>
                        </w:rPr>
                      </w:pPr>
                      <w:proofErr w:type="spellStart"/>
                      <w:r w:rsidRPr="00CB2862">
                        <w:rPr>
                          <w:rFonts w:ascii="Agency FB" w:eastAsiaTheme="minorEastAsia" w:hAnsi="Agency FB" w:cstheme="minorBidi"/>
                          <w:i/>
                          <w:color w:val="365F91" w:themeColor="accent1" w:themeShade="BF"/>
                          <w:szCs w:val="24"/>
                        </w:rPr>
                        <w:t>Furniture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architects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beautifully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illustrates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bespoke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design</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some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of</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world's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leading</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architects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who</w:t>
                      </w:r>
                      <w:proofErr w:type="spellEnd"/>
                      <w:r w:rsidRPr="00CB2862">
                        <w:rPr>
                          <w:rFonts w:ascii="Agency FB" w:eastAsiaTheme="minorEastAsia" w:hAnsi="Agency FB" w:cstheme="minorBidi"/>
                          <w:i/>
                          <w:color w:val="365F91" w:themeColor="accent1" w:themeShade="BF"/>
                          <w:szCs w:val="24"/>
                        </w:rPr>
                        <w:t xml:space="preserve"> are </w:t>
                      </w:r>
                      <w:proofErr w:type="spellStart"/>
                      <w:r w:rsidRPr="00CB2862">
                        <w:rPr>
                          <w:rFonts w:ascii="Agency FB" w:eastAsiaTheme="minorEastAsia" w:hAnsi="Agency FB" w:cstheme="minorBidi"/>
                          <w:i/>
                          <w:color w:val="365F91" w:themeColor="accent1" w:themeShade="BF"/>
                          <w:szCs w:val="24"/>
                        </w:rPr>
                        <w:t>increasingly</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designing</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furniture</w:t>
                      </w:r>
                      <w:proofErr w:type="spellEnd"/>
                      <w:r w:rsidRPr="00CB2862">
                        <w:rPr>
                          <w:rFonts w:ascii="Agency FB" w:eastAsiaTheme="minorEastAsia" w:hAnsi="Agency FB" w:cstheme="minorBidi"/>
                          <w:i/>
                          <w:color w:val="365F91" w:themeColor="accent1" w:themeShade="BF"/>
                          <w:szCs w:val="24"/>
                        </w:rPr>
                        <w:t xml:space="preserve"> as </w:t>
                      </w:r>
                      <w:proofErr w:type="spellStart"/>
                      <w:r w:rsidRPr="00CB2862">
                        <w:rPr>
                          <w:rFonts w:ascii="Agency FB" w:eastAsiaTheme="minorEastAsia" w:hAnsi="Agency FB" w:cstheme="minorBidi"/>
                          <w:i/>
                          <w:color w:val="365F91" w:themeColor="accent1" w:themeShade="BF"/>
                          <w:szCs w:val="24"/>
                        </w:rPr>
                        <w:t>clients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seek</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interiors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customised</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to</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specific</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needs</w:t>
                      </w:r>
                      <w:proofErr w:type="spellEnd"/>
                      <w:r w:rsidRPr="00CB2862">
                        <w:rPr>
                          <w:rFonts w:ascii="Agency FB" w:eastAsiaTheme="minorEastAsia" w:hAnsi="Agency FB" w:cstheme="minorBidi"/>
                          <w:i/>
                          <w:color w:val="365F91" w:themeColor="accent1" w:themeShade="BF"/>
                          <w:szCs w:val="24"/>
                        </w:rPr>
                        <w:t xml:space="preserve">. Foster + </w:t>
                      </w:r>
                      <w:proofErr w:type="spellStart"/>
                      <w:r w:rsidRPr="00CB2862">
                        <w:rPr>
                          <w:rFonts w:ascii="Agency FB" w:eastAsiaTheme="minorEastAsia" w:hAnsi="Agency FB" w:cstheme="minorBidi"/>
                          <w:i/>
                          <w:color w:val="365F91" w:themeColor="accent1" w:themeShade="BF"/>
                          <w:szCs w:val="24"/>
                        </w:rPr>
                        <w:t>Partners</w:t>
                      </w:r>
                      <w:proofErr w:type="spellEnd"/>
                      <w:r w:rsidRPr="00CB2862">
                        <w:rPr>
                          <w:rFonts w:ascii="Agency FB" w:eastAsiaTheme="minorEastAsia" w:hAnsi="Agency FB" w:cstheme="minorBidi"/>
                          <w:i/>
                          <w:color w:val="365F91" w:themeColor="accent1" w:themeShade="BF"/>
                          <w:szCs w:val="24"/>
                        </w:rPr>
                        <w:t xml:space="preserve">' 520 </w:t>
                      </w:r>
                      <w:proofErr w:type="spellStart"/>
                      <w:r w:rsidRPr="00CB2862">
                        <w:rPr>
                          <w:rFonts w:ascii="Agency FB" w:eastAsiaTheme="minorEastAsia" w:hAnsi="Agency FB" w:cstheme="minorBidi"/>
                          <w:i/>
                          <w:color w:val="365F91" w:themeColor="accent1" w:themeShade="BF"/>
                          <w:szCs w:val="24"/>
                        </w:rPr>
                        <w:t>Armchair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for</w:t>
                      </w:r>
                      <w:proofErr w:type="spellEnd"/>
                      <w:r w:rsidRPr="00CB2862">
                        <w:rPr>
                          <w:rFonts w:ascii="Agency FB" w:eastAsiaTheme="minorEastAsia" w:hAnsi="Agency FB" w:cstheme="minorBidi"/>
                          <w:i/>
                          <w:color w:val="365F91" w:themeColor="accent1" w:themeShade="BF"/>
                          <w:szCs w:val="24"/>
                        </w:rPr>
                        <w:t xml:space="preserve"> Walter Knoll has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texture</w:t>
                      </w:r>
                      <w:proofErr w:type="spellEnd"/>
                      <w:r w:rsidRPr="00CB2862">
                        <w:rPr>
                          <w:rFonts w:ascii="Agency FB" w:eastAsiaTheme="minorEastAsia" w:hAnsi="Agency FB" w:cstheme="minorBidi"/>
                          <w:i/>
                          <w:color w:val="365F91" w:themeColor="accent1" w:themeShade="BF"/>
                          <w:szCs w:val="24"/>
                        </w:rPr>
                        <w:t xml:space="preserve"> and </w:t>
                      </w:r>
                      <w:proofErr w:type="spellStart"/>
                      <w:r w:rsidRPr="00CB2862">
                        <w:rPr>
                          <w:rFonts w:ascii="Agency FB" w:eastAsiaTheme="minorEastAsia" w:hAnsi="Agency FB" w:cstheme="minorBidi"/>
                          <w:i/>
                          <w:color w:val="365F91" w:themeColor="accent1" w:themeShade="BF"/>
                          <w:szCs w:val="24"/>
                        </w:rPr>
                        <w:t>comfort</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found</w:t>
                      </w:r>
                      <w:proofErr w:type="spellEnd"/>
                      <w:r w:rsidRPr="00CB2862">
                        <w:rPr>
                          <w:rFonts w:ascii="Agency FB" w:eastAsiaTheme="minorEastAsia" w:hAnsi="Agency FB" w:cstheme="minorBidi"/>
                          <w:i/>
                          <w:color w:val="365F91" w:themeColor="accent1" w:themeShade="BF"/>
                          <w:szCs w:val="24"/>
                        </w:rPr>
                        <w:t xml:space="preserve"> in a </w:t>
                      </w:r>
                      <w:proofErr w:type="spellStart"/>
                      <w:r w:rsidRPr="00CB2862">
                        <w:rPr>
                          <w:rFonts w:ascii="Agency FB" w:eastAsiaTheme="minorEastAsia" w:hAnsi="Agency FB" w:cstheme="minorBidi"/>
                          <w:i/>
                          <w:color w:val="365F91" w:themeColor="accent1" w:themeShade="BF"/>
                          <w:szCs w:val="24"/>
                        </w:rPr>
                        <w:t>traditional</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leather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armchair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while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Liquid</w:t>
                      </w:r>
                      <w:proofErr w:type="spellEnd"/>
                      <w:r w:rsidRPr="00CB2862">
                        <w:rPr>
                          <w:rFonts w:ascii="Agency FB" w:eastAsiaTheme="minorEastAsia" w:hAnsi="Agency FB" w:cstheme="minorBidi"/>
                          <w:i/>
                          <w:color w:val="365F91" w:themeColor="accent1" w:themeShade="BF"/>
                          <w:szCs w:val="24"/>
                        </w:rPr>
                        <w:t xml:space="preserve"> Glacial </w:t>
                      </w:r>
                      <w:proofErr w:type="spellStart"/>
                      <w:r w:rsidRPr="00CB2862">
                        <w:rPr>
                          <w:rFonts w:ascii="Agency FB" w:eastAsiaTheme="minorEastAsia" w:hAnsi="Agency FB" w:cstheme="minorBidi"/>
                          <w:i/>
                          <w:color w:val="365F91" w:themeColor="accent1" w:themeShade="BF"/>
                          <w:szCs w:val="24"/>
                        </w:rPr>
                        <w:t>Dining</w:t>
                      </w:r>
                      <w:proofErr w:type="spellEnd"/>
                      <w:r w:rsidRPr="00CB2862">
                        <w:rPr>
                          <w:rFonts w:ascii="Agency FB" w:eastAsiaTheme="minorEastAsia" w:hAnsi="Agency FB" w:cstheme="minorBidi"/>
                          <w:i/>
                          <w:color w:val="365F91" w:themeColor="accent1" w:themeShade="BF"/>
                          <w:szCs w:val="24"/>
                        </w:rPr>
                        <w:t xml:space="preserve"> &amp; </w:t>
                      </w:r>
                      <w:proofErr w:type="spellStart"/>
                      <w:r w:rsidRPr="00CB2862">
                        <w:rPr>
                          <w:rFonts w:ascii="Agency FB" w:eastAsiaTheme="minorEastAsia" w:hAnsi="Agency FB" w:cstheme="minorBidi"/>
                          <w:i/>
                          <w:color w:val="365F91" w:themeColor="accent1" w:themeShade="BF"/>
                          <w:szCs w:val="24"/>
                        </w:rPr>
                        <w:t>Coffee</w:t>
                      </w:r>
                      <w:proofErr w:type="spellEnd"/>
                      <w:r w:rsidRPr="00CB2862">
                        <w:rPr>
                          <w:rFonts w:ascii="Agency FB" w:eastAsiaTheme="minorEastAsia" w:hAnsi="Agency FB" w:cstheme="minorBidi"/>
                          <w:i/>
                          <w:color w:val="365F91" w:themeColor="accent1" w:themeShade="BF"/>
                          <w:szCs w:val="24"/>
                        </w:rPr>
                        <w:t xml:space="preserve"> Table </w:t>
                      </w:r>
                      <w:proofErr w:type="spellStart"/>
                      <w:r w:rsidRPr="00CB2862">
                        <w:rPr>
                          <w:rFonts w:ascii="Agency FB" w:eastAsiaTheme="minorEastAsia" w:hAnsi="Agency FB" w:cstheme="minorBidi"/>
                          <w:i/>
                          <w:color w:val="365F91" w:themeColor="accent1" w:themeShade="BF"/>
                          <w:szCs w:val="24"/>
                        </w:rPr>
                        <w:t>by</w:t>
                      </w:r>
                      <w:proofErr w:type="spellEnd"/>
                      <w:r w:rsidRPr="00CB2862">
                        <w:rPr>
                          <w:rFonts w:ascii="Agency FB" w:eastAsiaTheme="minorEastAsia" w:hAnsi="Agency FB" w:cstheme="minorBidi"/>
                          <w:i/>
                          <w:color w:val="365F91" w:themeColor="accent1" w:themeShade="BF"/>
                          <w:szCs w:val="24"/>
                        </w:rPr>
                        <w:t xml:space="preserve"> Zaha Hadid </w:t>
                      </w:r>
                      <w:proofErr w:type="spellStart"/>
                      <w:r w:rsidRPr="00CB2862">
                        <w:rPr>
                          <w:rFonts w:ascii="Agency FB" w:eastAsiaTheme="minorEastAsia" w:hAnsi="Agency FB" w:cstheme="minorBidi"/>
                          <w:i/>
                          <w:color w:val="365F91" w:themeColor="accent1" w:themeShade="BF"/>
                          <w:szCs w:val="24"/>
                        </w:rPr>
                        <w:t>Design</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made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from</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polished</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clear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Plexiglas</w:t>
                      </w:r>
                      <w:proofErr w:type="spellEnd"/>
                      <w:r w:rsidRPr="00CB2862">
                        <w:rPr>
                          <w:rFonts w:ascii="Agency FB" w:eastAsiaTheme="minorEastAsia" w:hAnsi="Agency FB" w:cstheme="minorBidi"/>
                          <w:i/>
                          <w:color w:val="365F91" w:themeColor="accent1" w:themeShade="BF"/>
                          <w:szCs w:val="24"/>
                        </w:rPr>
                        <w:t xml:space="preserve">, captures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spirit</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of</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her</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architecture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with</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its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distinctive</w:t>
                      </w:r>
                      <w:proofErr w:type="spellEnd"/>
                      <w:r w:rsidRPr="00CB2862">
                        <w:rPr>
                          <w:rFonts w:ascii="Agency FB" w:eastAsiaTheme="minorEastAsia" w:hAnsi="Agency FB" w:cstheme="minorBidi"/>
                          <w:i/>
                          <w:color w:val="365F91" w:themeColor="accent1" w:themeShade="BF"/>
                          <w:szCs w:val="24"/>
                        </w:rPr>
                        <w:t xml:space="preserve"> fluid </w:t>
                      </w:r>
                      <w:proofErr w:type="spellStart"/>
                      <w:r w:rsidRPr="00CB2862">
                        <w:rPr>
                          <w:rFonts w:ascii="Agency FB" w:eastAsiaTheme="minorEastAsia" w:hAnsi="Agency FB" w:cstheme="minorBidi"/>
                          <w:i/>
                          <w:color w:val="365F91" w:themeColor="accent1" w:themeShade="BF"/>
                          <w:szCs w:val="24"/>
                        </w:rPr>
                        <w:t>lines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revealing</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waves</w:t>
                      </w:r>
                      <w:proofErr w:type="spellEnd"/>
                      <w:r w:rsidRPr="00CB2862">
                        <w:rPr>
                          <w:rFonts w:ascii="Agency FB" w:eastAsiaTheme="minorEastAsia" w:hAnsi="Agency FB" w:cstheme="minorBidi"/>
                          <w:i/>
                          <w:color w:val="365F91" w:themeColor="accent1" w:themeShade="BF"/>
                          <w:szCs w:val="24"/>
                        </w:rPr>
                        <w:t xml:space="preserve"> and </w:t>
                      </w:r>
                      <w:proofErr w:type="spellStart"/>
                      <w:r w:rsidRPr="00CB2862">
                        <w:rPr>
                          <w:rFonts w:ascii="Agency FB" w:eastAsiaTheme="minorEastAsia" w:hAnsi="Agency FB" w:cstheme="minorBidi"/>
                          <w:i/>
                          <w:color w:val="365F91" w:themeColor="accent1" w:themeShade="BF"/>
                          <w:szCs w:val="24"/>
                        </w:rPr>
                        <w:t>ripples</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below</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the</w:t>
                      </w:r>
                      <w:proofErr w:type="spellEnd"/>
                      <w:r w:rsidRPr="00CB2862">
                        <w:rPr>
                          <w:rFonts w:ascii="Agency FB" w:eastAsiaTheme="minorEastAsia" w:hAnsi="Agency FB" w:cstheme="minorBidi"/>
                          <w:i/>
                          <w:color w:val="365F91" w:themeColor="accent1" w:themeShade="BF"/>
                          <w:szCs w:val="24"/>
                        </w:rPr>
                        <w:t xml:space="preserve"> </w:t>
                      </w:r>
                      <w:proofErr w:type="spellStart"/>
                      <w:r w:rsidRPr="00CB2862">
                        <w:rPr>
                          <w:rFonts w:ascii="Agency FB" w:eastAsiaTheme="minorEastAsia" w:hAnsi="Agency FB" w:cstheme="minorBidi"/>
                          <w:i/>
                          <w:color w:val="365F91" w:themeColor="accent1" w:themeShade="BF"/>
                          <w:szCs w:val="24"/>
                        </w:rPr>
                        <w:t>surface</w:t>
                      </w:r>
                      <w:proofErr w:type="spellEnd"/>
                      <w:r w:rsidRPr="00CB2862">
                        <w:rPr>
                          <w:rFonts w:ascii="Agency FB" w:eastAsiaTheme="minorEastAsia" w:hAnsi="Agency FB" w:cstheme="minorBidi"/>
                          <w:i/>
                          <w:color w:val="365F91" w:themeColor="accent1" w:themeShade="BF"/>
                          <w:szCs w:val="24"/>
                        </w:rPr>
                        <w:t>.</w:t>
                      </w:r>
                    </w:p>
                  </w:txbxContent>
                </v:textbox>
                <w10:wrap anchorx="margin"/>
              </v:shape>
            </w:pict>
          </mc:Fallback>
        </mc:AlternateContent>
      </w:r>
    </w:p>
    <w:p w:rsidR="00CB2862" w:rsidRPr="00CB2862" w:rsidRDefault="00CB2862" w:rsidP="00CB2862">
      <w:pPr>
        <w:rPr>
          <w:rFonts w:eastAsia="Times New Roman"/>
          <w:sz w:val="27"/>
          <w:szCs w:val="27"/>
          <w:lang w:eastAsia="es-CO"/>
        </w:rPr>
      </w:pPr>
    </w:p>
    <w:p w:rsidR="00CB2862" w:rsidRDefault="00CB2862" w:rsidP="00CB2862">
      <w:pPr>
        <w:rPr>
          <w:rFonts w:eastAsia="Times New Roman"/>
          <w:sz w:val="27"/>
          <w:szCs w:val="27"/>
          <w:lang w:eastAsia="es-CO"/>
        </w:rPr>
      </w:pPr>
    </w:p>
    <w:p w:rsidR="003B48C9" w:rsidRDefault="00CB2862" w:rsidP="00CB2862">
      <w:pPr>
        <w:tabs>
          <w:tab w:val="left" w:pos="1686"/>
        </w:tabs>
        <w:rPr>
          <w:rFonts w:eastAsia="Times New Roman"/>
          <w:sz w:val="27"/>
          <w:szCs w:val="27"/>
          <w:lang w:eastAsia="es-CO"/>
        </w:rPr>
      </w:pPr>
      <w:r>
        <w:rPr>
          <w:rFonts w:eastAsia="Times New Roman"/>
          <w:sz w:val="27"/>
          <w:szCs w:val="27"/>
          <w:lang w:eastAsia="es-CO"/>
        </w:rPr>
        <w:tab/>
      </w:r>
    </w:p>
    <w:p w:rsidR="003B48C9" w:rsidRPr="003B48C9" w:rsidRDefault="003B48C9" w:rsidP="003B48C9">
      <w:pPr>
        <w:rPr>
          <w:rFonts w:eastAsia="Times New Roman"/>
          <w:sz w:val="27"/>
          <w:szCs w:val="27"/>
          <w:lang w:eastAsia="es-CO"/>
        </w:rPr>
      </w:pPr>
    </w:p>
    <w:p w:rsidR="003B48C9" w:rsidRPr="003B48C9" w:rsidRDefault="003B48C9" w:rsidP="003B48C9">
      <w:pPr>
        <w:rPr>
          <w:rFonts w:eastAsia="Times New Roman"/>
          <w:sz w:val="27"/>
          <w:szCs w:val="27"/>
          <w:lang w:eastAsia="es-CO"/>
        </w:rPr>
      </w:pPr>
    </w:p>
    <w:p w:rsidR="003B48C9" w:rsidRDefault="003B48C9" w:rsidP="003B48C9">
      <w:pPr>
        <w:rPr>
          <w:rFonts w:eastAsia="Times New Roman"/>
          <w:sz w:val="27"/>
          <w:szCs w:val="27"/>
          <w:lang w:eastAsia="es-CO"/>
        </w:rPr>
      </w:pPr>
    </w:p>
    <w:p w:rsidR="00973876" w:rsidRDefault="00973876" w:rsidP="003B48C9">
      <w:pPr>
        <w:jc w:val="center"/>
        <w:rPr>
          <w:rFonts w:eastAsia="Times New Roman"/>
          <w:sz w:val="27"/>
          <w:szCs w:val="27"/>
          <w:lang w:eastAsia="es-CO"/>
        </w:rPr>
      </w:pPr>
    </w:p>
    <w:p w:rsidR="003B48C9" w:rsidRDefault="003B48C9" w:rsidP="003B48C9">
      <w:pPr>
        <w:jc w:val="center"/>
        <w:rPr>
          <w:rFonts w:eastAsia="Times New Roman"/>
          <w:sz w:val="27"/>
          <w:szCs w:val="27"/>
          <w:lang w:eastAsia="es-CO"/>
        </w:rPr>
      </w:pPr>
    </w:p>
    <w:p w:rsidR="003B48C9" w:rsidRDefault="003B48C9" w:rsidP="003B48C9">
      <w:pPr>
        <w:jc w:val="center"/>
        <w:rPr>
          <w:rFonts w:eastAsia="Times New Roman"/>
          <w:sz w:val="27"/>
          <w:szCs w:val="27"/>
          <w:lang w:eastAsia="es-CO"/>
        </w:rPr>
      </w:pPr>
    </w:p>
    <w:p w:rsidR="003B48C9" w:rsidRDefault="003B48C9" w:rsidP="003B48C9">
      <w:pPr>
        <w:jc w:val="center"/>
        <w:rPr>
          <w:rFonts w:eastAsia="Times New Roman"/>
          <w:sz w:val="27"/>
          <w:szCs w:val="27"/>
          <w:lang w:eastAsia="es-CO"/>
        </w:rPr>
      </w:pPr>
    </w:p>
    <w:p w:rsidR="003B48C9" w:rsidRDefault="003B48C9" w:rsidP="003B48C9">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GUÍA COMPLETA DE CARPINTERÍA. TIPOS DE MADERAS, TÉCNICAS Y PRÁCTICA.</w:t>
      </w:r>
    </w:p>
    <w:p w:rsidR="003B48C9" w:rsidRPr="00E67601" w:rsidRDefault="003B48C9" w:rsidP="003B48C9">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Chris </w:t>
      </w:r>
      <w:proofErr w:type="spellStart"/>
      <w:r>
        <w:rPr>
          <w:rFonts w:ascii="Agency FB" w:eastAsiaTheme="minorHAnsi" w:hAnsi="Agency FB" w:cs="Times New Roman"/>
          <w:color w:val="0070C0"/>
          <w:sz w:val="44"/>
          <w:szCs w:val="44"/>
        </w:rPr>
        <w:t>Tribe</w:t>
      </w:r>
      <w:proofErr w:type="spellEnd"/>
      <w:r>
        <w:rPr>
          <w:rFonts w:ascii="Agency FB" w:eastAsiaTheme="minorHAnsi" w:hAnsi="Agency FB" w:cs="Times New Roman"/>
          <w:color w:val="0070C0"/>
          <w:sz w:val="44"/>
          <w:szCs w:val="44"/>
        </w:rPr>
        <w:t>.</w:t>
      </w:r>
    </w:p>
    <w:p w:rsidR="003B48C9" w:rsidRPr="00E67601" w:rsidRDefault="003B48C9" w:rsidP="003B48C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13600" behindDoc="0" locked="0" layoutInCell="1" allowOverlap="1" wp14:anchorId="64951263" wp14:editId="45EF3F6C">
                <wp:simplePos x="0" y="0"/>
                <wp:positionH relativeFrom="margin">
                  <wp:align>left</wp:align>
                </wp:positionH>
                <wp:positionV relativeFrom="paragraph">
                  <wp:posOffset>112468</wp:posOffset>
                </wp:positionV>
                <wp:extent cx="2604135" cy="6840638"/>
                <wp:effectExtent l="0" t="0" r="5715" b="0"/>
                <wp:wrapNone/>
                <wp:docPr id="495" name="Cuadro de texto 495"/>
                <wp:cNvGraphicFramePr/>
                <a:graphic xmlns:a="http://schemas.openxmlformats.org/drawingml/2006/main">
                  <a:graphicData uri="http://schemas.microsoft.com/office/word/2010/wordprocessingShape">
                    <wps:wsp>
                      <wps:cNvSpPr txBox="1"/>
                      <wps:spPr>
                        <a:xfrm>
                          <a:off x="0" y="0"/>
                          <a:ext cx="2604135" cy="6840638"/>
                        </a:xfrm>
                        <a:prstGeom prst="rect">
                          <a:avLst/>
                        </a:prstGeom>
                        <a:solidFill>
                          <a:schemeClr val="lt1"/>
                        </a:solidFill>
                        <a:ln w="6350">
                          <a:noFill/>
                        </a:ln>
                      </wps:spPr>
                      <wps:txbx>
                        <w:txbxContent>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SUMARIO</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SEGURIDAD EN EL TALLER</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madera y el taller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árbol a la madera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tronco a la tabla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Mis 10 maderas favoritas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Tableros elaborados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taller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manuales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Materiales del taller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eléctricas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banco de trabajo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Utensilios caseros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rPr>
                            </w:pP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2</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manuales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Afilado de las herramientas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Cepillado</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Marcado y medición</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Serrado</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Uso del formón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Sujeción y apriete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3</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eléctricas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Taladros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circular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de calar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Lijadoras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4</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Fresado</w:t>
                            </w:r>
                          </w:p>
                          <w:p w:rsidR="00082E7D" w:rsidRPr="003525FE" w:rsidRDefault="00082E7D" w:rsidP="003B48C9">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Primeros pasos con la fresadora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51263" id="Cuadro de texto 495" o:spid="_x0000_s1291" type="#_x0000_t202" style="position:absolute;left:0;text-align:left;margin-left:0;margin-top:8.85pt;width:205.05pt;height:538.65pt;z-index:25231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" fillcolor="white [3201]" stroked="f" strokeweight=".5pt">
                <v:textbox>
                  <w:txbxContent>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SUMARIO</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SEGURIDAD EN EL TALLER</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madera y el taller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árbol a la madera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tronco a la tabla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Mis 10 maderas favoritas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Tableros elaborados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taller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manuales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Materiales del taller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eléctricas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banco de trabajo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Utensilios caseros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rPr>
                      </w:pP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2</w:t>
                      </w:r>
                    </w:p>
                    <w:p w:rsidR="00082E7D" w:rsidRDefault="00082E7D" w:rsidP="003B48C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manuales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Afilado de las herramientas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Cepillado</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Marcado y medición</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Serrado</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Uso del formón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Sujeción y apriete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3</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eléctricas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Taladros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circular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de calar</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Lijadoras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4</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Fresado</w:t>
                      </w:r>
                    </w:p>
                    <w:p w:rsidR="00082E7D" w:rsidRPr="003525FE" w:rsidRDefault="00082E7D" w:rsidP="003B48C9">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Primeros pasos con la fresadora</w:t>
                      </w:r>
                    </w:p>
                  </w:txbxContent>
                </v:textbox>
                <w10:wrap anchorx="margin"/>
              </v:shape>
            </w:pict>
          </mc:Fallback>
        </mc:AlternateContent>
      </w:r>
      <w:r>
        <w:rPr>
          <w:noProof/>
        </w:rPr>
        <w:drawing>
          <wp:anchor distT="0" distB="0" distL="114300" distR="114300" simplePos="0" relativeHeight="252316672" behindDoc="0" locked="0" layoutInCell="1" allowOverlap="1">
            <wp:simplePos x="0" y="0"/>
            <wp:positionH relativeFrom="column">
              <wp:posOffset>4513347</wp:posOffset>
            </wp:positionH>
            <wp:positionV relativeFrom="paragraph">
              <wp:posOffset>159675</wp:posOffset>
            </wp:positionV>
            <wp:extent cx="1313180" cy="1496060"/>
            <wp:effectExtent l="152400" t="152400" r="363220" b="370840"/>
            <wp:wrapThrough wrapText="bothSides">
              <wp:wrapPolygon edited="0">
                <wp:start x="1253" y="-2200"/>
                <wp:lineTo x="-2507" y="-1650"/>
                <wp:lineTo x="-2507" y="22829"/>
                <wp:lineTo x="-940" y="24754"/>
                <wp:lineTo x="2820" y="26129"/>
                <wp:lineTo x="3133" y="26679"/>
                <wp:lineTo x="21621" y="26679"/>
                <wp:lineTo x="21934" y="26129"/>
                <wp:lineTo x="25694" y="24754"/>
                <wp:lineTo x="27261" y="20628"/>
                <wp:lineTo x="27261" y="2750"/>
                <wp:lineTo x="23501" y="-1375"/>
                <wp:lineTo x="23188" y="-2200"/>
                <wp:lineTo x="1253" y="-2200"/>
              </wp:wrapPolygon>
            </wp:wrapThrough>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14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13180" cy="1496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314624" behindDoc="0" locked="0" layoutInCell="1" allowOverlap="1" wp14:anchorId="5D27CBD4" wp14:editId="5AC37A8D">
                <wp:simplePos x="0" y="0"/>
                <wp:positionH relativeFrom="column">
                  <wp:posOffset>0</wp:posOffset>
                </wp:positionH>
                <wp:positionV relativeFrom="paragraph">
                  <wp:posOffset>19050</wp:posOffset>
                </wp:positionV>
                <wp:extent cx="5918200" cy="0"/>
                <wp:effectExtent l="0" t="19050" r="6350" b="19050"/>
                <wp:wrapNone/>
                <wp:docPr id="49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5B30A0D" id="16 Conector recto" o:spid="_x0000_s1026" style="position:absolute;z-index:25231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ETJ0NI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3B48C9" w:rsidRDefault="003B48C9" w:rsidP="003B48C9">
      <w:pPr>
        <w:pStyle w:val="Prrafodelista"/>
        <w:ind w:left="360"/>
        <w:jc w:val="center"/>
        <w:rPr>
          <w:sz w:val="40"/>
          <w:lang w:val="es-CO"/>
        </w:rPr>
      </w:pPr>
    </w:p>
    <w:p w:rsidR="003B48C9" w:rsidRDefault="003B48C9" w:rsidP="003B48C9">
      <w:pPr>
        <w:pStyle w:val="Prrafodelista"/>
        <w:ind w:left="360"/>
        <w:jc w:val="center"/>
        <w:rPr>
          <w:sz w:val="40"/>
          <w:lang w:val="es-CO"/>
        </w:rPr>
      </w:pPr>
    </w:p>
    <w:p w:rsidR="003B48C9" w:rsidRDefault="003B48C9" w:rsidP="003B48C9">
      <w:pPr>
        <w:pStyle w:val="Prrafodelista"/>
        <w:ind w:left="360"/>
        <w:jc w:val="center"/>
        <w:rPr>
          <w:sz w:val="40"/>
          <w:lang w:val="es-CO"/>
        </w:rPr>
      </w:pPr>
    </w:p>
    <w:p w:rsidR="003B48C9" w:rsidRDefault="003B48C9" w:rsidP="003B48C9">
      <w:pPr>
        <w:pStyle w:val="Prrafodelista"/>
        <w:ind w:left="360"/>
        <w:jc w:val="center"/>
        <w:rPr>
          <w:sz w:val="40"/>
          <w:lang w:val="es-CO"/>
        </w:rPr>
      </w:pPr>
    </w:p>
    <w:p w:rsidR="003B48C9" w:rsidRDefault="003B48C9" w:rsidP="003B48C9">
      <w:pPr>
        <w:pStyle w:val="Prrafodelista"/>
        <w:ind w:left="360"/>
        <w:jc w:val="center"/>
        <w:rPr>
          <w:sz w:val="40"/>
          <w:lang w:val="es-CO"/>
        </w:rPr>
      </w:pPr>
    </w:p>
    <w:p w:rsidR="003B48C9" w:rsidRDefault="003B48C9" w:rsidP="003B48C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15648" behindDoc="0" locked="0" layoutInCell="1" allowOverlap="1" wp14:anchorId="18415AB4" wp14:editId="1E4158F3">
                <wp:simplePos x="0" y="0"/>
                <wp:positionH relativeFrom="margin">
                  <wp:align>right</wp:align>
                </wp:positionH>
                <wp:positionV relativeFrom="paragraph">
                  <wp:posOffset>110900</wp:posOffset>
                </wp:positionV>
                <wp:extent cx="2895600" cy="4832431"/>
                <wp:effectExtent l="0" t="0" r="0" b="6350"/>
                <wp:wrapNone/>
                <wp:docPr id="500" name="Cuadro de texto 500"/>
                <wp:cNvGraphicFramePr/>
                <a:graphic xmlns:a="http://schemas.openxmlformats.org/drawingml/2006/main">
                  <a:graphicData uri="http://schemas.microsoft.com/office/word/2010/wordprocessingShape">
                    <wps:wsp>
                      <wps:cNvSpPr txBox="1"/>
                      <wps:spPr>
                        <a:xfrm>
                          <a:off x="0" y="0"/>
                          <a:ext cx="2895600" cy="4832431"/>
                        </a:xfrm>
                        <a:prstGeom prst="rect">
                          <a:avLst/>
                        </a:prstGeom>
                        <a:solidFill>
                          <a:schemeClr val="lt1"/>
                        </a:solidFill>
                        <a:ln w="6350">
                          <a:noFill/>
                        </a:ln>
                      </wps:spPr>
                      <wps:txbx>
                        <w:txbxContent>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Operación de corte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Fresado de círculos y arcos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Complementos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mesa de fresado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4</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Enchapado</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Elección de la chapa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chapa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Unión de chapas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base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Aplicación de la chapa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5</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Ensambles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media madera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en T</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caja y espiga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por ranura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tope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cola de milano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inglete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clavija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galleta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dominio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5AB4" id="Cuadro de texto 500" o:spid="_x0000_s1292" type="#_x0000_t202" style="position:absolute;left:0;text-align:left;margin-left:176.8pt;margin-top:8.75pt;width:228pt;height:380.5pt;z-index:25231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" fillcolor="white [3201]" stroked="f" strokeweight=".5pt">
                <v:textbox>
                  <w:txbxContent>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Operación de corte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Fresado de círculos y arcos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Complementos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mesa de fresado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4</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Enchapado</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Elección de la chapa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chapa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Unión de chapas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base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Aplicación de la chapa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5</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Ensambles</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media madera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en T</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caja y espiga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por ranura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tope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cola de milano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inglete</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clavija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galleta</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dominio </w:t>
                      </w:r>
                    </w:p>
                    <w:p w:rsidR="00082E7D" w:rsidRDefault="00082E7D" w:rsidP="003B48C9">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txbxContent>
                </v:textbox>
                <w10:wrap anchorx="margin"/>
              </v:shape>
            </w:pict>
          </mc:Fallback>
        </mc:AlternateContent>
      </w:r>
    </w:p>
    <w:p w:rsidR="003B48C9" w:rsidRDefault="003B48C9" w:rsidP="003B48C9">
      <w:pPr>
        <w:pStyle w:val="Prrafodelista"/>
        <w:ind w:left="360"/>
        <w:jc w:val="center"/>
        <w:rPr>
          <w:sz w:val="40"/>
          <w:lang w:val="es-CO"/>
        </w:rPr>
      </w:pPr>
    </w:p>
    <w:p w:rsidR="003B48C9" w:rsidRDefault="003B48C9" w:rsidP="003B48C9">
      <w:pPr>
        <w:pStyle w:val="Prrafodelista"/>
        <w:ind w:left="360"/>
        <w:jc w:val="center"/>
        <w:rPr>
          <w:sz w:val="40"/>
          <w:lang w:val="es-CO"/>
        </w:rPr>
      </w:pPr>
    </w:p>
    <w:p w:rsidR="003B48C9" w:rsidRDefault="003B48C9" w:rsidP="003B48C9">
      <w:pPr>
        <w:pStyle w:val="Prrafodelista"/>
        <w:ind w:left="360"/>
        <w:jc w:val="center"/>
        <w:rPr>
          <w:sz w:val="40"/>
          <w:lang w:val="es-CO"/>
        </w:rPr>
      </w:pPr>
    </w:p>
    <w:p w:rsidR="003B48C9" w:rsidRDefault="003B48C9" w:rsidP="003B48C9">
      <w:pPr>
        <w:tabs>
          <w:tab w:val="left" w:pos="5906"/>
        </w:tabs>
        <w:rPr>
          <w:rFonts w:eastAsia="Times New Roman"/>
          <w:sz w:val="27"/>
          <w:szCs w:val="27"/>
          <w:lang w:eastAsia="es-CO"/>
        </w:rPr>
      </w:pPr>
    </w:p>
    <w:p w:rsidR="003B48C9" w:rsidRPr="00861FA8" w:rsidRDefault="003B48C9" w:rsidP="003B48C9">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3B48C9" w:rsidRPr="00803AB0" w:rsidRDefault="003B48C9" w:rsidP="003B48C9">
      <w:pPr>
        <w:jc w:val="center"/>
        <w:rPr>
          <w:rFonts w:eastAsia="Times New Roman"/>
          <w:sz w:val="27"/>
          <w:szCs w:val="27"/>
          <w:lang w:eastAsia="es-CO"/>
        </w:rPr>
      </w:pPr>
      <w:r>
        <w:rPr>
          <w:rFonts w:eastAsia="Times New Roman"/>
          <w:sz w:val="27"/>
          <w:szCs w:val="27"/>
          <w:lang w:eastAsia="es-CO"/>
        </w:rPr>
        <w:t xml:space="preserve"> </w:t>
      </w:r>
    </w:p>
    <w:p w:rsidR="007869D2" w:rsidRDefault="007869D2" w:rsidP="003B48C9">
      <w:pPr>
        <w:jc w:val="center"/>
        <w:rPr>
          <w:rFonts w:eastAsia="Times New Roman"/>
          <w:sz w:val="27"/>
          <w:szCs w:val="27"/>
          <w:lang w:eastAsia="es-CO"/>
        </w:rPr>
      </w:pPr>
    </w:p>
    <w:p w:rsidR="007869D2" w:rsidRPr="007869D2" w:rsidRDefault="007869D2" w:rsidP="007869D2">
      <w:pPr>
        <w:rPr>
          <w:rFonts w:eastAsia="Times New Roman"/>
          <w:sz w:val="27"/>
          <w:szCs w:val="27"/>
          <w:lang w:eastAsia="es-CO"/>
        </w:rPr>
      </w:pPr>
    </w:p>
    <w:p w:rsidR="007869D2" w:rsidRPr="007869D2" w:rsidRDefault="007869D2" w:rsidP="007869D2">
      <w:pPr>
        <w:rPr>
          <w:rFonts w:eastAsia="Times New Roman"/>
          <w:sz w:val="27"/>
          <w:szCs w:val="27"/>
          <w:lang w:eastAsia="es-CO"/>
        </w:rPr>
      </w:pPr>
    </w:p>
    <w:p w:rsidR="007869D2" w:rsidRDefault="007869D2" w:rsidP="007869D2">
      <w:pPr>
        <w:rPr>
          <w:rFonts w:eastAsia="Times New Roman"/>
          <w:sz w:val="27"/>
          <w:szCs w:val="27"/>
          <w:lang w:eastAsia="es-CO"/>
        </w:rPr>
      </w:pPr>
    </w:p>
    <w:p w:rsidR="003B48C9" w:rsidRDefault="007869D2" w:rsidP="007869D2">
      <w:pPr>
        <w:tabs>
          <w:tab w:val="left" w:pos="4211"/>
        </w:tabs>
        <w:rPr>
          <w:rFonts w:eastAsia="Times New Roman"/>
          <w:sz w:val="27"/>
          <w:szCs w:val="27"/>
          <w:lang w:eastAsia="es-CO"/>
        </w:rPr>
      </w:pPr>
      <w:r>
        <w:rPr>
          <w:rFonts w:eastAsia="Times New Roman"/>
          <w:sz w:val="27"/>
          <w:szCs w:val="27"/>
          <w:lang w:eastAsia="es-CO"/>
        </w:rPr>
        <w:tab/>
      </w:r>
    </w:p>
    <w:p w:rsidR="007869D2" w:rsidRDefault="007869D2" w:rsidP="007869D2">
      <w:pPr>
        <w:tabs>
          <w:tab w:val="left" w:pos="4211"/>
        </w:tabs>
        <w:rPr>
          <w:rFonts w:eastAsia="Times New Roman"/>
          <w:sz w:val="27"/>
          <w:szCs w:val="27"/>
          <w:lang w:eastAsia="es-CO"/>
        </w:rPr>
      </w:pPr>
    </w:p>
    <w:p w:rsidR="007869D2" w:rsidRDefault="007869D2" w:rsidP="007869D2">
      <w:pPr>
        <w:tabs>
          <w:tab w:val="left" w:pos="4211"/>
        </w:tabs>
        <w:rPr>
          <w:rFonts w:eastAsia="Times New Roman"/>
          <w:sz w:val="27"/>
          <w:szCs w:val="27"/>
          <w:lang w:eastAsia="es-CO"/>
        </w:rPr>
      </w:pPr>
    </w:p>
    <w:p w:rsidR="00257908" w:rsidRDefault="007869D2" w:rsidP="007869D2">
      <w:pPr>
        <w:tabs>
          <w:tab w:val="left" w:pos="4211"/>
        </w:tabs>
        <w:rPr>
          <w:rFonts w:eastAsia="Times New Roman"/>
          <w:sz w:val="27"/>
          <w:szCs w:val="27"/>
          <w:lang w:eastAsia="es-CO"/>
        </w:rPr>
      </w:pPr>
      <w:r>
        <w:rPr>
          <w:noProof/>
          <w:sz w:val="40"/>
          <w:lang w:val="es-CO" w:eastAsia="es-CO"/>
        </w:rPr>
        <w:lastRenderedPageBreak/>
        <mc:AlternateContent>
          <mc:Choice Requires="wps">
            <w:drawing>
              <wp:anchor distT="0" distB="0" distL="114300" distR="114300" simplePos="0" relativeHeight="252318720" behindDoc="0" locked="0" layoutInCell="1" allowOverlap="1" wp14:anchorId="50303363" wp14:editId="64304530">
                <wp:simplePos x="0" y="0"/>
                <wp:positionH relativeFrom="margin">
                  <wp:align>left</wp:align>
                </wp:positionH>
                <wp:positionV relativeFrom="paragraph">
                  <wp:posOffset>-2460</wp:posOffset>
                </wp:positionV>
                <wp:extent cx="2604135" cy="4919241"/>
                <wp:effectExtent l="0" t="0" r="5715" b="0"/>
                <wp:wrapNone/>
                <wp:docPr id="503" name="Cuadro de texto 503"/>
                <wp:cNvGraphicFramePr/>
                <a:graphic xmlns:a="http://schemas.openxmlformats.org/drawingml/2006/main">
                  <a:graphicData uri="http://schemas.microsoft.com/office/word/2010/wordprocessingShape">
                    <wps:wsp>
                      <wps:cNvSpPr txBox="1"/>
                      <wps:spPr>
                        <a:xfrm>
                          <a:off x="0" y="0"/>
                          <a:ext cx="2604135" cy="4919241"/>
                        </a:xfrm>
                        <a:prstGeom prst="rect">
                          <a:avLst/>
                        </a:prstGeom>
                        <a:solidFill>
                          <a:schemeClr val="lt1"/>
                        </a:solidFill>
                        <a:ln w="6350">
                          <a:noFill/>
                        </a:ln>
                      </wps:spPr>
                      <wps:txbx>
                        <w:txbxContent>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6</w:t>
                            </w: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Enchapado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Elección de la chapa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chapa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Unión de chapas</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base</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Aplicación de la chapa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7</w:t>
                            </w: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Acabados</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Materiales de acabado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para el acabado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Teñido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Aplicación de acabados</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8</w:t>
                            </w: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Proyecto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 para cortar pan</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Estantería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Mesita de roble</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Mueble de taller</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Caja decorativa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Glosario</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082E7D" w:rsidRPr="003525FE" w:rsidRDefault="00082E7D" w:rsidP="0025790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3363" id="Cuadro de texto 503" o:spid="_x0000_s1293" type="#_x0000_t202" style="position:absolute;left:0;text-align:left;margin-left:0;margin-top:-.2pt;width:205.05pt;height:387.35pt;z-index:25231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" fillcolor="white [3201]" stroked="f" strokeweight=".5pt">
                <v:textbox>
                  <w:txbxContent>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6</w:t>
                      </w: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Enchapado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Elección de la chapa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chapa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Unión de chapas</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de la base</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Aplicación de la chapa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7</w:t>
                      </w: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Acabados</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Materiales de acabado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Preparación para el acabado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Teñido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Aplicación de acabados</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8</w:t>
                      </w:r>
                    </w:p>
                    <w:p w:rsidR="00082E7D" w:rsidRDefault="00082E7D" w:rsidP="0025790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Proyecto</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 para cortar pan</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Estantería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Mesita de roble</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Mueble de taller</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Caja decorativa</w:t>
                      </w:r>
                    </w:p>
                    <w:p w:rsidR="00082E7D" w:rsidRDefault="00082E7D" w:rsidP="007869D2">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Glosario</w:t>
                      </w:r>
                    </w:p>
                    <w:p w:rsidR="00082E7D" w:rsidRDefault="00082E7D" w:rsidP="007869D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082E7D" w:rsidRPr="003525FE" w:rsidRDefault="00082E7D" w:rsidP="0025790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Créditos</w:t>
                      </w:r>
                    </w:p>
                  </w:txbxContent>
                </v:textbox>
                <w10:wrap anchorx="margin"/>
              </v:shape>
            </w:pict>
          </mc:Fallback>
        </mc:AlternateContent>
      </w:r>
    </w:p>
    <w:p w:rsidR="00257908" w:rsidRPr="00257908" w:rsidRDefault="00257908" w:rsidP="00257908">
      <w:pPr>
        <w:rPr>
          <w:rFonts w:eastAsia="Times New Roman"/>
          <w:sz w:val="27"/>
          <w:szCs w:val="27"/>
          <w:lang w:eastAsia="es-CO"/>
        </w:rPr>
      </w:pPr>
    </w:p>
    <w:p w:rsidR="00257908" w:rsidRPr="00257908" w:rsidRDefault="00257908" w:rsidP="00257908">
      <w:pPr>
        <w:rPr>
          <w:rFonts w:eastAsia="Times New Roman"/>
          <w:sz w:val="27"/>
          <w:szCs w:val="27"/>
          <w:lang w:eastAsia="es-CO"/>
        </w:rPr>
      </w:pPr>
    </w:p>
    <w:p w:rsidR="00257908" w:rsidRPr="00257908" w:rsidRDefault="00257908" w:rsidP="00257908">
      <w:pPr>
        <w:rPr>
          <w:rFonts w:eastAsia="Times New Roman"/>
          <w:sz w:val="27"/>
          <w:szCs w:val="27"/>
          <w:lang w:eastAsia="es-CO"/>
        </w:rPr>
      </w:pPr>
    </w:p>
    <w:p w:rsidR="00257908" w:rsidRPr="00257908" w:rsidRDefault="00257908" w:rsidP="00257908">
      <w:pPr>
        <w:rPr>
          <w:rFonts w:eastAsia="Times New Roman"/>
          <w:sz w:val="27"/>
          <w:szCs w:val="27"/>
          <w:lang w:eastAsia="es-CO"/>
        </w:rPr>
      </w:pPr>
    </w:p>
    <w:p w:rsidR="00257908" w:rsidRDefault="00257908" w:rsidP="00257908">
      <w:pPr>
        <w:rPr>
          <w:rFonts w:eastAsia="Times New Roman"/>
          <w:sz w:val="27"/>
          <w:szCs w:val="27"/>
          <w:lang w:eastAsia="es-CO"/>
        </w:rPr>
      </w:pPr>
    </w:p>
    <w:p w:rsidR="00DF159E" w:rsidRDefault="00257908" w:rsidP="00257908">
      <w:pPr>
        <w:tabs>
          <w:tab w:val="left" w:pos="6352"/>
        </w:tabs>
        <w:rPr>
          <w:rFonts w:eastAsia="Times New Roman"/>
          <w:sz w:val="27"/>
          <w:szCs w:val="27"/>
          <w:lang w:eastAsia="es-CO"/>
        </w:rPr>
      </w:pPr>
      <w:r>
        <w:rPr>
          <w:noProof/>
          <w:sz w:val="40"/>
          <w:lang w:val="es-CO" w:eastAsia="es-CO"/>
        </w:rPr>
        <mc:AlternateContent>
          <mc:Choice Requires="wps">
            <w:drawing>
              <wp:anchor distT="0" distB="0" distL="114300" distR="114300" simplePos="0" relativeHeight="252320768" behindDoc="0" locked="0" layoutInCell="1" allowOverlap="1" wp14:anchorId="11499003" wp14:editId="4E267E35">
                <wp:simplePos x="0" y="0"/>
                <wp:positionH relativeFrom="margin">
                  <wp:align>left</wp:align>
                </wp:positionH>
                <wp:positionV relativeFrom="paragraph">
                  <wp:posOffset>2934182</wp:posOffset>
                </wp:positionV>
                <wp:extent cx="5897301" cy="2355448"/>
                <wp:effectExtent l="0" t="0" r="0" b="6985"/>
                <wp:wrapNone/>
                <wp:docPr id="504" name="Cuadro de texto 504"/>
                <wp:cNvGraphicFramePr/>
                <a:graphic xmlns:a="http://schemas.openxmlformats.org/drawingml/2006/main">
                  <a:graphicData uri="http://schemas.microsoft.com/office/word/2010/wordprocessingShape">
                    <wps:wsp>
                      <wps:cNvSpPr txBox="1"/>
                      <wps:spPr>
                        <a:xfrm>
                          <a:off x="0" y="0"/>
                          <a:ext cx="5897301" cy="2355448"/>
                        </a:xfrm>
                        <a:prstGeom prst="rect">
                          <a:avLst/>
                        </a:prstGeom>
                        <a:noFill/>
                        <a:ln w="6350">
                          <a:noFill/>
                        </a:ln>
                      </wps:spPr>
                      <wps:txbx>
                        <w:txbxContent>
                          <w:p w:rsidR="00082E7D" w:rsidRPr="002637C2" w:rsidRDefault="00082E7D" w:rsidP="0025790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257908">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257908">
                            <w:pPr>
                              <w:spacing w:after="0" w:line="240" w:lineRule="auto"/>
                              <w:rPr>
                                <w:rFonts w:ascii="Agency FB" w:eastAsiaTheme="minorEastAsia" w:hAnsi="Agency FB" w:cstheme="minorBidi"/>
                                <w:i/>
                                <w:color w:val="365F91" w:themeColor="accent1" w:themeShade="BF"/>
                                <w:szCs w:val="24"/>
                                <w:lang w:val="es-CO"/>
                              </w:rPr>
                            </w:pPr>
                            <w:r w:rsidRPr="00257908">
                              <w:rPr>
                                <w:rFonts w:ascii="Agency FB" w:eastAsiaTheme="minorEastAsia" w:hAnsi="Agency FB" w:cstheme="minorBidi"/>
                                <w:i/>
                                <w:color w:val="365F91" w:themeColor="accent1" w:themeShade="BF"/>
                                <w:szCs w:val="24"/>
                              </w:rPr>
                              <w:t>Este libro es la guía perfecta para todos los amantes de la madera que están aprendiendo a hacer sus propios muebles y para quienes desean iniciarse en este arte. La madera es un material noble, cálido y hermoso pero su estructura compleja puede presentar dificultades para el carpintero aficionado. Este manual muestra todos los procesos paso a paso y ofrece soluciones para las dificultades que se presentan a lo largo de la creación y la fabricación de las piezas. Guía completa de carpintería cubre todos los aspectos relacionados con la seguridad, los distintos tipos de madera, sus propiedades y usos, el montaje de un taller básico, las herramientas necesarias, su cuidado y sus usos específicos, los distintos métodos de cortes, ensambles y fijaciones, y los acabados y barnizados adecuados para cada manera y tipología de mueble. Todos los procedimientos están ilustrados con fotografías detalladas de los pasos y las técnicas, y el último apartado está dedicado al diseño y realización de cinco proyectos, entre ellos una mesita auxiliar, una caja de coleccionista y una propuesta para que usted construya su propio armario de carpintero.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9003" id="Cuadro de texto 504" o:spid="_x0000_s1294" type="#_x0000_t202" style="position:absolute;left:0;text-align:left;margin-left:0;margin-top:231.05pt;width:464.35pt;height:185.45pt;z-index:25232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" filled="f" stroked="f" strokeweight=".5pt">
                <v:textbox>
                  <w:txbxContent>
                    <w:p w:rsidR="00082E7D" w:rsidRPr="002637C2" w:rsidRDefault="00082E7D" w:rsidP="0025790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257908">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257908">
                      <w:pPr>
                        <w:spacing w:after="0" w:line="240" w:lineRule="auto"/>
                        <w:rPr>
                          <w:rFonts w:ascii="Agency FB" w:eastAsiaTheme="minorEastAsia" w:hAnsi="Agency FB" w:cstheme="minorBidi"/>
                          <w:i/>
                          <w:color w:val="365F91" w:themeColor="accent1" w:themeShade="BF"/>
                          <w:szCs w:val="24"/>
                          <w:lang w:val="es-CO"/>
                        </w:rPr>
                      </w:pPr>
                      <w:r w:rsidRPr="00257908">
                        <w:rPr>
                          <w:rFonts w:ascii="Agency FB" w:eastAsiaTheme="minorEastAsia" w:hAnsi="Agency FB" w:cstheme="minorBidi"/>
                          <w:i/>
                          <w:color w:val="365F91" w:themeColor="accent1" w:themeShade="BF"/>
                          <w:szCs w:val="24"/>
                        </w:rPr>
                        <w:t>Este libro es la guía perfecta para todos los amantes de la madera que están aprendiendo a hacer sus propios muebles y para quienes desean iniciarse en este arte. La madera es un material noble, cálido y hermoso pero su estructura compleja puede presentar dificultades para el carpintero aficionado. Este manual muestra todos los procesos paso a paso y ofrece soluciones para las dificultades que se presentan a lo largo de la creación y la fabricación de las piezas. Guía completa de carpintería cubre todos los aspectos relacionados con la seguridad, los distintos tipos de madera, sus propiedades y usos, el montaje de un taller básico, las herramientas necesarias, su cuidado y sus usos específicos, los distintos métodos de cortes, ensambles y fijaciones, y los acabados y barnizados adecuados para cada manera y tipología de mueble. Todos los procedimientos están ilustrados con fotografías detalladas de los pasos y las técnicas, y el último apartado está dedicado al diseño y realización de cinco proyectos, entre ellos una mesita auxiliar, una caja de coleccionista y una propuesta para que usted construya su propio armario de carpintero.</w:t>
                      </w:r>
                    </w:p>
                  </w:txbxContent>
                </v:textbox>
                <w10:wrap anchorx="margin"/>
              </v:shape>
            </w:pict>
          </mc:Fallback>
        </mc:AlternateContent>
      </w:r>
      <w:r>
        <w:rPr>
          <w:rFonts w:eastAsia="Times New Roman"/>
          <w:sz w:val="27"/>
          <w:szCs w:val="27"/>
          <w:lang w:eastAsia="es-CO"/>
        </w:rPr>
        <w:tab/>
      </w: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Default="00DF159E" w:rsidP="00DF159E">
      <w:pPr>
        <w:rPr>
          <w:rFonts w:eastAsia="Times New Roman"/>
          <w:sz w:val="27"/>
          <w:szCs w:val="27"/>
          <w:lang w:eastAsia="es-CO"/>
        </w:rPr>
      </w:pPr>
    </w:p>
    <w:p w:rsidR="007869D2" w:rsidRDefault="00DF159E" w:rsidP="00DF159E">
      <w:pPr>
        <w:tabs>
          <w:tab w:val="left" w:pos="7829"/>
        </w:tabs>
        <w:rPr>
          <w:rFonts w:eastAsia="Times New Roman"/>
          <w:sz w:val="27"/>
          <w:szCs w:val="27"/>
          <w:lang w:eastAsia="es-CO"/>
        </w:rPr>
      </w:pPr>
      <w:r>
        <w:rPr>
          <w:rFonts w:eastAsia="Times New Roman"/>
          <w:sz w:val="27"/>
          <w:szCs w:val="27"/>
          <w:lang w:eastAsia="es-CO"/>
        </w:rPr>
        <w:tab/>
      </w:r>
    </w:p>
    <w:p w:rsidR="00DF159E" w:rsidRDefault="00DF159E" w:rsidP="00DF159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INTRODUCCIÓN AL APROVECHAMIENTO DE RESIDUOS.</w:t>
      </w:r>
    </w:p>
    <w:p w:rsidR="00DF159E" w:rsidRPr="00E67601" w:rsidRDefault="00DF159E" w:rsidP="00DF159E">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Andrés Felipe Rojas González.</w:t>
      </w:r>
    </w:p>
    <w:p w:rsidR="00DF159E" w:rsidRPr="00E67601" w:rsidRDefault="00DF159E" w:rsidP="00DF159E">
      <w:pPr>
        <w:pStyle w:val="Prrafodelista"/>
        <w:ind w:left="360"/>
        <w:jc w:val="center"/>
        <w:rPr>
          <w:sz w:val="40"/>
          <w:lang w:val="es-CO"/>
        </w:rPr>
      </w:pPr>
      <w:r w:rsidRPr="00DF159E">
        <w:rPr>
          <w:noProof/>
        </w:rPr>
        <w:drawing>
          <wp:anchor distT="0" distB="0" distL="114300" distR="114300" simplePos="0" relativeHeight="252325888" behindDoc="0" locked="0" layoutInCell="1" allowOverlap="1" wp14:anchorId="5D9EEE9E">
            <wp:simplePos x="0" y="0"/>
            <wp:positionH relativeFrom="column">
              <wp:posOffset>4786726</wp:posOffset>
            </wp:positionH>
            <wp:positionV relativeFrom="paragraph">
              <wp:posOffset>184914</wp:posOffset>
            </wp:positionV>
            <wp:extent cx="972185" cy="1507490"/>
            <wp:effectExtent l="152400" t="152400" r="361315" b="359410"/>
            <wp:wrapThrough wrapText="bothSides">
              <wp:wrapPolygon edited="0">
                <wp:start x="1693" y="-2184"/>
                <wp:lineTo x="-3386" y="-1638"/>
                <wp:lineTo x="-3386" y="22655"/>
                <wp:lineTo x="-1270" y="24566"/>
                <wp:lineTo x="3809" y="25931"/>
                <wp:lineTo x="4233" y="26477"/>
                <wp:lineTo x="21586" y="26477"/>
                <wp:lineTo x="22009" y="25931"/>
                <wp:lineTo x="27088" y="24566"/>
                <wp:lineTo x="29204" y="20472"/>
                <wp:lineTo x="29204" y="2730"/>
                <wp:lineTo x="24125" y="-1365"/>
                <wp:lineTo x="23702" y="-2184"/>
                <wp:lineTo x="1693" y="-2184"/>
              </wp:wrapPolygon>
            </wp:wrapThrough>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72185" cy="1507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40"/>
          <w:lang w:val="es-CO" w:eastAsia="es-CO"/>
        </w:rPr>
        <mc:AlternateContent>
          <mc:Choice Requires="wps">
            <w:drawing>
              <wp:anchor distT="0" distB="0" distL="114300" distR="114300" simplePos="0" relativeHeight="252322816" behindDoc="0" locked="0" layoutInCell="1" allowOverlap="1" wp14:anchorId="3857CA77" wp14:editId="1AFF10D9">
                <wp:simplePos x="0" y="0"/>
                <wp:positionH relativeFrom="margin">
                  <wp:align>left</wp:align>
                </wp:positionH>
                <wp:positionV relativeFrom="paragraph">
                  <wp:posOffset>112468</wp:posOffset>
                </wp:positionV>
                <wp:extent cx="2604135" cy="6840638"/>
                <wp:effectExtent l="0" t="0" r="5715" b="0"/>
                <wp:wrapNone/>
                <wp:docPr id="501" name="Cuadro de texto 501"/>
                <wp:cNvGraphicFramePr/>
                <a:graphic xmlns:a="http://schemas.openxmlformats.org/drawingml/2006/main">
                  <a:graphicData uri="http://schemas.microsoft.com/office/word/2010/wordprocessingShape">
                    <wps:wsp>
                      <wps:cNvSpPr txBox="1"/>
                      <wps:spPr>
                        <a:xfrm>
                          <a:off x="0" y="0"/>
                          <a:ext cx="2604135" cy="6840638"/>
                        </a:xfrm>
                        <a:prstGeom prst="rect">
                          <a:avLst/>
                        </a:prstGeom>
                        <a:solidFill>
                          <a:schemeClr val="lt1"/>
                        </a:solidFill>
                        <a:ln w="6350">
                          <a:noFill/>
                        </a:ln>
                      </wps:spPr>
                      <wps:txbx>
                        <w:txbxContent>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Contenido</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Presentación </w:t>
                            </w:r>
                          </w:p>
                          <w:p w:rsidR="00082E7D" w:rsidRPr="00DF159E" w:rsidRDefault="00082E7D" w:rsidP="00DF159E">
                            <w:pPr>
                              <w:spacing w:after="0" w:line="240" w:lineRule="auto"/>
                              <w:jc w:val="left"/>
                              <w:rPr>
                                <w:rFonts w:ascii="Agency FB" w:eastAsiaTheme="minorEastAsia" w:hAnsi="Agency FB" w:cstheme="minorBidi"/>
                                <w:b/>
                                <w:color w:val="E36C0A" w:themeColor="accent6" w:themeShade="BF"/>
                                <w:szCs w:val="24"/>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Capítulo 1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Conceptos fundamentales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Breve reseña histórica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Generalidades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Origen de los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Factores que contribuyen al aumento y reducción en la generación de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Ciclo de generación de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¿Por qué el aprovechamiento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Jerarquía del aprovechamiento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2</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Clasificación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Estado de agregación Origen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Tipo de manejo o características de riesgo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Composición química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Sector de producción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Naturaleza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Descomposición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Marco legal</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Posibilidad de tratamiento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Según la posibilidad de aprovechamiento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3</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Caracterización física de los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Tasa de generación</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Análisis gravimétrico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Densidad aparente o peso específico Humedad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Tamaño de partícula y distribución de tamaño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Guías y normas técnicas colombianas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Otros documentos de referencia sobre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r>
                              <w:rPr>
                                <w:rFonts w:ascii="Agency FB" w:eastAsiaTheme="minorEastAsia" w:hAnsi="Agency FB" w:cstheme="minorBidi"/>
                                <w:b/>
                                <w:color w:val="365F91" w:themeColor="accent1" w:themeShade="BF"/>
                                <w:szCs w:val="24"/>
                                <w:lang w:val="es-CO"/>
                              </w:rPr>
                              <w:t>Del árbol a la madera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tronco a la tabla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Mis 10 maderas favoritas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Tableros elaborados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taller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manuales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Materiales del taller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eléctricas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banco de trabajo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Utensilios caseros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2</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manuales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Afilado de las herramientas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Cepillado</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Marcado y medición</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Serrado</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Uso del formón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Sujeción y apriete</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3</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eléctricas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Taladros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circular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de calar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Lijadoras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4</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Fresado</w:t>
                            </w:r>
                          </w:p>
                          <w:p w:rsidR="00082E7D" w:rsidRPr="003525FE" w:rsidRDefault="00082E7D" w:rsidP="00DF15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Primeros pasos con la fresadora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CA77" id="Cuadro de texto 501" o:spid="_x0000_s1295" type="#_x0000_t202" style="position:absolute;left:0;text-align:left;margin-left:0;margin-top:8.85pt;width:205.05pt;height:538.65pt;z-index:25232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" fillcolor="white [3201]" stroked="f" strokeweight=".5pt">
                <v:textbox>
                  <w:txbxContent>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Contenido</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Presentación </w:t>
                      </w:r>
                    </w:p>
                    <w:p w:rsidR="00082E7D" w:rsidRPr="00DF159E" w:rsidRDefault="00082E7D" w:rsidP="00DF159E">
                      <w:pPr>
                        <w:spacing w:after="0" w:line="240" w:lineRule="auto"/>
                        <w:jc w:val="left"/>
                        <w:rPr>
                          <w:rFonts w:ascii="Agency FB" w:eastAsiaTheme="minorEastAsia" w:hAnsi="Agency FB" w:cstheme="minorBidi"/>
                          <w:b/>
                          <w:color w:val="E36C0A" w:themeColor="accent6" w:themeShade="BF"/>
                          <w:szCs w:val="24"/>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Capítulo 1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Conceptos fundamentales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Breve reseña histórica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Generalidades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Origen de los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Factores que contribuyen al aumento y reducción en la generación de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Ciclo de generación de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¿Por qué el aprovechamiento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Jerarquía del aprovechamiento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2</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Clasificación de los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Estado de agregación Origen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Tipo de manejo o características de riesgo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Composición química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Sector de producción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Naturaleza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Descomposición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Marco legal</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Posibilidad de tratamiento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Según la posibilidad de aprovechamiento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3</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Caracterización física de los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Tasa de generación</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Análisis gravimétrico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Densidad aparente o peso específico Humedad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Tamaño de partícula y distribución de tamaño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Guías y normas técnicas colombianas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Otros documentos de referencia sobre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r>
                        <w:rPr>
                          <w:rFonts w:ascii="Agency FB" w:eastAsiaTheme="minorEastAsia" w:hAnsi="Agency FB" w:cstheme="minorBidi"/>
                          <w:b/>
                          <w:color w:val="365F91" w:themeColor="accent1" w:themeShade="BF"/>
                          <w:szCs w:val="24"/>
                          <w:lang w:val="es-CO"/>
                        </w:rPr>
                        <w:t>Del árbol a la madera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Del tronco a la tabla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Mis 10 maderas favoritas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Tableros elaborados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taller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manuales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Materiales del taller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Herramientas eléctricas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banco de trabajo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Utensilios caseros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2</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manuales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Afilado de las herramientas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Cepillado</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Marcado y medición</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Serrado</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Uso del formón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Sujeción y apriete</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3</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Herramientas eléctricas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Taladros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circular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 de calar</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Lijadoras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4</w:t>
                      </w:r>
                    </w:p>
                    <w:p w:rsidR="00082E7D" w:rsidRDefault="00082E7D" w:rsidP="00DF15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Fresado</w:t>
                      </w:r>
                    </w:p>
                    <w:p w:rsidR="00082E7D" w:rsidRPr="003525FE" w:rsidRDefault="00082E7D" w:rsidP="00DF15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lang w:val="es-CO"/>
                        </w:rPr>
                        <w:t>Primeros pasos con la fresadora</w:t>
                      </w:r>
                    </w:p>
                  </w:txbxContent>
                </v:textbox>
                <w10:wrap anchorx="margin"/>
              </v:shape>
            </w:pict>
          </mc:Fallback>
        </mc:AlternateConten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323840" behindDoc="0" locked="0" layoutInCell="1" allowOverlap="1" wp14:anchorId="026FB059" wp14:editId="11CCF64A">
                <wp:simplePos x="0" y="0"/>
                <wp:positionH relativeFrom="column">
                  <wp:posOffset>0</wp:posOffset>
                </wp:positionH>
                <wp:positionV relativeFrom="paragraph">
                  <wp:posOffset>19050</wp:posOffset>
                </wp:positionV>
                <wp:extent cx="5918200" cy="0"/>
                <wp:effectExtent l="0" t="19050" r="6350" b="19050"/>
                <wp:wrapNone/>
                <wp:docPr id="50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3D987F3" id="16 Conector recto" o:spid="_x0000_s1026" style="position:absolute;z-index:25232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r2Ig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dQnq9i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DF159E" w:rsidRDefault="00DF159E" w:rsidP="00DF159E">
      <w:pPr>
        <w:pStyle w:val="Prrafodelista"/>
        <w:ind w:left="360"/>
        <w:jc w:val="center"/>
        <w:rPr>
          <w:sz w:val="40"/>
          <w:lang w:val="es-CO"/>
        </w:rPr>
      </w:pPr>
    </w:p>
    <w:p w:rsidR="00DF159E" w:rsidRDefault="00DF159E" w:rsidP="00DF159E">
      <w:pPr>
        <w:pStyle w:val="Prrafodelista"/>
        <w:ind w:left="360"/>
        <w:jc w:val="center"/>
        <w:rPr>
          <w:sz w:val="40"/>
          <w:lang w:val="es-CO"/>
        </w:rPr>
      </w:pPr>
    </w:p>
    <w:p w:rsidR="00DF159E" w:rsidRDefault="00DF159E" w:rsidP="00DF159E">
      <w:pPr>
        <w:pStyle w:val="Prrafodelista"/>
        <w:ind w:left="360"/>
        <w:jc w:val="center"/>
        <w:rPr>
          <w:sz w:val="40"/>
          <w:lang w:val="es-CO"/>
        </w:rPr>
      </w:pPr>
    </w:p>
    <w:p w:rsidR="00DF159E" w:rsidRDefault="00DF159E" w:rsidP="00DF159E">
      <w:pPr>
        <w:pStyle w:val="Prrafodelista"/>
        <w:ind w:left="360"/>
        <w:jc w:val="center"/>
        <w:rPr>
          <w:sz w:val="40"/>
          <w:lang w:val="es-CO"/>
        </w:rPr>
      </w:pPr>
    </w:p>
    <w:p w:rsidR="00DF159E" w:rsidRDefault="00DF159E" w:rsidP="00DF159E">
      <w:pPr>
        <w:pStyle w:val="Prrafodelista"/>
        <w:ind w:left="360"/>
        <w:jc w:val="center"/>
        <w:rPr>
          <w:sz w:val="40"/>
          <w:lang w:val="es-CO"/>
        </w:rPr>
      </w:pPr>
    </w:p>
    <w:p w:rsidR="00DF159E" w:rsidRDefault="00DF159E" w:rsidP="00DF15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24864" behindDoc="0" locked="0" layoutInCell="1" allowOverlap="1" wp14:anchorId="7F1131F3" wp14:editId="51B6298B">
                <wp:simplePos x="0" y="0"/>
                <wp:positionH relativeFrom="margin">
                  <wp:align>right</wp:align>
                </wp:positionH>
                <wp:positionV relativeFrom="paragraph">
                  <wp:posOffset>110900</wp:posOffset>
                </wp:positionV>
                <wp:extent cx="2895600" cy="4832431"/>
                <wp:effectExtent l="0" t="0" r="0" b="6350"/>
                <wp:wrapNone/>
                <wp:docPr id="506" name="Cuadro de texto 506"/>
                <wp:cNvGraphicFramePr/>
                <a:graphic xmlns:a="http://schemas.openxmlformats.org/drawingml/2006/main">
                  <a:graphicData uri="http://schemas.microsoft.com/office/word/2010/wordprocessingShape">
                    <wps:wsp>
                      <wps:cNvSpPr txBox="1"/>
                      <wps:spPr>
                        <a:xfrm>
                          <a:off x="0" y="0"/>
                          <a:ext cx="2895600" cy="4832431"/>
                        </a:xfrm>
                        <a:prstGeom prst="rect">
                          <a:avLst/>
                        </a:prstGeom>
                        <a:solidFill>
                          <a:schemeClr val="lt1"/>
                        </a:solidFill>
                        <a:ln w="6350">
                          <a:noFill/>
                        </a:ln>
                      </wps:spPr>
                      <wps:txbx>
                        <w:txbxContent>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Capacidad de campo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Conductividad hidrológica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Capítulo</w:t>
                            </w:r>
                            <w:r>
                              <w:rPr>
                                <w:rFonts w:ascii="Agency FB" w:eastAsiaTheme="minorEastAsia" w:hAnsi="Agency FB" w:cstheme="minorBidi"/>
                                <w:b/>
                                <w:color w:val="E36C0A" w:themeColor="accent6" w:themeShade="BF"/>
                                <w:szCs w:val="24"/>
                              </w:rPr>
                              <w:t xml:space="preserve"> 4</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Caracterización bioquímica de los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Análisis próximo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Análisis elemental</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Relación atómica C/N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Punto de fusión de las cenizas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Poder calorífico (PC)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Análisis termogravimétrico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Metales pesados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Elementos nutricionales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Propiedades biológicas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Temas de consulta</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5</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Alternativas de aprovechamiento de los residuos como sustrato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Compostaje</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Biofertilizantes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Lumbricultura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Hongos y setas comestibles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caja y espiga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por ranura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tope</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cola de milano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inglete</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clavija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galleta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dominio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31F3" id="Cuadro de texto 506" o:spid="_x0000_s1296" type="#_x0000_t202" style="position:absolute;left:0;text-align:left;margin-left:176.8pt;margin-top:8.75pt;width:228pt;height:380.5pt;z-index:25232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" fillcolor="white [3201]" stroked="f" strokeweight=".5pt">
                <v:textbox>
                  <w:txbxContent>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Capacidad de campo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Conductividad hidrológica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Capítulo</w:t>
                      </w:r>
                      <w:r>
                        <w:rPr>
                          <w:rFonts w:ascii="Agency FB" w:eastAsiaTheme="minorEastAsia" w:hAnsi="Agency FB" w:cstheme="minorBidi"/>
                          <w:b/>
                          <w:color w:val="E36C0A" w:themeColor="accent6" w:themeShade="BF"/>
                          <w:szCs w:val="24"/>
                        </w:rPr>
                        <w:t xml:space="preserve"> 4</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Caracterización bioquímica de los residuos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Análisis próximo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Análisis elemental</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Relación atómica C/N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Punto de fusión de las cenizas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Poder calorífico (PC)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Análisis termogravimétrico</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Metales pesados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Elementos nutricionales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Propiedades biológicas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Temas de consulta</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5</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Alternativas de aprovechamiento de los residuos como sustrato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Compostaje</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Biofertilizantes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Lumbricultura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Hongos y setas comestibles</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caja y espiga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por ranura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tope</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cola de milano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a inglete</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clavija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Ensamble de galleta</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Ensamble de dominio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DF159E"/>
                  </w:txbxContent>
                </v:textbox>
                <w10:wrap anchorx="margin"/>
              </v:shape>
            </w:pict>
          </mc:Fallback>
        </mc:AlternateContent>
      </w:r>
    </w:p>
    <w:p w:rsidR="00DF159E" w:rsidRDefault="00DF159E" w:rsidP="00DF159E">
      <w:pPr>
        <w:pStyle w:val="Prrafodelista"/>
        <w:ind w:left="360"/>
        <w:jc w:val="center"/>
        <w:rPr>
          <w:sz w:val="40"/>
          <w:lang w:val="es-CO"/>
        </w:rPr>
      </w:pPr>
    </w:p>
    <w:p w:rsidR="00DF159E" w:rsidRDefault="00DF159E" w:rsidP="00DF159E">
      <w:pPr>
        <w:pStyle w:val="Prrafodelista"/>
        <w:ind w:left="360"/>
        <w:jc w:val="center"/>
        <w:rPr>
          <w:sz w:val="40"/>
          <w:lang w:val="es-CO"/>
        </w:rPr>
      </w:pPr>
    </w:p>
    <w:p w:rsidR="00DF159E" w:rsidRDefault="00DF159E" w:rsidP="00DF159E">
      <w:pPr>
        <w:pStyle w:val="Prrafodelista"/>
        <w:ind w:left="360"/>
        <w:jc w:val="center"/>
        <w:rPr>
          <w:sz w:val="40"/>
          <w:lang w:val="es-CO"/>
        </w:rPr>
      </w:pPr>
    </w:p>
    <w:p w:rsidR="00DF159E" w:rsidRDefault="00DF159E" w:rsidP="00DF159E">
      <w:pPr>
        <w:tabs>
          <w:tab w:val="left" w:pos="5906"/>
        </w:tabs>
        <w:rPr>
          <w:rFonts w:eastAsia="Times New Roman"/>
          <w:sz w:val="27"/>
          <w:szCs w:val="27"/>
          <w:lang w:eastAsia="es-CO"/>
        </w:rPr>
      </w:pPr>
    </w:p>
    <w:p w:rsidR="00DF159E" w:rsidRPr="00861FA8" w:rsidRDefault="00DF159E" w:rsidP="00DF159E">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DF159E" w:rsidRPr="00803AB0" w:rsidRDefault="00DF159E" w:rsidP="00DF159E">
      <w:pPr>
        <w:jc w:val="center"/>
        <w:rPr>
          <w:rFonts w:eastAsia="Times New Roman"/>
          <w:sz w:val="27"/>
          <w:szCs w:val="27"/>
          <w:lang w:eastAsia="es-CO"/>
        </w:rPr>
      </w:pPr>
      <w:r>
        <w:rPr>
          <w:rFonts w:eastAsia="Times New Roman"/>
          <w:sz w:val="27"/>
          <w:szCs w:val="27"/>
          <w:lang w:eastAsia="es-CO"/>
        </w:rPr>
        <w:t xml:space="preserve"> </w:t>
      </w: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p>
    <w:p w:rsidR="00DF159E" w:rsidRDefault="00DF159E" w:rsidP="00DF159E">
      <w:pPr>
        <w:jc w:val="center"/>
        <w:rPr>
          <w:rFonts w:eastAsia="Times New Roman"/>
          <w:sz w:val="27"/>
          <w:szCs w:val="27"/>
          <w:lang w:eastAsia="es-CO"/>
        </w:rPr>
      </w:pPr>
      <w:r>
        <w:rPr>
          <w:noProof/>
          <w:sz w:val="40"/>
          <w:lang w:val="es-CO" w:eastAsia="es-CO"/>
        </w:rPr>
        <w:lastRenderedPageBreak/>
        <mc:AlternateContent>
          <mc:Choice Requires="wps">
            <w:drawing>
              <wp:anchor distT="0" distB="0" distL="114300" distR="114300" simplePos="0" relativeHeight="252327936" behindDoc="0" locked="0" layoutInCell="1" allowOverlap="1" wp14:anchorId="07286671" wp14:editId="33EEA6DD">
                <wp:simplePos x="0" y="0"/>
                <wp:positionH relativeFrom="margin">
                  <wp:align>left</wp:align>
                </wp:positionH>
                <wp:positionV relativeFrom="paragraph">
                  <wp:posOffset>-63661</wp:posOffset>
                </wp:positionV>
                <wp:extent cx="2604135" cy="4386805"/>
                <wp:effectExtent l="0" t="0" r="5715" b="0"/>
                <wp:wrapNone/>
                <wp:docPr id="509" name="Cuadro de texto 509"/>
                <wp:cNvGraphicFramePr/>
                <a:graphic xmlns:a="http://schemas.openxmlformats.org/drawingml/2006/main">
                  <a:graphicData uri="http://schemas.microsoft.com/office/word/2010/wordprocessingShape">
                    <wps:wsp>
                      <wps:cNvSpPr txBox="1"/>
                      <wps:spPr>
                        <a:xfrm>
                          <a:off x="0" y="0"/>
                          <a:ext cx="2604135" cy="4386805"/>
                        </a:xfrm>
                        <a:prstGeom prst="rect">
                          <a:avLst/>
                        </a:prstGeom>
                        <a:solidFill>
                          <a:schemeClr val="lt1"/>
                        </a:solidFill>
                        <a:ln w="6350">
                          <a:noFill/>
                        </a:ln>
                      </wps:spPr>
                      <wps:txbx>
                        <w:txbxContent>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Temas de consulta</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6</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Alternativas de aprovechamiento de los residuos como materia prima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Alimentación animal</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Recuperación energética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Aceites esenciales (AE)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7</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Normatividad</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Leyes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Decretos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Resoluciones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Acuerdos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Guías y normas técnicas colombianas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Otros documentos de referencia sobre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rPr>
                              <w:t>Referencias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6671" id="Cuadro de texto 509" o:spid="_x0000_s1297" type="#_x0000_t202" style="position:absolute;left:0;text-align:left;margin-left:0;margin-top:-5pt;width:205.05pt;height:345.4pt;z-index:25232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" fillcolor="white [3201]" stroked="f" strokeweight=".5pt">
                <v:textbox>
                  <w:txbxContent>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Temas de consulta</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6</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Alternativas de aprovechamiento de los residuos como materia prima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Alimentación animal</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Recuperación energética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Aceites esenciales (AE)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Referencias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7</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Normatividad</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Leyes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Decretos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Resoluciones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Acuerdos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Guías y normas técnicas colombianas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Otros documentos de referencia sobre residuos</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lang w:val="es-CO"/>
                        </w:rPr>
                        <w:t xml:space="preserve">Temas de consulta </w:t>
                      </w:r>
                    </w:p>
                    <w:p w:rsidR="00082E7D" w:rsidRPr="00DF159E" w:rsidRDefault="00082E7D" w:rsidP="00DF159E">
                      <w:pPr>
                        <w:spacing w:after="0" w:line="240" w:lineRule="auto"/>
                        <w:jc w:val="left"/>
                        <w:rPr>
                          <w:rFonts w:ascii="Agency FB" w:eastAsiaTheme="minorEastAsia" w:hAnsi="Agency FB" w:cstheme="minorBidi"/>
                          <w:b/>
                          <w:color w:val="365F91" w:themeColor="accent1" w:themeShade="BF"/>
                          <w:szCs w:val="24"/>
                          <w:lang w:val="es-CO"/>
                        </w:rPr>
                      </w:pPr>
                      <w:r w:rsidRPr="00DF159E">
                        <w:rPr>
                          <w:rFonts w:ascii="Agency FB" w:eastAsiaTheme="minorEastAsia" w:hAnsi="Agency FB" w:cstheme="minorBidi"/>
                          <w:b/>
                          <w:color w:val="365F91" w:themeColor="accent1" w:themeShade="BF"/>
                          <w:szCs w:val="24"/>
                        </w:rPr>
                        <w:t>Referencias</w:t>
                      </w:r>
                    </w:p>
                  </w:txbxContent>
                </v:textbox>
                <w10:wrap anchorx="margin"/>
              </v:shape>
            </w:pict>
          </mc:Fallback>
        </mc:AlternateContent>
      </w:r>
    </w:p>
    <w:p w:rsidR="00DF159E" w:rsidRPr="007869D2" w:rsidRDefault="00DF159E" w:rsidP="00DF159E">
      <w:pPr>
        <w:jc w:val="center"/>
        <w:rPr>
          <w:rFonts w:eastAsia="Times New Roman"/>
          <w:sz w:val="27"/>
          <w:szCs w:val="27"/>
          <w:lang w:eastAsia="es-CO"/>
        </w:rPr>
      </w:pPr>
    </w:p>
    <w:p w:rsidR="00DF159E" w:rsidRDefault="00DF159E" w:rsidP="00DF159E">
      <w:pPr>
        <w:tabs>
          <w:tab w:val="left" w:pos="7829"/>
        </w:tabs>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Pr="00DF159E" w:rsidRDefault="00DF159E" w:rsidP="00DF159E">
      <w:pPr>
        <w:rPr>
          <w:rFonts w:eastAsia="Times New Roman"/>
          <w:sz w:val="27"/>
          <w:szCs w:val="27"/>
          <w:lang w:eastAsia="es-CO"/>
        </w:rPr>
      </w:pPr>
    </w:p>
    <w:p w:rsidR="00DF159E" w:rsidRDefault="00DF159E" w:rsidP="00DF159E">
      <w:pPr>
        <w:rPr>
          <w:rFonts w:eastAsia="Times New Roman"/>
          <w:sz w:val="27"/>
          <w:szCs w:val="27"/>
          <w:lang w:eastAsia="es-CO"/>
        </w:rPr>
      </w:pPr>
    </w:p>
    <w:p w:rsidR="006058BB" w:rsidRDefault="00DF159E" w:rsidP="00DF159E">
      <w:pPr>
        <w:jc w:val="cente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329984" behindDoc="0" locked="0" layoutInCell="1" allowOverlap="1" wp14:anchorId="1FBF2C0C" wp14:editId="04097997">
                <wp:simplePos x="0" y="0"/>
                <wp:positionH relativeFrom="margin">
                  <wp:align>left</wp:align>
                </wp:positionH>
                <wp:positionV relativeFrom="paragraph">
                  <wp:posOffset>1307368</wp:posOffset>
                </wp:positionV>
                <wp:extent cx="5897301" cy="1192192"/>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5897301" cy="1192192"/>
                        </a:xfrm>
                        <a:prstGeom prst="rect">
                          <a:avLst/>
                        </a:prstGeom>
                        <a:noFill/>
                        <a:ln w="6350">
                          <a:noFill/>
                        </a:ln>
                      </wps:spPr>
                      <wps:txbx>
                        <w:txbxContent>
                          <w:p w:rsidR="00082E7D" w:rsidRPr="002637C2" w:rsidRDefault="00082E7D" w:rsidP="00DF159E">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DF159E">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DF159E">
                            <w:pPr>
                              <w:spacing w:after="0" w:line="240" w:lineRule="auto"/>
                              <w:rPr>
                                <w:rFonts w:ascii="Agency FB" w:eastAsiaTheme="minorEastAsia" w:hAnsi="Agency FB" w:cstheme="minorBidi"/>
                                <w:i/>
                                <w:color w:val="365F91" w:themeColor="accent1" w:themeShade="BF"/>
                                <w:szCs w:val="24"/>
                                <w:lang w:val="es-CO"/>
                              </w:rPr>
                            </w:pPr>
                            <w:r w:rsidRPr="00DF159E">
                              <w:rPr>
                                <w:rFonts w:ascii="Agency FB" w:eastAsiaTheme="minorEastAsia" w:hAnsi="Agency FB" w:cstheme="minorBidi"/>
                                <w:i/>
                                <w:color w:val="365F91" w:themeColor="accent1" w:themeShade="BF"/>
                                <w:szCs w:val="24"/>
                              </w:rPr>
                              <w:t>La masiva generación de residuos provoca grandes preocupaciones en los principales Gobiernos del mundo, quienes se deben enfocar en establecer sus orígenes, los ciclos de generación y los factores que contribuyen a su aumento, con el propósito de hallar mecanismos adecuados para reducir su cantidad a través del aprovechamiento, la valorización y la correcta disposición.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F2C0C" id="Cuadro de texto 510" o:spid="_x0000_s1298" type="#_x0000_t202" style="position:absolute;left:0;text-align:left;margin-left:0;margin-top:102.95pt;width:464.35pt;height:93.85pt;z-index:25232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" filled="f" stroked="f" strokeweight=".5pt">
                <v:textbox>
                  <w:txbxContent>
                    <w:p w:rsidR="00082E7D" w:rsidRPr="002637C2" w:rsidRDefault="00082E7D" w:rsidP="00DF159E">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DF159E">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DF159E">
                      <w:pPr>
                        <w:spacing w:after="0" w:line="240" w:lineRule="auto"/>
                        <w:rPr>
                          <w:rFonts w:ascii="Agency FB" w:eastAsiaTheme="minorEastAsia" w:hAnsi="Agency FB" w:cstheme="minorBidi"/>
                          <w:i/>
                          <w:color w:val="365F91" w:themeColor="accent1" w:themeShade="BF"/>
                          <w:szCs w:val="24"/>
                          <w:lang w:val="es-CO"/>
                        </w:rPr>
                      </w:pPr>
                      <w:r w:rsidRPr="00DF159E">
                        <w:rPr>
                          <w:rFonts w:ascii="Agency FB" w:eastAsiaTheme="minorEastAsia" w:hAnsi="Agency FB" w:cstheme="minorBidi"/>
                          <w:i/>
                          <w:color w:val="365F91" w:themeColor="accent1" w:themeShade="BF"/>
                          <w:szCs w:val="24"/>
                        </w:rPr>
                        <w:t>La masiva generación de residuos provoca grandes preocupaciones en los principales Gobiernos del mundo, quienes se deben enfocar en establecer sus orígenes, los ciclos de generación y los factores que contribuyen a su aumento, con el propósito de hallar mecanismos adecuados para reducir su cantidad a través del aprovechamiento, la valorización y la correcta disposición.</w:t>
                      </w:r>
                    </w:p>
                  </w:txbxContent>
                </v:textbox>
                <w10:wrap anchorx="margin"/>
              </v:shape>
            </w:pict>
          </mc:Fallback>
        </mc:AlternateContent>
      </w:r>
    </w:p>
    <w:p w:rsidR="006058BB" w:rsidRPr="006058BB" w:rsidRDefault="006058BB" w:rsidP="006058BB">
      <w:pPr>
        <w:rPr>
          <w:rFonts w:eastAsia="Times New Roman"/>
          <w:sz w:val="27"/>
          <w:szCs w:val="27"/>
          <w:lang w:eastAsia="es-CO"/>
        </w:rPr>
      </w:pPr>
    </w:p>
    <w:p w:rsidR="006058BB" w:rsidRPr="006058BB" w:rsidRDefault="006058BB" w:rsidP="006058BB">
      <w:pPr>
        <w:rPr>
          <w:rFonts w:eastAsia="Times New Roman"/>
          <w:sz w:val="27"/>
          <w:szCs w:val="27"/>
          <w:lang w:eastAsia="es-CO"/>
        </w:rPr>
      </w:pPr>
    </w:p>
    <w:p w:rsidR="006058BB" w:rsidRPr="006058BB" w:rsidRDefault="006058BB" w:rsidP="006058BB">
      <w:pPr>
        <w:rPr>
          <w:rFonts w:eastAsia="Times New Roman"/>
          <w:sz w:val="27"/>
          <w:szCs w:val="27"/>
          <w:lang w:eastAsia="es-CO"/>
        </w:rPr>
      </w:pPr>
    </w:p>
    <w:p w:rsidR="006058BB" w:rsidRPr="006058BB" w:rsidRDefault="006058BB" w:rsidP="006058BB">
      <w:pPr>
        <w:rPr>
          <w:rFonts w:eastAsia="Times New Roman"/>
          <w:sz w:val="27"/>
          <w:szCs w:val="27"/>
          <w:lang w:eastAsia="es-CO"/>
        </w:rPr>
      </w:pPr>
    </w:p>
    <w:p w:rsidR="006058BB" w:rsidRPr="006058BB" w:rsidRDefault="006058BB" w:rsidP="006058BB">
      <w:pPr>
        <w:rPr>
          <w:rFonts w:eastAsia="Times New Roman"/>
          <w:sz w:val="27"/>
          <w:szCs w:val="27"/>
          <w:lang w:eastAsia="es-CO"/>
        </w:rPr>
      </w:pPr>
    </w:p>
    <w:p w:rsidR="006058BB" w:rsidRPr="006058BB" w:rsidRDefault="006058BB" w:rsidP="006058BB">
      <w:pPr>
        <w:rPr>
          <w:rFonts w:eastAsia="Times New Roman"/>
          <w:sz w:val="27"/>
          <w:szCs w:val="27"/>
          <w:lang w:eastAsia="es-CO"/>
        </w:rPr>
      </w:pPr>
    </w:p>
    <w:p w:rsidR="006058BB" w:rsidRPr="006058BB" w:rsidRDefault="006058BB" w:rsidP="006058BB">
      <w:pPr>
        <w:rPr>
          <w:rFonts w:eastAsia="Times New Roman"/>
          <w:sz w:val="27"/>
          <w:szCs w:val="27"/>
          <w:lang w:eastAsia="es-CO"/>
        </w:rPr>
      </w:pPr>
    </w:p>
    <w:p w:rsidR="006058BB" w:rsidRPr="006058BB" w:rsidRDefault="006058BB" w:rsidP="006058BB">
      <w:pPr>
        <w:rPr>
          <w:rFonts w:eastAsia="Times New Roman"/>
          <w:sz w:val="27"/>
          <w:szCs w:val="27"/>
          <w:lang w:eastAsia="es-CO"/>
        </w:rPr>
      </w:pPr>
    </w:p>
    <w:p w:rsidR="006058BB" w:rsidRDefault="006058BB" w:rsidP="006058BB">
      <w:pPr>
        <w:rPr>
          <w:rFonts w:eastAsia="Times New Roman"/>
          <w:sz w:val="27"/>
          <w:szCs w:val="27"/>
          <w:lang w:eastAsia="es-CO"/>
        </w:rPr>
      </w:pPr>
    </w:p>
    <w:p w:rsidR="00DF159E" w:rsidRDefault="006058BB" w:rsidP="006058BB">
      <w:pPr>
        <w:tabs>
          <w:tab w:val="left" w:pos="4229"/>
        </w:tabs>
        <w:rPr>
          <w:rFonts w:eastAsia="Times New Roman"/>
          <w:sz w:val="27"/>
          <w:szCs w:val="27"/>
          <w:lang w:eastAsia="es-CO"/>
        </w:rPr>
      </w:pPr>
      <w:r>
        <w:rPr>
          <w:rFonts w:eastAsia="Times New Roman"/>
          <w:sz w:val="27"/>
          <w:szCs w:val="27"/>
          <w:lang w:eastAsia="es-CO"/>
        </w:rPr>
        <w:tab/>
      </w:r>
    </w:p>
    <w:p w:rsidR="006058BB" w:rsidRDefault="006058BB" w:rsidP="006058BB">
      <w:pPr>
        <w:tabs>
          <w:tab w:val="left" w:pos="4229"/>
        </w:tabs>
        <w:rPr>
          <w:rFonts w:eastAsia="Times New Roman"/>
          <w:sz w:val="27"/>
          <w:szCs w:val="27"/>
          <w:lang w:eastAsia="es-CO"/>
        </w:rPr>
      </w:pPr>
    </w:p>
    <w:p w:rsidR="006058BB" w:rsidRDefault="006058BB" w:rsidP="006058BB">
      <w:pPr>
        <w:tabs>
          <w:tab w:val="left" w:pos="4229"/>
        </w:tabs>
        <w:rPr>
          <w:rFonts w:eastAsia="Times New Roman"/>
          <w:sz w:val="27"/>
          <w:szCs w:val="27"/>
          <w:lang w:eastAsia="es-CO"/>
        </w:rPr>
      </w:pPr>
    </w:p>
    <w:p w:rsidR="006058BB" w:rsidRDefault="006058BB" w:rsidP="006058BB">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DISEÑO GRÁFICO. NUEVOS FUNDAMENTOS.  </w:t>
      </w:r>
    </w:p>
    <w:p w:rsidR="006058BB" w:rsidRPr="00E67601" w:rsidRDefault="006058BB" w:rsidP="006058BB">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Ellen </w:t>
      </w:r>
      <w:proofErr w:type="spellStart"/>
      <w:r>
        <w:rPr>
          <w:rFonts w:ascii="Agency FB" w:eastAsiaTheme="minorHAnsi" w:hAnsi="Agency FB" w:cs="Times New Roman"/>
          <w:color w:val="0070C0"/>
          <w:sz w:val="44"/>
          <w:szCs w:val="44"/>
        </w:rPr>
        <w:t>Lupton</w:t>
      </w:r>
      <w:proofErr w:type="spellEnd"/>
      <w:r>
        <w:rPr>
          <w:rFonts w:ascii="Agency FB" w:eastAsiaTheme="minorHAnsi" w:hAnsi="Agency FB" w:cs="Times New Roman"/>
          <w:color w:val="0070C0"/>
          <w:sz w:val="44"/>
          <w:szCs w:val="44"/>
        </w:rPr>
        <w:t>, Jennifer Cole Phillips</w:t>
      </w:r>
    </w:p>
    <w:p w:rsidR="006058BB" w:rsidRPr="00E67601" w:rsidRDefault="008442F5" w:rsidP="006058B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32032" behindDoc="0" locked="0" layoutInCell="1" allowOverlap="1" wp14:anchorId="6CC63F4E" wp14:editId="0C7791D2">
                <wp:simplePos x="0" y="0"/>
                <wp:positionH relativeFrom="margin">
                  <wp:align>left</wp:align>
                </wp:positionH>
                <wp:positionV relativeFrom="paragraph">
                  <wp:posOffset>112468</wp:posOffset>
                </wp:positionV>
                <wp:extent cx="2604135" cy="4739832"/>
                <wp:effectExtent l="0" t="0" r="5715" b="3810"/>
                <wp:wrapNone/>
                <wp:docPr id="507" name="Cuadro de texto 507"/>
                <wp:cNvGraphicFramePr/>
                <a:graphic xmlns:a="http://schemas.openxmlformats.org/drawingml/2006/main">
                  <a:graphicData uri="http://schemas.microsoft.com/office/word/2010/wordprocessingShape">
                    <wps:wsp>
                      <wps:cNvSpPr txBox="1"/>
                      <wps:spPr>
                        <a:xfrm>
                          <a:off x="0" y="0"/>
                          <a:ext cx="2604135" cy="4739832"/>
                        </a:xfrm>
                        <a:prstGeom prst="rect">
                          <a:avLst/>
                        </a:prstGeom>
                        <a:solidFill>
                          <a:schemeClr val="lt1"/>
                        </a:solidFill>
                        <a:ln w="6350">
                          <a:noFill/>
                        </a:ln>
                      </wps:spPr>
                      <wps:txbx>
                        <w:txbxContent>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Vuelva a la Bauhaus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Más allá de los fundamentos básicos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Lluvia de formas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Punto, línea, plano </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Ritmo y equilibrio </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Escala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Textura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Color</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Principios de la Gestalt</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Marcos y encuadres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Jerarquía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Capas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Transparencia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Módulos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Retículas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Patrones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Diagramas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Tiempo y movimiento</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Reglas y aleatoriedad</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Bibliografía</w:t>
                            </w: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 alfabético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63F4E" id="Cuadro de texto 507" o:spid="_x0000_s1299" type="#_x0000_t202" style="position:absolute;left:0;text-align:left;margin-left:0;margin-top:8.85pt;width:205.05pt;height:373.2pt;z-index:25233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" fillcolor="white [3201]" stroked="f" strokeweight=".5pt">
                <v:textbox>
                  <w:txbxContent>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Vuelva a la Bauhaus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Más allá de los fundamentos básicos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Lluvia de formas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Punto, línea, plano </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Ritmo y equilibrio </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Escala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Textura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Color</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Principios de la Gestalt</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Marcos y encuadres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Jerarquía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Capas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Transparencia</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Módulos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Retículas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Patrones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Diagramas</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Tiempo y movimiento</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Reglas y aleatoriedad</w:t>
                      </w:r>
                    </w:p>
                    <w:p w:rsidR="00082E7D" w:rsidRDefault="00082E7D" w:rsidP="006058BB">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Bibliografía</w:t>
                      </w:r>
                    </w:p>
                    <w:p w:rsidR="00082E7D" w:rsidRDefault="00082E7D" w:rsidP="006058B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 alfabético</w:t>
                      </w:r>
                    </w:p>
                  </w:txbxContent>
                </v:textbox>
                <w10:wrap anchorx="margin"/>
              </v:shape>
            </w:pict>
          </mc:Fallback>
        </mc:AlternateContent>
      </w:r>
      <w:r w:rsidR="006058BB">
        <w:rPr>
          <w:noProof/>
          <w:sz w:val="40"/>
          <w:lang w:val="es-CO" w:eastAsia="es-CO"/>
        </w:rPr>
        <w:drawing>
          <wp:anchor distT="0" distB="0" distL="114300" distR="114300" simplePos="0" relativeHeight="252335104" behindDoc="0" locked="0" layoutInCell="1" allowOverlap="1">
            <wp:simplePos x="0" y="0"/>
            <wp:positionH relativeFrom="column">
              <wp:posOffset>4398162</wp:posOffset>
            </wp:positionH>
            <wp:positionV relativeFrom="paragraph">
              <wp:posOffset>211399</wp:posOffset>
            </wp:positionV>
            <wp:extent cx="1425575" cy="1602740"/>
            <wp:effectExtent l="152400" t="152400" r="365125" b="359410"/>
            <wp:wrapThrough wrapText="bothSides">
              <wp:wrapPolygon edited="0">
                <wp:start x="1155" y="-2054"/>
                <wp:lineTo x="-2309" y="-1540"/>
                <wp:lineTo x="-2020" y="23363"/>
                <wp:lineTo x="2598" y="25674"/>
                <wp:lineTo x="2886" y="26187"/>
                <wp:lineTo x="21648" y="26187"/>
                <wp:lineTo x="21937" y="25674"/>
                <wp:lineTo x="26266" y="23363"/>
                <wp:lineTo x="26844" y="18998"/>
                <wp:lineTo x="26844" y="2567"/>
                <wp:lineTo x="23380" y="-1284"/>
                <wp:lineTo x="23091" y="-2054"/>
                <wp:lineTo x="1155" y="-2054"/>
              </wp:wrapPolygon>
            </wp:wrapThrough>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15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25575" cy="1602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058BB" w:rsidRPr="00B65F74">
        <w:t xml:space="preserve"> </w:t>
      </w:r>
      <w:r w:rsidR="006058BB" w:rsidRPr="00164599">
        <w:t xml:space="preserve"> </w:t>
      </w:r>
      <w:r w:rsidR="006058BB" w:rsidRPr="00312C67">
        <w:rPr>
          <w:noProof/>
          <w:sz w:val="40"/>
        </w:rPr>
        <w:t xml:space="preserve"> </w:t>
      </w:r>
      <w:r w:rsidR="006058BB">
        <w:rPr>
          <w:noProof/>
          <w:sz w:val="40"/>
          <w:lang w:val="es-CO" w:eastAsia="es-CO"/>
        </w:rPr>
        <w:t xml:space="preserve"> </w:t>
      </w:r>
      <w:r w:rsidR="006058BB" w:rsidRPr="00B715C0">
        <w:t xml:space="preserve"> </w:t>
      </w:r>
      <w:r w:rsidR="006058BB">
        <w:rPr>
          <w:rFonts w:eastAsia="Times New Roman"/>
          <w:b/>
          <w:bCs/>
          <w:noProof/>
          <w:color w:val="215868" w:themeColor="accent5" w:themeShade="80"/>
          <w:sz w:val="27"/>
          <w:szCs w:val="27"/>
          <w:lang w:val="es-CO" w:eastAsia="es-CO"/>
        </w:rPr>
        <w:t xml:space="preserve"> </w:t>
      </w:r>
      <w:r w:rsidR="006058BB">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333056" behindDoc="0" locked="0" layoutInCell="1" allowOverlap="1" wp14:anchorId="6221C9C7" wp14:editId="4546C2BD">
                <wp:simplePos x="0" y="0"/>
                <wp:positionH relativeFrom="column">
                  <wp:posOffset>0</wp:posOffset>
                </wp:positionH>
                <wp:positionV relativeFrom="paragraph">
                  <wp:posOffset>19050</wp:posOffset>
                </wp:positionV>
                <wp:extent cx="5918200" cy="0"/>
                <wp:effectExtent l="0" t="19050" r="6350" b="19050"/>
                <wp:wrapNone/>
                <wp:docPr id="51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C565F71" id="16 Conector recto" o:spid="_x0000_s1026" style="position:absolute;z-index:25233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crIg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4RgnKy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pStyle w:val="Prrafodelista"/>
        <w:ind w:left="360"/>
        <w:jc w:val="center"/>
        <w:rPr>
          <w:sz w:val="40"/>
          <w:lang w:val="es-CO"/>
        </w:rPr>
      </w:pPr>
    </w:p>
    <w:p w:rsidR="006058BB" w:rsidRDefault="006058BB" w:rsidP="006058BB">
      <w:pPr>
        <w:tabs>
          <w:tab w:val="left" w:pos="5906"/>
        </w:tabs>
        <w:rPr>
          <w:rFonts w:eastAsia="Times New Roman"/>
          <w:sz w:val="27"/>
          <w:szCs w:val="27"/>
          <w:lang w:eastAsia="es-CO"/>
        </w:rPr>
      </w:pPr>
    </w:p>
    <w:p w:rsidR="006058BB" w:rsidRPr="00861FA8" w:rsidRDefault="006058BB" w:rsidP="006058BB">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6058BB" w:rsidRPr="00803AB0" w:rsidRDefault="006058BB" w:rsidP="006058BB">
      <w:pPr>
        <w:jc w:val="center"/>
        <w:rPr>
          <w:rFonts w:eastAsia="Times New Roman"/>
          <w:sz w:val="27"/>
          <w:szCs w:val="27"/>
          <w:lang w:eastAsia="es-CO"/>
        </w:rPr>
      </w:pPr>
      <w:r>
        <w:rPr>
          <w:rFonts w:eastAsia="Times New Roman"/>
          <w:sz w:val="27"/>
          <w:szCs w:val="27"/>
          <w:lang w:eastAsia="es-CO"/>
        </w:rPr>
        <w:t xml:space="preserve"> </w:t>
      </w:r>
    </w:p>
    <w:p w:rsidR="006058BB" w:rsidRDefault="008442F5" w:rsidP="006058BB">
      <w:pPr>
        <w:jc w:val="cente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337152" behindDoc="0" locked="0" layoutInCell="1" allowOverlap="1" wp14:anchorId="1A2EDF92" wp14:editId="1343B44A">
                <wp:simplePos x="0" y="0"/>
                <wp:positionH relativeFrom="margin">
                  <wp:align>left</wp:align>
                </wp:positionH>
                <wp:positionV relativeFrom="paragraph">
                  <wp:posOffset>284946</wp:posOffset>
                </wp:positionV>
                <wp:extent cx="5897301" cy="164360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5897301" cy="1643605"/>
                        </a:xfrm>
                        <a:prstGeom prst="rect">
                          <a:avLst/>
                        </a:prstGeom>
                        <a:noFill/>
                        <a:ln w="6350">
                          <a:noFill/>
                        </a:ln>
                      </wps:spPr>
                      <wps:txbx>
                        <w:txbxContent>
                          <w:p w:rsidR="00082E7D" w:rsidRPr="002637C2" w:rsidRDefault="00082E7D" w:rsidP="008442F5">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8442F5">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8442F5">
                            <w:pPr>
                              <w:spacing w:after="0" w:line="240" w:lineRule="auto"/>
                              <w:rPr>
                                <w:rFonts w:ascii="Agency FB" w:eastAsiaTheme="minorEastAsia" w:hAnsi="Agency FB" w:cstheme="minorBidi"/>
                                <w:i/>
                                <w:color w:val="365F91" w:themeColor="accent1" w:themeShade="BF"/>
                                <w:szCs w:val="24"/>
                                <w:lang w:val="es-CO"/>
                              </w:rPr>
                            </w:pPr>
                            <w:r w:rsidRPr="008442F5">
                              <w:rPr>
                                <w:rFonts w:ascii="Agency FB" w:eastAsiaTheme="minorEastAsia" w:hAnsi="Agency FB" w:cstheme="minorBidi"/>
                                <w:i/>
                                <w:color w:val="365F91" w:themeColor="accent1" w:themeShade="BF"/>
                                <w:szCs w:val="24"/>
                              </w:rPr>
                              <w:t>Los autores analizan las estructuras formales del diseño y se las explican a los estudiantes con un lenguaje actual, lleno de referencias contemporáneas y numerosos ejemplos visuales. El resultado es un magnífico manual básico, riguroso y atractivo, dirigido a todos aquellos que quieran comprender el diseño gráfico desde una perspectiva crítica e informada. El libro, renovado y ampliado en esta segunda edición con nuevos ejemplos, analiza los elementos y estructuras que subyacen a todo proyecto de diseño (ya sea logotipo un cartel o un sitio web) y nos enseña a manipularlos de forma práctica y a jugar con soltura y solidez con la escala, el ritmo, el color, la jerarquía o las retículas.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DF92" id="Cuadro de texto 396" o:spid="_x0000_s1300" type="#_x0000_t202" style="position:absolute;left:0;text-align:left;margin-left:0;margin-top:22.45pt;width:464.35pt;height:129.4pt;z-index:25233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" filled="f" stroked="f" strokeweight=".5pt">
                <v:textbox>
                  <w:txbxContent>
                    <w:p w:rsidR="00082E7D" w:rsidRPr="002637C2" w:rsidRDefault="00082E7D" w:rsidP="008442F5">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8442F5">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8442F5">
                      <w:pPr>
                        <w:spacing w:after="0" w:line="240" w:lineRule="auto"/>
                        <w:rPr>
                          <w:rFonts w:ascii="Agency FB" w:eastAsiaTheme="minorEastAsia" w:hAnsi="Agency FB" w:cstheme="minorBidi"/>
                          <w:i/>
                          <w:color w:val="365F91" w:themeColor="accent1" w:themeShade="BF"/>
                          <w:szCs w:val="24"/>
                          <w:lang w:val="es-CO"/>
                        </w:rPr>
                      </w:pPr>
                      <w:r w:rsidRPr="008442F5">
                        <w:rPr>
                          <w:rFonts w:ascii="Agency FB" w:eastAsiaTheme="minorEastAsia" w:hAnsi="Agency FB" w:cstheme="minorBidi"/>
                          <w:i/>
                          <w:color w:val="365F91" w:themeColor="accent1" w:themeShade="BF"/>
                          <w:szCs w:val="24"/>
                        </w:rPr>
                        <w:t>Los autores analizan las estructuras formales del diseño y se las explican a los estudiantes con un lenguaje actual, lleno de referencias contemporáneas y numerosos ejemplos visuales. El resultado es un magnífico manual básico, riguroso y atractivo, dirigido a todos aquellos que quieran comprender el diseño gráfico desde una perspectiva crítica e informada. El libro, renovado y ampliado en esta segunda edición con nuevos ejemplos, analiza los elementos y estructuras que subyacen a todo proyecto de diseño (ya sea logotipo un cartel o un sitio web) y nos enseña a manipularlos de forma práctica y a jugar con soltura y solidez con la escala, el ritmo, el color, la jerarquía o las retículas.</w:t>
                      </w:r>
                    </w:p>
                  </w:txbxContent>
                </v:textbox>
                <w10:wrap anchorx="margin"/>
              </v:shape>
            </w:pict>
          </mc:Fallback>
        </mc:AlternateContent>
      </w:r>
    </w:p>
    <w:p w:rsidR="006058BB" w:rsidRDefault="006058BB" w:rsidP="006058BB">
      <w:pPr>
        <w:jc w:val="center"/>
        <w:rPr>
          <w:rFonts w:eastAsia="Times New Roman"/>
          <w:sz w:val="27"/>
          <w:szCs w:val="27"/>
          <w:lang w:eastAsia="es-CO"/>
        </w:rPr>
      </w:pPr>
    </w:p>
    <w:p w:rsidR="006058BB" w:rsidRDefault="006058BB" w:rsidP="006058BB">
      <w:pPr>
        <w:jc w:val="center"/>
        <w:rPr>
          <w:rFonts w:eastAsia="Times New Roman"/>
          <w:sz w:val="27"/>
          <w:szCs w:val="27"/>
          <w:lang w:eastAsia="es-CO"/>
        </w:rPr>
      </w:pPr>
    </w:p>
    <w:p w:rsidR="006058BB" w:rsidRDefault="006058BB" w:rsidP="006058BB">
      <w:pPr>
        <w:jc w:val="center"/>
        <w:rPr>
          <w:rFonts w:eastAsia="Times New Roman"/>
          <w:sz w:val="27"/>
          <w:szCs w:val="27"/>
          <w:lang w:eastAsia="es-CO"/>
        </w:rPr>
      </w:pPr>
    </w:p>
    <w:p w:rsidR="006058BB" w:rsidRDefault="006058BB" w:rsidP="006058BB">
      <w:pPr>
        <w:jc w:val="center"/>
        <w:rPr>
          <w:rFonts w:eastAsia="Times New Roman"/>
          <w:sz w:val="27"/>
          <w:szCs w:val="27"/>
          <w:lang w:eastAsia="es-CO"/>
        </w:rPr>
      </w:pPr>
    </w:p>
    <w:p w:rsidR="006058BB" w:rsidRDefault="006058BB" w:rsidP="006058BB">
      <w:pPr>
        <w:jc w:val="center"/>
        <w:rPr>
          <w:rFonts w:eastAsia="Times New Roman"/>
          <w:sz w:val="27"/>
          <w:szCs w:val="27"/>
          <w:lang w:eastAsia="es-CO"/>
        </w:rPr>
      </w:pPr>
    </w:p>
    <w:p w:rsidR="006058BB" w:rsidRDefault="006058BB" w:rsidP="006058BB">
      <w:pPr>
        <w:tabs>
          <w:tab w:val="left" w:pos="4229"/>
        </w:tabs>
        <w:rPr>
          <w:rFonts w:eastAsia="Times New Roman"/>
          <w:sz w:val="27"/>
          <w:szCs w:val="27"/>
          <w:lang w:eastAsia="es-CO"/>
        </w:rPr>
      </w:pPr>
    </w:p>
    <w:p w:rsidR="005A726A" w:rsidRDefault="005A726A" w:rsidP="006058BB">
      <w:pPr>
        <w:tabs>
          <w:tab w:val="left" w:pos="4229"/>
        </w:tabs>
        <w:rPr>
          <w:rFonts w:eastAsia="Times New Roman"/>
          <w:sz w:val="27"/>
          <w:szCs w:val="27"/>
          <w:lang w:eastAsia="es-CO"/>
        </w:rPr>
      </w:pPr>
    </w:p>
    <w:p w:rsidR="005A726A" w:rsidRDefault="005A726A" w:rsidP="005A726A">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THE FURNITURE BIBLE. EVERYTHING YOU NEED TO KNOW TO IDENTIFY, RESTORE &amp; CARE FOR FURNITURE.</w:t>
      </w:r>
    </w:p>
    <w:p w:rsidR="005A726A" w:rsidRPr="00E67601" w:rsidRDefault="008860FE" w:rsidP="005A726A">
      <w:pPr>
        <w:pStyle w:val="Sinespaciado"/>
        <w:jc w:val="center"/>
        <w:rPr>
          <w:rFonts w:ascii="Agency FB" w:eastAsiaTheme="minorHAnsi" w:hAnsi="Agency FB" w:cs="Times New Roman"/>
          <w:color w:val="0070C0"/>
          <w:sz w:val="44"/>
          <w:szCs w:val="44"/>
        </w:rPr>
      </w:pPr>
      <w:proofErr w:type="spellStart"/>
      <w:r>
        <w:rPr>
          <w:rFonts w:ascii="Agency FB" w:eastAsiaTheme="minorHAnsi" w:hAnsi="Agency FB" w:cs="Times New Roman"/>
          <w:color w:val="0070C0"/>
          <w:sz w:val="44"/>
          <w:szCs w:val="44"/>
        </w:rPr>
        <w:t>Christophe</w:t>
      </w:r>
      <w:proofErr w:type="spellEnd"/>
      <w:r>
        <w:rPr>
          <w:rFonts w:ascii="Agency FB" w:eastAsiaTheme="minorHAnsi" w:hAnsi="Agency FB" w:cs="Times New Roman"/>
          <w:color w:val="0070C0"/>
          <w:sz w:val="44"/>
          <w:szCs w:val="44"/>
        </w:rPr>
        <w:t xml:space="preserve"> </w:t>
      </w:r>
      <w:proofErr w:type="spellStart"/>
      <w:r>
        <w:rPr>
          <w:rFonts w:ascii="Agency FB" w:eastAsiaTheme="minorHAnsi" w:hAnsi="Agency FB" w:cs="Times New Roman"/>
          <w:color w:val="0070C0"/>
          <w:sz w:val="44"/>
          <w:szCs w:val="44"/>
        </w:rPr>
        <w:t>Pourny</w:t>
      </w:r>
      <w:proofErr w:type="spellEnd"/>
      <w:r>
        <w:rPr>
          <w:rFonts w:ascii="Agency FB" w:eastAsiaTheme="minorHAnsi" w:hAnsi="Agency FB" w:cs="Times New Roman"/>
          <w:color w:val="0070C0"/>
          <w:sz w:val="44"/>
          <w:szCs w:val="44"/>
        </w:rPr>
        <w:t xml:space="preserve">, Jen Renzi </w:t>
      </w:r>
    </w:p>
    <w:p w:rsidR="005A726A" w:rsidRPr="00E67601" w:rsidRDefault="008860FE" w:rsidP="005A726A">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39200" behindDoc="0" locked="0" layoutInCell="1" allowOverlap="1" wp14:anchorId="16AF8C74" wp14:editId="67ABED6B">
                <wp:simplePos x="0" y="0"/>
                <wp:positionH relativeFrom="margin">
                  <wp:align>left</wp:align>
                </wp:positionH>
                <wp:positionV relativeFrom="paragraph">
                  <wp:posOffset>112468</wp:posOffset>
                </wp:positionV>
                <wp:extent cx="2604135" cy="4849793"/>
                <wp:effectExtent l="0" t="0" r="5715" b="8255"/>
                <wp:wrapNone/>
                <wp:docPr id="326" name="Cuadro de texto 326"/>
                <wp:cNvGraphicFramePr/>
                <a:graphic xmlns:a="http://schemas.openxmlformats.org/drawingml/2006/main">
                  <a:graphicData uri="http://schemas.microsoft.com/office/word/2010/wordprocessingShape">
                    <wps:wsp>
                      <wps:cNvSpPr txBox="1"/>
                      <wps:spPr>
                        <a:xfrm>
                          <a:off x="0" y="0"/>
                          <a:ext cx="2604135" cy="4849793"/>
                        </a:xfrm>
                        <a:prstGeom prst="rect">
                          <a:avLst/>
                        </a:prstGeom>
                        <a:solidFill>
                          <a:schemeClr val="lt1"/>
                        </a:solidFill>
                        <a:ln w="6350">
                          <a:noFill/>
                        </a:ln>
                      </wps:spPr>
                      <wps:txbx>
                        <w:txbxContent>
                          <w:p w:rsidR="00082E7D" w:rsidRDefault="00082E7D" w:rsidP="005A726A">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5A726A">
                            <w:pPr>
                              <w:spacing w:after="0" w:line="240" w:lineRule="auto"/>
                              <w:jc w:val="left"/>
                              <w:rPr>
                                <w:rFonts w:ascii="Agency FB" w:eastAsiaTheme="minorEastAsia" w:hAnsi="Agency FB" w:cstheme="minorBidi"/>
                                <w:b/>
                                <w:color w:val="E36C0A" w:themeColor="accent6" w:themeShade="BF"/>
                                <w:szCs w:val="24"/>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Foreword</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Introduction</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1: </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Meet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your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furniture</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2:</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Finishing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school</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3:</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Prep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school</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4:</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Techniques</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5:</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Tool </w:t>
                            </w:r>
                            <w:proofErr w:type="spellStart"/>
                            <w:r>
                              <w:rPr>
                                <w:rFonts w:ascii="Agency FB" w:eastAsiaTheme="minorEastAsia" w:hAnsi="Agency FB" w:cstheme="minorBidi"/>
                                <w:b/>
                                <w:color w:val="365F91" w:themeColor="accent1" w:themeShade="BF"/>
                                <w:szCs w:val="24"/>
                                <w:lang w:val="es-CO"/>
                              </w:rPr>
                              <w:t>school</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6:</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The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care</w:t>
                            </w:r>
                            <w:proofErr w:type="spellEnd"/>
                            <w:r>
                              <w:rPr>
                                <w:rFonts w:ascii="Agency FB" w:eastAsiaTheme="minorEastAsia" w:hAnsi="Agency FB" w:cstheme="minorBidi"/>
                                <w:b/>
                                <w:color w:val="365F91" w:themeColor="accent1" w:themeShade="BF"/>
                                <w:szCs w:val="24"/>
                                <w:lang w:val="es-CO"/>
                              </w:rPr>
                              <w:t xml:space="preserve"> and </w:t>
                            </w:r>
                            <w:proofErr w:type="spellStart"/>
                            <w:r>
                              <w:rPr>
                                <w:rFonts w:ascii="Agency FB" w:eastAsiaTheme="minorEastAsia" w:hAnsi="Agency FB" w:cstheme="minorBidi"/>
                                <w:b/>
                                <w:color w:val="365F91" w:themeColor="accent1" w:themeShade="BF"/>
                                <w:szCs w:val="24"/>
                                <w:lang w:val="es-CO"/>
                              </w:rPr>
                              <w:t>feeding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of</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your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furniture</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Resources</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Further</w:t>
                            </w:r>
                            <w:proofErr w:type="spellEnd"/>
                            <w:r>
                              <w:rPr>
                                <w:rFonts w:ascii="Agency FB" w:eastAsiaTheme="minorEastAsia" w:hAnsi="Agency FB" w:cstheme="minorBidi"/>
                                <w:b/>
                                <w:color w:val="365F91" w:themeColor="accent1" w:themeShade="BF"/>
                                <w:szCs w:val="24"/>
                                <w:lang w:val="es-CO"/>
                              </w:rPr>
                              <w:t xml:space="preserve"> Reading</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Acknowledgments</w:t>
                            </w:r>
                            <w:proofErr w:type="spellEnd"/>
                          </w:p>
                          <w:p w:rsidR="00082E7D" w:rsidRDefault="00082E7D" w:rsidP="008860FE">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365F91" w:themeColor="accent1" w:themeShade="BF"/>
                                <w:szCs w:val="24"/>
                                <w:lang w:val="es-CO"/>
                              </w:rPr>
                              <w:t>Index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8C74" id="Cuadro de texto 326" o:spid="_x0000_s1301" type="#_x0000_t202" style="position:absolute;left:0;text-align:left;margin-left:0;margin-top:8.85pt;width:205.05pt;height:381.85pt;z-index:25233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" fillcolor="white [3201]" stroked="f" strokeweight=".5pt">
                <v:textbox>
                  <w:txbxContent>
                    <w:p w:rsidR="00082E7D" w:rsidRDefault="00082E7D" w:rsidP="005A726A">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5A726A">
                      <w:pPr>
                        <w:spacing w:after="0" w:line="240" w:lineRule="auto"/>
                        <w:jc w:val="left"/>
                        <w:rPr>
                          <w:rFonts w:ascii="Agency FB" w:eastAsiaTheme="minorEastAsia" w:hAnsi="Agency FB" w:cstheme="minorBidi"/>
                          <w:b/>
                          <w:color w:val="E36C0A" w:themeColor="accent6" w:themeShade="BF"/>
                          <w:szCs w:val="24"/>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Foreword</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Introduction</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1: </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Meet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your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furniture</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2:</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Finishing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school</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3:</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Prep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school</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4:</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Techniques</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5:</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Tool </w:t>
                      </w:r>
                      <w:proofErr w:type="spellStart"/>
                      <w:r>
                        <w:rPr>
                          <w:rFonts w:ascii="Agency FB" w:eastAsiaTheme="minorEastAsia" w:hAnsi="Agency FB" w:cstheme="minorBidi"/>
                          <w:b/>
                          <w:color w:val="365F91" w:themeColor="accent1" w:themeShade="BF"/>
                          <w:szCs w:val="24"/>
                          <w:lang w:val="es-CO"/>
                        </w:rPr>
                        <w:t>school</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Part</w:t>
                      </w:r>
                      <w:proofErr w:type="spellEnd"/>
                      <w:r>
                        <w:rPr>
                          <w:rFonts w:ascii="Agency FB" w:eastAsiaTheme="minorEastAsia" w:hAnsi="Agency FB" w:cstheme="minorBidi"/>
                          <w:b/>
                          <w:color w:val="365F91" w:themeColor="accent1" w:themeShade="BF"/>
                          <w:szCs w:val="24"/>
                          <w:lang w:val="es-CO"/>
                        </w:rPr>
                        <w:t xml:space="preserve"> 6:</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The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care</w:t>
                      </w:r>
                      <w:proofErr w:type="spellEnd"/>
                      <w:r>
                        <w:rPr>
                          <w:rFonts w:ascii="Agency FB" w:eastAsiaTheme="minorEastAsia" w:hAnsi="Agency FB" w:cstheme="minorBidi"/>
                          <w:b/>
                          <w:color w:val="365F91" w:themeColor="accent1" w:themeShade="BF"/>
                          <w:szCs w:val="24"/>
                          <w:lang w:val="es-CO"/>
                        </w:rPr>
                        <w:t xml:space="preserve"> and </w:t>
                      </w:r>
                      <w:proofErr w:type="spellStart"/>
                      <w:r>
                        <w:rPr>
                          <w:rFonts w:ascii="Agency FB" w:eastAsiaTheme="minorEastAsia" w:hAnsi="Agency FB" w:cstheme="minorBidi"/>
                          <w:b/>
                          <w:color w:val="365F91" w:themeColor="accent1" w:themeShade="BF"/>
                          <w:szCs w:val="24"/>
                          <w:lang w:val="es-CO"/>
                        </w:rPr>
                        <w:t>feeding</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of</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your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furniture</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Resources</w:t>
                      </w:r>
                      <w:proofErr w:type="spellEnd"/>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Further</w:t>
                      </w:r>
                      <w:proofErr w:type="spellEnd"/>
                      <w:r>
                        <w:rPr>
                          <w:rFonts w:ascii="Agency FB" w:eastAsiaTheme="minorEastAsia" w:hAnsi="Agency FB" w:cstheme="minorBidi"/>
                          <w:b/>
                          <w:color w:val="365F91" w:themeColor="accent1" w:themeShade="BF"/>
                          <w:szCs w:val="24"/>
                          <w:lang w:val="es-CO"/>
                        </w:rPr>
                        <w:t xml:space="preserve"> Reading</w:t>
                      </w:r>
                    </w:p>
                    <w:p w:rsidR="00082E7D" w:rsidRDefault="00082E7D" w:rsidP="005A726A">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Acknowledgments</w:t>
                      </w:r>
                      <w:proofErr w:type="spellEnd"/>
                    </w:p>
                    <w:p w:rsidR="00082E7D" w:rsidRDefault="00082E7D" w:rsidP="008860FE">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365F91" w:themeColor="accent1" w:themeShade="BF"/>
                          <w:szCs w:val="24"/>
                          <w:lang w:val="es-CO"/>
                        </w:rPr>
                        <w:t>Index</w:t>
                      </w:r>
                      <w:proofErr w:type="spellEnd"/>
                    </w:p>
                  </w:txbxContent>
                </v:textbox>
                <w10:wrap anchorx="margin"/>
              </v:shape>
            </w:pict>
          </mc:Fallback>
        </mc:AlternateContent>
      </w:r>
      <w:r w:rsidRPr="008860FE">
        <w:rPr>
          <w:noProof/>
        </w:rPr>
        <w:drawing>
          <wp:anchor distT="0" distB="0" distL="114300" distR="114300" simplePos="0" relativeHeight="252343296" behindDoc="0" locked="0" layoutInCell="1" allowOverlap="1" wp14:anchorId="28E16ED8">
            <wp:simplePos x="0" y="0"/>
            <wp:positionH relativeFrom="column">
              <wp:posOffset>4495857</wp:posOffset>
            </wp:positionH>
            <wp:positionV relativeFrom="paragraph">
              <wp:posOffset>241156</wp:posOffset>
            </wp:positionV>
            <wp:extent cx="1362075" cy="1706880"/>
            <wp:effectExtent l="152400" t="152400" r="371475" b="369570"/>
            <wp:wrapThrough wrapText="bothSides">
              <wp:wrapPolygon edited="0">
                <wp:start x="1208" y="-1929"/>
                <wp:lineTo x="-2417" y="-1446"/>
                <wp:lineTo x="-2417" y="22661"/>
                <wp:lineTo x="3021" y="25554"/>
                <wp:lineTo x="3021" y="26036"/>
                <wp:lineTo x="21751" y="26036"/>
                <wp:lineTo x="22053" y="25554"/>
                <wp:lineTo x="26887" y="21938"/>
                <wp:lineTo x="27189" y="2411"/>
                <wp:lineTo x="23564" y="-1205"/>
                <wp:lineTo x="23262" y="-1929"/>
                <wp:lineTo x="1208" y="-1929"/>
              </wp:wrapPolygon>
            </wp:wrapThrough>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62075" cy="1706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A726A" w:rsidRPr="00B65F74">
        <w:t xml:space="preserve"> </w:t>
      </w:r>
      <w:r w:rsidR="005A726A" w:rsidRPr="00164599">
        <w:t xml:space="preserve"> </w:t>
      </w:r>
      <w:r w:rsidR="005A726A" w:rsidRPr="00312C67">
        <w:rPr>
          <w:noProof/>
          <w:sz w:val="40"/>
        </w:rPr>
        <w:t xml:space="preserve"> </w:t>
      </w:r>
      <w:r w:rsidR="005A726A">
        <w:rPr>
          <w:noProof/>
          <w:sz w:val="40"/>
          <w:lang w:val="es-CO" w:eastAsia="es-CO"/>
        </w:rPr>
        <w:t xml:space="preserve"> </w:t>
      </w:r>
      <w:r w:rsidR="005A726A" w:rsidRPr="00B715C0">
        <w:t xml:space="preserve"> </w:t>
      </w:r>
      <w:r w:rsidR="005A726A">
        <w:rPr>
          <w:rFonts w:eastAsia="Times New Roman"/>
          <w:b/>
          <w:bCs/>
          <w:noProof/>
          <w:color w:val="215868" w:themeColor="accent5" w:themeShade="80"/>
          <w:sz w:val="27"/>
          <w:szCs w:val="27"/>
          <w:lang w:val="es-CO" w:eastAsia="es-CO"/>
        </w:rPr>
        <w:t xml:space="preserve"> </w:t>
      </w:r>
      <w:r w:rsidR="005A726A">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340224" behindDoc="0" locked="0" layoutInCell="1" allowOverlap="1" wp14:anchorId="05D4D856" wp14:editId="517C0607">
                <wp:simplePos x="0" y="0"/>
                <wp:positionH relativeFrom="column">
                  <wp:posOffset>0</wp:posOffset>
                </wp:positionH>
                <wp:positionV relativeFrom="paragraph">
                  <wp:posOffset>19050</wp:posOffset>
                </wp:positionV>
                <wp:extent cx="5918200" cy="0"/>
                <wp:effectExtent l="0" t="19050" r="6350" b="19050"/>
                <wp:wrapNone/>
                <wp:docPr id="35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93170BB" id="16 Conector recto" o:spid="_x0000_s1026" style="position:absolute;z-index:25234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frIQ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D2RZfrIQIAAD8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pStyle w:val="Prrafodelista"/>
        <w:ind w:left="360"/>
        <w:jc w:val="center"/>
        <w:rPr>
          <w:sz w:val="40"/>
          <w:lang w:val="es-CO"/>
        </w:rPr>
      </w:pPr>
    </w:p>
    <w:p w:rsidR="005A726A" w:rsidRDefault="005A726A" w:rsidP="005A726A">
      <w:pPr>
        <w:tabs>
          <w:tab w:val="left" w:pos="5906"/>
        </w:tabs>
        <w:rPr>
          <w:rFonts w:eastAsia="Times New Roman"/>
          <w:sz w:val="27"/>
          <w:szCs w:val="27"/>
          <w:lang w:eastAsia="es-CO"/>
        </w:rPr>
      </w:pPr>
    </w:p>
    <w:p w:rsidR="005A726A" w:rsidRPr="00861FA8" w:rsidRDefault="005A726A" w:rsidP="005A726A">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5A726A" w:rsidRPr="00803AB0" w:rsidRDefault="005A726A" w:rsidP="005A726A">
      <w:pPr>
        <w:jc w:val="center"/>
        <w:rPr>
          <w:rFonts w:eastAsia="Times New Roman"/>
          <w:sz w:val="27"/>
          <w:szCs w:val="27"/>
          <w:lang w:eastAsia="es-CO"/>
        </w:rPr>
      </w:pPr>
      <w:r>
        <w:rPr>
          <w:rFonts w:eastAsia="Times New Roman"/>
          <w:sz w:val="27"/>
          <w:szCs w:val="27"/>
          <w:lang w:eastAsia="es-CO"/>
        </w:rPr>
        <w:t xml:space="preserve"> </w:t>
      </w:r>
    </w:p>
    <w:p w:rsidR="005A726A" w:rsidRDefault="005A726A" w:rsidP="005A726A">
      <w:pPr>
        <w:jc w:val="center"/>
        <w:rPr>
          <w:rFonts w:eastAsia="Times New Roman"/>
          <w:sz w:val="27"/>
          <w:szCs w:val="27"/>
          <w:lang w:eastAsia="es-CO"/>
        </w:rPr>
      </w:pPr>
    </w:p>
    <w:p w:rsidR="005A726A" w:rsidRDefault="008860FE" w:rsidP="005A726A">
      <w:pPr>
        <w:jc w:val="center"/>
        <w:rPr>
          <w:rFonts w:eastAsia="Times New Roman"/>
          <w:sz w:val="27"/>
          <w:szCs w:val="27"/>
          <w:lang w:eastAsia="es-CO"/>
        </w:rPr>
      </w:pPr>
      <w:r>
        <w:rPr>
          <w:noProof/>
          <w:sz w:val="40"/>
          <w:lang w:val="es-CO" w:eastAsia="es-CO"/>
        </w:rPr>
        <mc:AlternateContent>
          <mc:Choice Requires="wps">
            <w:drawing>
              <wp:anchor distT="0" distB="0" distL="114300" distR="114300" simplePos="0" relativeHeight="252342272" behindDoc="0" locked="0" layoutInCell="1" allowOverlap="1" wp14:anchorId="1E000985" wp14:editId="0279F808">
                <wp:simplePos x="0" y="0"/>
                <wp:positionH relativeFrom="margin">
                  <wp:align>left</wp:align>
                </wp:positionH>
                <wp:positionV relativeFrom="paragraph">
                  <wp:posOffset>121583</wp:posOffset>
                </wp:positionV>
                <wp:extent cx="5897301" cy="1765139"/>
                <wp:effectExtent l="0" t="0" r="0" b="6985"/>
                <wp:wrapNone/>
                <wp:docPr id="397" name="Cuadro de texto 397"/>
                <wp:cNvGraphicFramePr/>
                <a:graphic xmlns:a="http://schemas.openxmlformats.org/drawingml/2006/main">
                  <a:graphicData uri="http://schemas.microsoft.com/office/word/2010/wordprocessingShape">
                    <wps:wsp>
                      <wps:cNvSpPr txBox="1"/>
                      <wps:spPr>
                        <a:xfrm>
                          <a:off x="0" y="0"/>
                          <a:ext cx="5897301" cy="1765139"/>
                        </a:xfrm>
                        <a:prstGeom prst="rect">
                          <a:avLst/>
                        </a:prstGeom>
                        <a:noFill/>
                        <a:ln w="6350">
                          <a:noFill/>
                        </a:ln>
                      </wps:spPr>
                      <wps:txbx>
                        <w:txbxContent>
                          <w:p w:rsidR="00082E7D" w:rsidRPr="002637C2" w:rsidRDefault="00082E7D" w:rsidP="005A726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5A726A">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8860FE">
                            <w:pPr>
                              <w:spacing w:after="0" w:line="240" w:lineRule="auto"/>
                              <w:rPr>
                                <w:rFonts w:ascii="Agency FB" w:eastAsiaTheme="minorEastAsia" w:hAnsi="Agency FB" w:cstheme="minorBidi"/>
                                <w:i/>
                                <w:color w:val="365F91" w:themeColor="accent1" w:themeShade="BF"/>
                                <w:szCs w:val="24"/>
                                <w:lang w:val="es-CO"/>
                              </w:rPr>
                            </w:pPr>
                            <w:proofErr w:type="spellStart"/>
                            <w:r w:rsidRPr="008860FE">
                              <w:rPr>
                                <w:rFonts w:ascii="Agency FB" w:eastAsiaTheme="minorEastAsia" w:hAnsi="Agency FB" w:cstheme="minorBidi"/>
                                <w:i/>
                                <w:color w:val="365F91" w:themeColor="accent1" w:themeShade="BF"/>
                                <w:szCs w:val="24"/>
                              </w:rPr>
                              <w:t>Furniture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expert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christophe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Pourny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sees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potential</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beauty</w:t>
                            </w:r>
                            <w:proofErr w:type="spellEnd"/>
                            <w:r w:rsidRPr="008860FE">
                              <w:rPr>
                                <w:rFonts w:ascii="Agency FB" w:eastAsiaTheme="minorEastAsia" w:hAnsi="Agency FB" w:cstheme="minorBidi"/>
                                <w:i/>
                                <w:color w:val="365F91" w:themeColor="accent1" w:themeShade="BF"/>
                                <w:szCs w:val="24"/>
                              </w:rPr>
                              <w:t xml:space="preserve"> in </w:t>
                            </w:r>
                            <w:proofErr w:type="spellStart"/>
                            <w:r w:rsidRPr="008860FE">
                              <w:rPr>
                                <w:rFonts w:ascii="Agency FB" w:eastAsiaTheme="minorEastAsia" w:hAnsi="Agency FB" w:cstheme="minorBidi"/>
                                <w:i/>
                                <w:color w:val="365F91" w:themeColor="accent1" w:themeShade="BF"/>
                                <w:szCs w:val="24"/>
                              </w:rPr>
                              <w:t>every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piece</w:t>
                            </w:r>
                            <w:proofErr w:type="spellEnd"/>
                            <w:r w:rsidRPr="008860FE">
                              <w:rPr>
                                <w:rFonts w:ascii="Agency FB" w:eastAsiaTheme="minorEastAsia" w:hAnsi="Agency FB" w:cstheme="minorBidi"/>
                                <w:i/>
                                <w:color w:val="365F91" w:themeColor="accent1" w:themeShade="BF"/>
                                <w:szCs w:val="24"/>
                              </w:rPr>
                              <w:t xml:space="preserve"> he </w:t>
                            </w:r>
                            <w:proofErr w:type="spellStart"/>
                            <w:r w:rsidRPr="008860FE">
                              <w:rPr>
                                <w:rFonts w:ascii="Agency FB" w:eastAsiaTheme="minorEastAsia" w:hAnsi="Agency FB" w:cstheme="minorBidi"/>
                                <w:i/>
                                <w:color w:val="365F91" w:themeColor="accent1" w:themeShade="BF"/>
                                <w:szCs w:val="24"/>
                              </w:rPr>
                              <w:t>restores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now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w:t>
                            </w:r>
                            <w:proofErr w:type="spellEnd"/>
                            <w:r w:rsidRPr="008860FE">
                              <w:rPr>
                                <w:rFonts w:ascii="Agency FB" w:eastAsiaTheme="minorEastAsia" w:hAnsi="Agency FB" w:cstheme="minorBidi"/>
                                <w:i/>
                                <w:color w:val="365F91" w:themeColor="accent1" w:themeShade="BF"/>
                                <w:szCs w:val="24"/>
                              </w:rPr>
                              <w:t xml:space="preserve"> can </w:t>
                            </w:r>
                            <w:proofErr w:type="spellStart"/>
                            <w:r w:rsidRPr="008860FE">
                              <w:rPr>
                                <w:rFonts w:ascii="Agency FB" w:eastAsiaTheme="minorEastAsia" w:hAnsi="Agency FB" w:cstheme="minorBidi"/>
                                <w:i/>
                                <w:color w:val="365F91" w:themeColor="accent1" w:themeShade="BF"/>
                                <w:szCs w:val="24"/>
                              </w:rPr>
                              <w:t>find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that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beauty</w:t>
                            </w:r>
                            <w:proofErr w:type="spellEnd"/>
                            <w:r w:rsidRPr="008860FE">
                              <w:rPr>
                                <w:rFonts w:ascii="Agency FB" w:eastAsiaTheme="minorEastAsia" w:hAnsi="Agency FB" w:cstheme="minorBidi"/>
                                <w:i/>
                                <w:color w:val="365F91" w:themeColor="accent1" w:themeShade="BF"/>
                                <w:szCs w:val="24"/>
                              </w:rPr>
                              <w:t xml:space="preserve"> in </w:t>
                            </w:r>
                            <w:proofErr w:type="spellStart"/>
                            <w:r w:rsidRPr="008860FE">
                              <w:rPr>
                                <w:rFonts w:ascii="Agency FB" w:eastAsiaTheme="minorEastAsia" w:hAnsi="Agency FB" w:cstheme="minorBidi"/>
                                <w:i/>
                                <w:color w:val="365F91" w:themeColor="accent1" w:themeShade="BF"/>
                                <w:szCs w:val="24"/>
                              </w:rPr>
                              <w:t>your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own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furniture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from</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antiques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midcentury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pieces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family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heirlooms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funky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flea-market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finds</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draw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out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using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clean</w:t>
                            </w:r>
                            <w:proofErr w:type="spellEnd"/>
                            <w:r w:rsidRPr="008860FE">
                              <w:rPr>
                                <w:rFonts w:ascii="Agency FB" w:eastAsiaTheme="minorEastAsia" w:hAnsi="Agency FB" w:cstheme="minorBidi"/>
                                <w:i/>
                                <w:color w:val="365F91" w:themeColor="accent1" w:themeShade="BF"/>
                                <w:szCs w:val="24"/>
                              </w:rPr>
                              <w:t xml:space="preserve">, simple </w:t>
                            </w:r>
                            <w:proofErr w:type="spellStart"/>
                            <w:r w:rsidRPr="008860FE">
                              <w:rPr>
                                <w:rFonts w:ascii="Agency FB" w:eastAsiaTheme="minorEastAsia" w:hAnsi="Agency FB" w:cstheme="minorBidi"/>
                                <w:i/>
                                <w:color w:val="365F91" w:themeColor="accent1" w:themeShade="BF"/>
                                <w:szCs w:val="24"/>
                              </w:rPr>
                              <w:t>techniques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Each</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of</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these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techniques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ceruse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vernis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anglais</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water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gilding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among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many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others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illustrated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with</w:t>
                            </w:r>
                            <w:proofErr w:type="spellEnd"/>
                            <w:r w:rsidRPr="008860FE">
                              <w:rPr>
                                <w:rFonts w:ascii="Agency FB" w:eastAsiaTheme="minorEastAsia" w:hAnsi="Agency FB" w:cstheme="minorBidi"/>
                                <w:i/>
                                <w:color w:val="365F91" w:themeColor="accent1" w:themeShade="BF"/>
                                <w:szCs w:val="24"/>
                              </w:rPr>
                              <w:t xml:space="preserve"> full-color, step-</w:t>
                            </w:r>
                            <w:proofErr w:type="spellStart"/>
                            <w:r w:rsidRPr="008860FE">
                              <w:rPr>
                                <w:rFonts w:ascii="Agency FB" w:eastAsiaTheme="minorEastAsia" w:hAnsi="Agency FB" w:cstheme="minorBidi"/>
                                <w:i/>
                                <w:color w:val="365F91" w:themeColor="accent1" w:themeShade="BF"/>
                                <w:szCs w:val="24"/>
                              </w:rPr>
                              <w:t>by</w:t>
                            </w:r>
                            <w:proofErr w:type="spellEnd"/>
                            <w:r w:rsidRPr="008860FE">
                              <w:rPr>
                                <w:rFonts w:ascii="Agency FB" w:eastAsiaTheme="minorEastAsia" w:hAnsi="Agency FB" w:cstheme="minorBidi"/>
                                <w:i/>
                                <w:color w:val="365F91" w:themeColor="accent1" w:themeShade="BF"/>
                                <w:szCs w:val="24"/>
                              </w:rPr>
                              <w:t xml:space="preserve">-step </w:t>
                            </w:r>
                            <w:proofErr w:type="spellStart"/>
                            <w:r w:rsidRPr="008860FE">
                              <w:rPr>
                                <w:rFonts w:ascii="Agency FB" w:eastAsiaTheme="minorEastAsia" w:hAnsi="Agency FB" w:cstheme="minorBidi"/>
                                <w:i/>
                                <w:color w:val="365F91" w:themeColor="accent1" w:themeShade="BF"/>
                                <w:szCs w:val="24"/>
                              </w:rPr>
                              <w:t>photographs</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each</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demonstrated</w:t>
                            </w:r>
                            <w:proofErr w:type="spellEnd"/>
                            <w:r w:rsidRPr="008860FE">
                              <w:rPr>
                                <w:rFonts w:ascii="Agency FB" w:eastAsiaTheme="minorEastAsia" w:hAnsi="Agency FB" w:cstheme="minorBidi"/>
                                <w:i/>
                                <w:color w:val="365F91" w:themeColor="accent1" w:themeShade="BF"/>
                                <w:szCs w:val="24"/>
                              </w:rPr>
                              <w:t xml:space="preserve"> in real-</w:t>
                            </w:r>
                            <w:proofErr w:type="spellStart"/>
                            <w:r w:rsidRPr="008860FE">
                              <w:rPr>
                                <w:rFonts w:ascii="Agency FB" w:eastAsiaTheme="minorEastAsia" w:hAnsi="Agency FB" w:cstheme="minorBidi"/>
                                <w:i/>
                                <w:color w:val="365F91" w:themeColor="accent1" w:themeShade="BF"/>
                                <w:szCs w:val="24"/>
                              </w:rPr>
                              <w:t>world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refinishing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projects</w:t>
                            </w:r>
                            <w:proofErr w:type="spellEnd"/>
                            <w:r w:rsidRPr="008860FE">
                              <w:rPr>
                                <w:rFonts w:ascii="Agency FB" w:eastAsiaTheme="minorEastAsia" w:hAnsi="Agency FB" w:cstheme="minorBidi"/>
                                <w:i/>
                                <w:color w:val="365F91" w:themeColor="accent1" w:themeShade="BF"/>
                                <w:szCs w:val="24"/>
                              </w:rPr>
                              <w:t xml:space="preserve">. A </w:t>
                            </w:r>
                            <w:proofErr w:type="spellStart"/>
                            <w:r w:rsidRPr="008860FE">
                              <w:rPr>
                                <w:rFonts w:ascii="Agency FB" w:eastAsiaTheme="minorEastAsia" w:hAnsi="Agency FB" w:cstheme="minorBidi"/>
                                <w:i/>
                                <w:color w:val="365F91" w:themeColor="accent1" w:themeShade="BF"/>
                                <w:szCs w:val="24"/>
                              </w:rPr>
                              <w:t>truly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comprehensive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guide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everything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need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know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restore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update</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care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for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own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pieces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book</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also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includes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illustrated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history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of</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furniture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care</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maintenance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information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such</w:t>
                            </w:r>
                            <w:proofErr w:type="spellEnd"/>
                            <w:r w:rsidRPr="008860FE">
                              <w:rPr>
                                <w:rFonts w:ascii="Agency FB" w:eastAsiaTheme="minorEastAsia" w:hAnsi="Agency FB" w:cstheme="minorBidi"/>
                                <w:i/>
                                <w:color w:val="365F91" w:themeColor="accent1" w:themeShade="BF"/>
                                <w:szCs w:val="24"/>
                              </w:rPr>
                              <w:t xml:space="preserve"> as </w:t>
                            </w:r>
                            <w:proofErr w:type="spellStart"/>
                            <w:r w:rsidRPr="008860FE">
                              <w:rPr>
                                <w:rFonts w:ascii="Agency FB" w:eastAsiaTheme="minorEastAsia" w:hAnsi="Agency FB" w:cstheme="minorBidi"/>
                                <w:i/>
                                <w:color w:val="365F91" w:themeColor="accent1" w:themeShade="BF"/>
                                <w:szCs w:val="24"/>
                              </w:rPr>
                              <w:t>how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clean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leather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polish</w:t>
                            </w:r>
                            <w:proofErr w:type="spellEnd"/>
                            <w:r w:rsidRPr="008860FE">
                              <w:rPr>
                                <w:rFonts w:ascii="Agency FB" w:eastAsiaTheme="minorEastAsia" w:hAnsi="Agency FB" w:cstheme="minorBidi"/>
                                <w:i/>
                                <w:color w:val="365F91" w:themeColor="accent1" w:themeShade="BF"/>
                                <w:szCs w:val="24"/>
                              </w:rPr>
                              <w:t xml:space="preserve"> hardware, </w:t>
                            </w:r>
                            <w:proofErr w:type="spellStart"/>
                            <w:r w:rsidRPr="008860FE">
                              <w:rPr>
                                <w:rFonts w:ascii="Agency FB" w:eastAsiaTheme="minorEastAsia" w:hAnsi="Agency FB" w:cstheme="minorBidi"/>
                                <w:i/>
                                <w:color w:val="365F91" w:themeColor="accent1" w:themeShade="BF"/>
                                <w:szCs w:val="24"/>
                              </w:rPr>
                              <w:t>fix</w:t>
                            </w:r>
                            <w:proofErr w:type="spellEnd"/>
                            <w:r w:rsidRPr="008860FE">
                              <w:rPr>
                                <w:rFonts w:ascii="Agency FB" w:eastAsiaTheme="minorEastAsia" w:hAnsi="Agency FB" w:cstheme="minorBidi"/>
                                <w:i/>
                                <w:color w:val="365F91" w:themeColor="accent1" w:themeShade="BF"/>
                                <w:szCs w:val="24"/>
                              </w:rPr>
                              <w:t xml:space="preserve"> a </w:t>
                            </w:r>
                            <w:proofErr w:type="spellStart"/>
                            <w:r w:rsidRPr="008860FE">
                              <w:rPr>
                                <w:rFonts w:ascii="Agency FB" w:eastAsiaTheme="minorEastAsia" w:hAnsi="Agency FB" w:cstheme="minorBidi"/>
                                <w:i/>
                                <w:color w:val="365F91" w:themeColor="accent1" w:themeShade="BF"/>
                                <w:szCs w:val="24"/>
                              </w:rPr>
                              <w:t>broken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leg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replace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felt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pads</w:t>
                            </w:r>
                            <w:proofErr w:type="spellEnd"/>
                            <w:r w:rsidRPr="008860FE">
                              <w:rPr>
                                <w:rFonts w:ascii="Agency FB" w:eastAsiaTheme="minorEastAsia" w:hAnsi="Agency FB" w:cstheme="minorBidi"/>
                                <w:i/>
                                <w:color w:val="365F91" w:themeColor="accent1" w:themeShade="BF"/>
                                <w:szCs w:val="24"/>
                              </w:rPr>
                              <w:t xml:space="preserve">, and more; </w:t>
                            </w:r>
                            <w:proofErr w:type="spellStart"/>
                            <w:r w:rsidRPr="008860FE">
                              <w:rPr>
                                <w:rFonts w:ascii="Agency FB" w:eastAsiaTheme="minorEastAsia" w:hAnsi="Agency FB" w:cstheme="minorBidi"/>
                                <w:i/>
                                <w:color w:val="365F91" w:themeColor="accent1" w:themeShade="BF"/>
                                <w:szCs w:val="24"/>
                              </w:rPr>
                              <w:t>an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recipes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make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own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wax</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shellac</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varnish</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stain</w:t>
                            </w:r>
                            <w:proofErr w:type="spellEnd"/>
                            <w:r w:rsidRPr="008860FE">
                              <w:rPr>
                                <w:rFonts w:ascii="Agency FB" w:eastAsiaTheme="minorEastAsia" w:hAnsi="Agency FB" w:cstheme="minorBidi"/>
                                <w:i/>
                                <w:color w:val="365F91"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0985" id="Cuadro de texto 397" o:spid="_x0000_s1302" type="#_x0000_t202" style="position:absolute;left:0;text-align:left;margin-left:0;margin-top:9.55pt;width:464.35pt;height:139pt;z-index:25234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" filled="f" stroked="f" strokeweight=".5pt">
                <v:textbox>
                  <w:txbxContent>
                    <w:p w:rsidR="00082E7D" w:rsidRPr="002637C2" w:rsidRDefault="00082E7D" w:rsidP="005A726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5A726A">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082E7D" w:rsidRPr="00CB2862" w:rsidRDefault="00082E7D" w:rsidP="008860FE">
                      <w:pPr>
                        <w:spacing w:after="0" w:line="240" w:lineRule="auto"/>
                        <w:rPr>
                          <w:rFonts w:ascii="Agency FB" w:eastAsiaTheme="minorEastAsia" w:hAnsi="Agency FB" w:cstheme="minorBidi"/>
                          <w:i/>
                          <w:color w:val="365F91" w:themeColor="accent1" w:themeShade="BF"/>
                          <w:szCs w:val="24"/>
                          <w:lang w:val="es-CO"/>
                        </w:rPr>
                      </w:pPr>
                      <w:proofErr w:type="spellStart"/>
                      <w:r w:rsidRPr="008860FE">
                        <w:rPr>
                          <w:rFonts w:ascii="Agency FB" w:eastAsiaTheme="minorEastAsia" w:hAnsi="Agency FB" w:cstheme="minorBidi"/>
                          <w:i/>
                          <w:color w:val="365F91" w:themeColor="accent1" w:themeShade="BF"/>
                          <w:szCs w:val="24"/>
                        </w:rPr>
                        <w:t>Furniture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expert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christophe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Pourny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sees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potential</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beauty</w:t>
                      </w:r>
                      <w:proofErr w:type="spellEnd"/>
                      <w:r w:rsidRPr="008860FE">
                        <w:rPr>
                          <w:rFonts w:ascii="Agency FB" w:eastAsiaTheme="minorEastAsia" w:hAnsi="Agency FB" w:cstheme="minorBidi"/>
                          <w:i/>
                          <w:color w:val="365F91" w:themeColor="accent1" w:themeShade="BF"/>
                          <w:szCs w:val="24"/>
                        </w:rPr>
                        <w:t xml:space="preserve"> in </w:t>
                      </w:r>
                      <w:proofErr w:type="spellStart"/>
                      <w:r w:rsidRPr="008860FE">
                        <w:rPr>
                          <w:rFonts w:ascii="Agency FB" w:eastAsiaTheme="minorEastAsia" w:hAnsi="Agency FB" w:cstheme="minorBidi"/>
                          <w:i/>
                          <w:color w:val="365F91" w:themeColor="accent1" w:themeShade="BF"/>
                          <w:szCs w:val="24"/>
                        </w:rPr>
                        <w:t>every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piece</w:t>
                      </w:r>
                      <w:proofErr w:type="spellEnd"/>
                      <w:r w:rsidRPr="008860FE">
                        <w:rPr>
                          <w:rFonts w:ascii="Agency FB" w:eastAsiaTheme="minorEastAsia" w:hAnsi="Agency FB" w:cstheme="minorBidi"/>
                          <w:i/>
                          <w:color w:val="365F91" w:themeColor="accent1" w:themeShade="BF"/>
                          <w:szCs w:val="24"/>
                        </w:rPr>
                        <w:t xml:space="preserve"> he </w:t>
                      </w:r>
                      <w:proofErr w:type="spellStart"/>
                      <w:r w:rsidRPr="008860FE">
                        <w:rPr>
                          <w:rFonts w:ascii="Agency FB" w:eastAsiaTheme="minorEastAsia" w:hAnsi="Agency FB" w:cstheme="minorBidi"/>
                          <w:i/>
                          <w:color w:val="365F91" w:themeColor="accent1" w:themeShade="BF"/>
                          <w:szCs w:val="24"/>
                        </w:rPr>
                        <w:t>restores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now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w:t>
                      </w:r>
                      <w:proofErr w:type="spellEnd"/>
                      <w:r w:rsidRPr="008860FE">
                        <w:rPr>
                          <w:rFonts w:ascii="Agency FB" w:eastAsiaTheme="minorEastAsia" w:hAnsi="Agency FB" w:cstheme="minorBidi"/>
                          <w:i/>
                          <w:color w:val="365F91" w:themeColor="accent1" w:themeShade="BF"/>
                          <w:szCs w:val="24"/>
                        </w:rPr>
                        <w:t xml:space="preserve"> can </w:t>
                      </w:r>
                      <w:proofErr w:type="spellStart"/>
                      <w:r w:rsidRPr="008860FE">
                        <w:rPr>
                          <w:rFonts w:ascii="Agency FB" w:eastAsiaTheme="minorEastAsia" w:hAnsi="Agency FB" w:cstheme="minorBidi"/>
                          <w:i/>
                          <w:color w:val="365F91" w:themeColor="accent1" w:themeShade="BF"/>
                          <w:szCs w:val="24"/>
                        </w:rPr>
                        <w:t>find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that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beauty</w:t>
                      </w:r>
                      <w:proofErr w:type="spellEnd"/>
                      <w:r w:rsidRPr="008860FE">
                        <w:rPr>
                          <w:rFonts w:ascii="Agency FB" w:eastAsiaTheme="minorEastAsia" w:hAnsi="Agency FB" w:cstheme="minorBidi"/>
                          <w:i/>
                          <w:color w:val="365F91" w:themeColor="accent1" w:themeShade="BF"/>
                          <w:szCs w:val="24"/>
                        </w:rPr>
                        <w:t xml:space="preserve"> in </w:t>
                      </w:r>
                      <w:proofErr w:type="spellStart"/>
                      <w:r w:rsidRPr="008860FE">
                        <w:rPr>
                          <w:rFonts w:ascii="Agency FB" w:eastAsiaTheme="minorEastAsia" w:hAnsi="Agency FB" w:cstheme="minorBidi"/>
                          <w:i/>
                          <w:color w:val="365F91" w:themeColor="accent1" w:themeShade="BF"/>
                          <w:szCs w:val="24"/>
                        </w:rPr>
                        <w:t>your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own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furniture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from</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antiques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midcentury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pieces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family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heirlooms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funky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flea-market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finds</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draw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out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using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clean</w:t>
                      </w:r>
                      <w:proofErr w:type="spellEnd"/>
                      <w:r w:rsidRPr="008860FE">
                        <w:rPr>
                          <w:rFonts w:ascii="Agency FB" w:eastAsiaTheme="minorEastAsia" w:hAnsi="Agency FB" w:cstheme="minorBidi"/>
                          <w:i/>
                          <w:color w:val="365F91" w:themeColor="accent1" w:themeShade="BF"/>
                          <w:szCs w:val="24"/>
                        </w:rPr>
                        <w:t xml:space="preserve">, simple </w:t>
                      </w:r>
                      <w:proofErr w:type="spellStart"/>
                      <w:r w:rsidRPr="008860FE">
                        <w:rPr>
                          <w:rFonts w:ascii="Agency FB" w:eastAsiaTheme="minorEastAsia" w:hAnsi="Agency FB" w:cstheme="minorBidi"/>
                          <w:i/>
                          <w:color w:val="365F91" w:themeColor="accent1" w:themeShade="BF"/>
                          <w:szCs w:val="24"/>
                        </w:rPr>
                        <w:t>techniques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Each</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of</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these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techniques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ceruse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vernis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anglais</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water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gilding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among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many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others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illustrated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with</w:t>
                      </w:r>
                      <w:proofErr w:type="spellEnd"/>
                      <w:r w:rsidRPr="008860FE">
                        <w:rPr>
                          <w:rFonts w:ascii="Agency FB" w:eastAsiaTheme="minorEastAsia" w:hAnsi="Agency FB" w:cstheme="minorBidi"/>
                          <w:i/>
                          <w:color w:val="365F91" w:themeColor="accent1" w:themeShade="BF"/>
                          <w:szCs w:val="24"/>
                        </w:rPr>
                        <w:t xml:space="preserve"> full-color, step-</w:t>
                      </w:r>
                      <w:proofErr w:type="spellStart"/>
                      <w:r w:rsidRPr="008860FE">
                        <w:rPr>
                          <w:rFonts w:ascii="Agency FB" w:eastAsiaTheme="minorEastAsia" w:hAnsi="Agency FB" w:cstheme="minorBidi"/>
                          <w:i/>
                          <w:color w:val="365F91" w:themeColor="accent1" w:themeShade="BF"/>
                          <w:szCs w:val="24"/>
                        </w:rPr>
                        <w:t>by</w:t>
                      </w:r>
                      <w:proofErr w:type="spellEnd"/>
                      <w:r w:rsidRPr="008860FE">
                        <w:rPr>
                          <w:rFonts w:ascii="Agency FB" w:eastAsiaTheme="minorEastAsia" w:hAnsi="Agency FB" w:cstheme="minorBidi"/>
                          <w:i/>
                          <w:color w:val="365F91" w:themeColor="accent1" w:themeShade="BF"/>
                          <w:szCs w:val="24"/>
                        </w:rPr>
                        <w:t xml:space="preserve">-step </w:t>
                      </w:r>
                      <w:proofErr w:type="spellStart"/>
                      <w:r w:rsidRPr="008860FE">
                        <w:rPr>
                          <w:rFonts w:ascii="Agency FB" w:eastAsiaTheme="minorEastAsia" w:hAnsi="Agency FB" w:cstheme="minorBidi"/>
                          <w:i/>
                          <w:color w:val="365F91" w:themeColor="accent1" w:themeShade="BF"/>
                          <w:szCs w:val="24"/>
                        </w:rPr>
                        <w:t>photographs</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each</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demonstrated</w:t>
                      </w:r>
                      <w:proofErr w:type="spellEnd"/>
                      <w:r w:rsidRPr="008860FE">
                        <w:rPr>
                          <w:rFonts w:ascii="Agency FB" w:eastAsiaTheme="minorEastAsia" w:hAnsi="Agency FB" w:cstheme="minorBidi"/>
                          <w:i/>
                          <w:color w:val="365F91" w:themeColor="accent1" w:themeShade="BF"/>
                          <w:szCs w:val="24"/>
                        </w:rPr>
                        <w:t xml:space="preserve"> in real-</w:t>
                      </w:r>
                      <w:proofErr w:type="spellStart"/>
                      <w:r w:rsidRPr="008860FE">
                        <w:rPr>
                          <w:rFonts w:ascii="Agency FB" w:eastAsiaTheme="minorEastAsia" w:hAnsi="Agency FB" w:cstheme="minorBidi"/>
                          <w:i/>
                          <w:color w:val="365F91" w:themeColor="accent1" w:themeShade="BF"/>
                          <w:szCs w:val="24"/>
                        </w:rPr>
                        <w:t>world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refinishing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projects</w:t>
                      </w:r>
                      <w:proofErr w:type="spellEnd"/>
                      <w:r w:rsidRPr="008860FE">
                        <w:rPr>
                          <w:rFonts w:ascii="Agency FB" w:eastAsiaTheme="minorEastAsia" w:hAnsi="Agency FB" w:cstheme="minorBidi"/>
                          <w:i/>
                          <w:color w:val="365F91" w:themeColor="accent1" w:themeShade="BF"/>
                          <w:szCs w:val="24"/>
                        </w:rPr>
                        <w:t xml:space="preserve">. A </w:t>
                      </w:r>
                      <w:proofErr w:type="spellStart"/>
                      <w:r w:rsidRPr="008860FE">
                        <w:rPr>
                          <w:rFonts w:ascii="Agency FB" w:eastAsiaTheme="minorEastAsia" w:hAnsi="Agency FB" w:cstheme="minorBidi"/>
                          <w:i/>
                          <w:color w:val="365F91" w:themeColor="accent1" w:themeShade="BF"/>
                          <w:szCs w:val="24"/>
                        </w:rPr>
                        <w:t>truly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comprehensive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guide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everything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need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know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restore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update</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care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for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own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pieces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the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book</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also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includes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an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illustrated</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history</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of</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furniture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care</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maintenance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information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such</w:t>
                      </w:r>
                      <w:proofErr w:type="spellEnd"/>
                      <w:r w:rsidRPr="008860FE">
                        <w:rPr>
                          <w:rFonts w:ascii="Agency FB" w:eastAsiaTheme="minorEastAsia" w:hAnsi="Agency FB" w:cstheme="minorBidi"/>
                          <w:i/>
                          <w:color w:val="365F91" w:themeColor="accent1" w:themeShade="BF"/>
                          <w:szCs w:val="24"/>
                        </w:rPr>
                        <w:t xml:space="preserve"> as </w:t>
                      </w:r>
                      <w:proofErr w:type="spellStart"/>
                      <w:r w:rsidRPr="008860FE">
                        <w:rPr>
                          <w:rFonts w:ascii="Agency FB" w:eastAsiaTheme="minorEastAsia" w:hAnsi="Agency FB" w:cstheme="minorBidi"/>
                          <w:i/>
                          <w:color w:val="365F91" w:themeColor="accent1" w:themeShade="BF"/>
                          <w:szCs w:val="24"/>
                        </w:rPr>
                        <w:t>how</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clean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leather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polish</w:t>
                      </w:r>
                      <w:proofErr w:type="spellEnd"/>
                      <w:r w:rsidRPr="008860FE">
                        <w:rPr>
                          <w:rFonts w:ascii="Agency FB" w:eastAsiaTheme="minorEastAsia" w:hAnsi="Agency FB" w:cstheme="minorBidi"/>
                          <w:i/>
                          <w:color w:val="365F91" w:themeColor="accent1" w:themeShade="BF"/>
                          <w:szCs w:val="24"/>
                        </w:rPr>
                        <w:t xml:space="preserve"> hardware, </w:t>
                      </w:r>
                      <w:proofErr w:type="spellStart"/>
                      <w:r w:rsidRPr="008860FE">
                        <w:rPr>
                          <w:rFonts w:ascii="Agency FB" w:eastAsiaTheme="minorEastAsia" w:hAnsi="Agency FB" w:cstheme="minorBidi"/>
                          <w:i/>
                          <w:color w:val="365F91" w:themeColor="accent1" w:themeShade="BF"/>
                          <w:szCs w:val="24"/>
                        </w:rPr>
                        <w:t>fix</w:t>
                      </w:r>
                      <w:proofErr w:type="spellEnd"/>
                      <w:r w:rsidRPr="008860FE">
                        <w:rPr>
                          <w:rFonts w:ascii="Agency FB" w:eastAsiaTheme="minorEastAsia" w:hAnsi="Agency FB" w:cstheme="minorBidi"/>
                          <w:i/>
                          <w:color w:val="365F91" w:themeColor="accent1" w:themeShade="BF"/>
                          <w:szCs w:val="24"/>
                        </w:rPr>
                        <w:t xml:space="preserve"> a </w:t>
                      </w:r>
                      <w:proofErr w:type="spellStart"/>
                      <w:r w:rsidRPr="008860FE">
                        <w:rPr>
                          <w:rFonts w:ascii="Agency FB" w:eastAsiaTheme="minorEastAsia" w:hAnsi="Agency FB" w:cstheme="minorBidi"/>
                          <w:i/>
                          <w:color w:val="365F91" w:themeColor="accent1" w:themeShade="BF"/>
                          <w:szCs w:val="24"/>
                        </w:rPr>
                        <w:t>broken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leg</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replace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felt</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pads</w:t>
                      </w:r>
                      <w:proofErr w:type="spellEnd"/>
                      <w:r w:rsidRPr="008860FE">
                        <w:rPr>
                          <w:rFonts w:ascii="Agency FB" w:eastAsiaTheme="minorEastAsia" w:hAnsi="Agency FB" w:cstheme="minorBidi"/>
                          <w:i/>
                          <w:color w:val="365F91" w:themeColor="accent1" w:themeShade="BF"/>
                          <w:szCs w:val="24"/>
                        </w:rPr>
                        <w:t xml:space="preserve">, and more; </w:t>
                      </w:r>
                      <w:proofErr w:type="spellStart"/>
                      <w:r w:rsidRPr="008860FE">
                        <w:rPr>
                          <w:rFonts w:ascii="Agency FB" w:eastAsiaTheme="minorEastAsia" w:hAnsi="Agency FB" w:cstheme="minorBidi"/>
                          <w:i/>
                          <w:color w:val="365F91" w:themeColor="accent1" w:themeShade="BF"/>
                          <w:szCs w:val="24"/>
                        </w:rPr>
                        <w:t>an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recipes</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to</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make</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your</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own</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wax</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shellac</w:t>
                      </w:r>
                      <w:proofErr w:type="spellEnd"/>
                      <w:r w:rsidRPr="008860FE">
                        <w:rPr>
                          <w:rFonts w:ascii="Agency FB" w:eastAsiaTheme="minorEastAsia" w:hAnsi="Agency FB" w:cstheme="minorBidi"/>
                          <w:i/>
                          <w:color w:val="365F91" w:themeColor="accent1" w:themeShade="BF"/>
                          <w:szCs w:val="24"/>
                        </w:rPr>
                        <w:t xml:space="preserve">, </w:t>
                      </w:r>
                      <w:proofErr w:type="spellStart"/>
                      <w:r w:rsidRPr="008860FE">
                        <w:rPr>
                          <w:rFonts w:ascii="Agency FB" w:eastAsiaTheme="minorEastAsia" w:hAnsi="Agency FB" w:cstheme="minorBidi"/>
                          <w:i/>
                          <w:color w:val="365F91" w:themeColor="accent1" w:themeShade="BF"/>
                          <w:szCs w:val="24"/>
                        </w:rPr>
                        <w:t>varnish</w:t>
                      </w:r>
                      <w:proofErr w:type="spellEnd"/>
                      <w:r w:rsidRPr="008860FE">
                        <w:rPr>
                          <w:rFonts w:ascii="Agency FB" w:eastAsiaTheme="minorEastAsia" w:hAnsi="Agency FB" w:cstheme="minorBidi"/>
                          <w:i/>
                          <w:color w:val="365F91" w:themeColor="accent1" w:themeShade="BF"/>
                          <w:szCs w:val="24"/>
                        </w:rPr>
                        <w:t xml:space="preserve">, and </w:t>
                      </w:r>
                      <w:proofErr w:type="spellStart"/>
                      <w:r w:rsidRPr="008860FE">
                        <w:rPr>
                          <w:rFonts w:ascii="Agency FB" w:eastAsiaTheme="minorEastAsia" w:hAnsi="Agency FB" w:cstheme="minorBidi"/>
                          <w:i/>
                          <w:color w:val="365F91" w:themeColor="accent1" w:themeShade="BF"/>
                          <w:szCs w:val="24"/>
                        </w:rPr>
                        <w:t>stain</w:t>
                      </w:r>
                      <w:proofErr w:type="spellEnd"/>
                      <w:r w:rsidRPr="008860FE">
                        <w:rPr>
                          <w:rFonts w:ascii="Agency FB" w:eastAsiaTheme="minorEastAsia" w:hAnsi="Agency FB" w:cstheme="minorBidi"/>
                          <w:i/>
                          <w:color w:val="365F91" w:themeColor="accent1" w:themeShade="BF"/>
                          <w:szCs w:val="24"/>
                        </w:rPr>
                        <w:t>.</w:t>
                      </w:r>
                    </w:p>
                  </w:txbxContent>
                </v:textbox>
                <w10:wrap anchorx="margin"/>
              </v:shape>
            </w:pict>
          </mc:Fallback>
        </mc:AlternateContent>
      </w:r>
    </w:p>
    <w:p w:rsidR="005A726A" w:rsidRDefault="005A726A" w:rsidP="005A726A">
      <w:pPr>
        <w:jc w:val="center"/>
        <w:rPr>
          <w:rFonts w:eastAsia="Times New Roman"/>
          <w:sz w:val="27"/>
          <w:szCs w:val="27"/>
          <w:lang w:eastAsia="es-CO"/>
        </w:rPr>
      </w:pPr>
    </w:p>
    <w:p w:rsidR="005A726A" w:rsidRDefault="005A726A" w:rsidP="005A726A">
      <w:pPr>
        <w:jc w:val="center"/>
        <w:rPr>
          <w:rFonts w:eastAsia="Times New Roman"/>
          <w:sz w:val="27"/>
          <w:szCs w:val="27"/>
          <w:lang w:eastAsia="es-CO"/>
        </w:rPr>
      </w:pPr>
    </w:p>
    <w:p w:rsidR="005A726A" w:rsidRDefault="005A726A" w:rsidP="005A726A">
      <w:pPr>
        <w:jc w:val="center"/>
        <w:rPr>
          <w:rFonts w:eastAsia="Times New Roman"/>
          <w:sz w:val="27"/>
          <w:szCs w:val="27"/>
          <w:lang w:eastAsia="es-CO"/>
        </w:rPr>
      </w:pPr>
    </w:p>
    <w:p w:rsidR="005A726A" w:rsidRDefault="005A726A" w:rsidP="006058BB">
      <w:pPr>
        <w:tabs>
          <w:tab w:val="left" w:pos="4229"/>
        </w:tabs>
        <w:rPr>
          <w:rFonts w:eastAsia="Times New Roman"/>
          <w:sz w:val="27"/>
          <w:szCs w:val="27"/>
          <w:lang w:eastAsia="es-CO"/>
        </w:rPr>
      </w:pPr>
    </w:p>
    <w:p w:rsidR="00082E7D" w:rsidRDefault="00082E7D" w:rsidP="006058BB">
      <w:pPr>
        <w:tabs>
          <w:tab w:val="left" w:pos="4229"/>
        </w:tabs>
        <w:rPr>
          <w:rFonts w:eastAsia="Times New Roman"/>
          <w:sz w:val="27"/>
          <w:szCs w:val="27"/>
          <w:lang w:eastAsia="es-CO"/>
        </w:rPr>
      </w:pPr>
    </w:p>
    <w:p w:rsidR="00082E7D" w:rsidRDefault="00082E7D" w:rsidP="00082E7D">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GUERILLA FURNITURE DESIGN.</w:t>
      </w:r>
    </w:p>
    <w:p w:rsidR="00082E7D" w:rsidRPr="00E67601" w:rsidRDefault="00082E7D" w:rsidP="00082E7D">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Will Holman.</w:t>
      </w:r>
    </w:p>
    <w:p w:rsidR="00082E7D" w:rsidRPr="00E67601" w:rsidRDefault="00916975" w:rsidP="00082E7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45344" behindDoc="0" locked="0" layoutInCell="1" allowOverlap="1" wp14:anchorId="269E1257" wp14:editId="1932558C">
                <wp:simplePos x="0" y="0"/>
                <wp:positionH relativeFrom="margin">
                  <wp:align>left</wp:align>
                </wp:positionH>
                <wp:positionV relativeFrom="paragraph">
                  <wp:posOffset>112468</wp:posOffset>
                </wp:positionV>
                <wp:extent cx="2604135" cy="7130005"/>
                <wp:effectExtent l="0" t="0" r="5715" b="0"/>
                <wp:wrapNone/>
                <wp:docPr id="398" name="Cuadro de texto 398"/>
                <wp:cNvGraphicFramePr/>
                <a:graphic xmlns:a="http://schemas.openxmlformats.org/drawingml/2006/main">
                  <a:graphicData uri="http://schemas.microsoft.com/office/word/2010/wordprocessingShape">
                    <wps:wsp>
                      <wps:cNvSpPr txBox="1"/>
                      <wps:spPr>
                        <a:xfrm>
                          <a:off x="0" y="0"/>
                          <a:ext cx="2604135" cy="7130005"/>
                        </a:xfrm>
                        <a:prstGeom prst="rect">
                          <a:avLst/>
                        </a:prstGeom>
                        <a:solidFill>
                          <a:schemeClr val="lt1"/>
                        </a:solidFill>
                        <a:ln w="6350">
                          <a:noFill/>
                        </a:ln>
                      </wps:spPr>
                      <wps:txbx>
                        <w:txbxContent>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Acknowledgments</w:t>
                            </w:r>
                            <w:proofErr w:type="spellEnd"/>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Preface</w:t>
                            </w:r>
                            <w:proofErr w:type="spellEnd"/>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Introduction</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history</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sustainability</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philosophy</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The</w:t>
                            </w:r>
                            <w:proofErr w:type="spellEnd"/>
                            <w:r>
                              <w:rPr>
                                <w:rFonts w:ascii="Agency FB" w:eastAsiaTheme="minorEastAsia" w:hAnsi="Agency FB" w:cstheme="minorBidi"/>
                                <w:b/>
                                <w:color w:val="365F91" w:themeColor="accent1" w:themeShade="BF"/>
                                <w:szCs w:val="24"/>
                                <w:lang w:val="es-CO"/>
                              </w:rPr>
                              <w:t xml:space="preserve"> Guerrilla Workshop</w:t>
                            </w:r>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Design</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fundamentals</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Paper</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Jex</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stool</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Cube </w:t>
                            </w:r>
                            <w:proofErr w:type="spellStart"/>
                            <w:r>
                              <w:rPr>
                                <w:rFonts w:ascii="Agency FB" w:eastAsiaTheme="minorEastAsia" w:hAnsi="Agency FB" w:cstheme="minorBidi"/>
                                <w:b/>
                                <w:color w:val="365F91" w:themeColor="accent1" w:themeShade="BF"/>
                                <w:szCs w:val="24"/>
                                <w:lang w:val="es-CO"/>
                              </w:rPr>
                              <w:t>Lamp</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Book Table</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Cardboard</w:t>
                            </w:r>
                            <w:proofErr w:type="spellEnd"/>
                            <w:r>
                              <w:rPr>
                                <w:rFonts w:ascii="Agency FB" w:eastAsiaTheme="minorEastAsia" w:hAnsi="Agency FB" w:cstheme="minorBidi"/>
                                <w:b/>
                                <w:color w:val="365F91" w:themeColor="accent1" w:themeShade="BF"/>
                                <w:szCs w:val="24"/>
                                <w:lang w:val="es-CO"/>
                              </w:rPr>
                              <w:t xml:space="preserve"> tuve </w:t>
                            </w:r>
                            <w:proofErr w:type="spellStart"/>
                            <w:r>
                              <w:rPr>
                                <w:rFonts w:ascii="Agency FB" w:eastAsiaTheme="minorEastAsia" w:hAnsi="Agency FB" w:cstheme="minorBidi"/>
                                <w:b/>
                                <w:color w:val="365F91" w:themeColor="accent1" w:themeShade="BF"/>
                                <w:szCs w:val="24"/>
                                <w:lang w:val="es-CO"/>
                              </w:rPr>
                              <w:t>screens</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Cardboard</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cantilever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Cardboard</w:t>
                            </w:r>
                            <w:proofErr w:type="spellEnd"/>
                            <w:r>
                              <w:rPr>
                                <w:rFonts w:ascii="Agency FB" w:eastAsiaTheme="minorEastAsia" w:hAnsi="Agency FB" w:cstheme="minorBidi"/>
                                <w:b/>
                                <w:color w:val="365F91" w:themeColor="accent1" w:themeShade="BF"/>
                                <w:szCs w:val="24"/>
                                <w:lang w:val="es-CO"/>
                              </w:rPr>
                              <w:t xml:space="preserve"> Shell </w:t>
                            </w:r>
                            <w:proofErr w:type="spellStart"/>
                            <w:r>
                              <w:rPr>
                                <w:rFonts w:ascii="Agency FB" w:eastAsiaTheme="minorEastAsia" w:hAnsi="Agency FB" w:cstheme="minorBidi"/>
                                <w:b/>
                                <w:color w:val="365F91" w:themeColor="accent1" w:themeShade="BF"/>
                                <w:szCs w:val="24"/>
                                <w:lang w:val="es-CO"/>
                              </w:rPr>
                              <w:t>chair</w:t>
                            </w:r>
                            <w:proofErr w:type="spellEnd"/>
                            <w:r>
                              <w:rPr>
                                <w:rFonts w:ascii="Agency FB" w:eastAsiaTheme="minorEastAsia" w:hAnsi="Agency FB" w:cstheme="minorBidi"/>
                                <w:b/>
                                <w:color w:val="365F91" w:themeColor="accent1" w:themeShade="BF"/>
                                <w:szCs w:val="24"/>
                                <w:lang w:val="es-CO"/>
                              </w:rPr>
                              <w:t xml:space="preserve"> </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
                          <w:p w:rsidR="00157CEF" w:rsidRDefault="00157CEF" w:rsidP="00157CE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Wood</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w:t>
                            </w:r>
                            <w:proofErr w:type="spellStart"/>
                            <w:r>
                              <w:rPr>
                                <w:rFonts w:ascii="Agency FB" w:eastAsiaTheme="minorEastAsia" w:hAnsi="Agency FB" w:cstheme="minorBidi"/>
                                <w:b/>
                                <w:color w:val="365F91" w:themeColor="accent1" w:themeShade="BF"/>
                                <w:szCs w:val="24"/>
                                <w:lang w:val="es-CO"/>
                              </w:rPr>
                              <w:t>trashcan</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roof</w:t>
                            </w:r>
                            <w:proofErr w:type="spellEnd"/>
                            <w:r>
                              <w:rPr>
                                <w:rFonts w:ascii="Agency FB" w:eastAsiaTheme="minorEastAsia" w:hAnsi="Agency FB" w:cstheme="minorBidi"/>
                                <w:b/>
                                <w:color w:val="365F91" w:themeColor="accent1" w:themeShade="BF"/>
                                <w:szCs w:val="24"/>
                                <w:lang w:val="es-CO"/>
                              </w:rPr>
                              <w:t xml:space="preserve"> rack</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Falt</w:t>
                            </w:r>
                            <w:proofErr w:type="spellEnd"/>
                            <w:r>
                              <w:rPr>
                                <w:rFonts w:ascii="Agency FB" w:eastAsiaTheme="minorEastAsia" w:hAnsi="Agency FB" w:cstheme="minorBidi"/>
                                <w:b/>
                                <w:color w:val="365F91" w:themeColor="accent1" w:themeShade="BF"/>
                                <w:szCs w:val="24"/>
                                <w:lang w:val="es-CO"/>
                              </w:rPr>
                              <w:t xml:space="preserve">-Pack </w:t>
                            </w:r>
                            <w:proofErr w:type="spellStart"/>
                            <w:r>
                              <w:rPr>
                                <w:rFonts w:ascii="Agency FB" w:eastAsiaTheme="minorEastAsia" w:hAnsi="Agency FB" w:cstheme="minorBidi"/>
                                <w:b/>
                                <w:color w:val="365F91" w:themeColor="accent1" w:themeShade="BF"/>
                                <w:szCs w:val="24"/>
                                <w:lang w:val="es-CO"/>
                              </w:rPr>
                              <w:t>sawhorses</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Door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desk</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Break-</w:t>
                            </w:r>
                            <w:proofErr w:type="spellStart"/>
                            <w:r>
                              <w:rPr>
                                <w:rFonts w:ascii="Agency FB" w:eastAsiaTheme="minorEastAsia" w:hAnsi="Agency FB" w:cstheme="minorBidi"/>
                                <w:b/>
                                <w:color w:val="365F91" w:themeColor="accent1" w:themeShade="BF"/>
                                <w:szCs w:val="24"/>
                                <w:lang w:val="es-CO"/>
                              </w:rPr>
                              <w:t>down</w:t>
                            </w:r>
                            <w:proofErr w:type="spellEnd"/>
                            <w:r>
                              <w:rPr>
                                <w:rFonts w:ascii="Agency FB" w:eastAsiaTheme="minorEastAsia" w:hAnsi="Agency FB" w:cstheme="minorBidi"/>
                                <w:b/>
                                <w:color w:val="365F91" w:themeColor="accent1" w:themeShade="BF"/>
                                <w:szCs w:val="24"/>
                                <w:lang w:val="es-CO"/>
                              </w:rPr>
                              <w:t xml:space="preserve"> table</w:t>
                            </w:r>
                          </w:p>
                          <w:p w:rsidR="00082E7D" w:rsidRDefault="00157CEF" w:rsidP="00157CEF">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Bedside</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157CEF">
                            <w:pPr>
                              <w:spacing w:after="0" w:line="240" w:lineRule="auto"/>
                              <w:jc w:val="left"/>
                              <w:rPr>
                                <w:rFonts w:ascii="Agency FB" w:eastAsiaTheme="minorEastAsia" w:hAnsi="Agency FB" w:cstheme="minorBidi"/>
                                <w:b/>
                                <w:color w:val="E36C0A" w:themeColor="accent6" w:themeShade="BF"/>
                                <w:szCs w:val="24"/>
                              </w:rPr>
                            </w:pP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Scrap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Two-tone</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Scrap</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Bracket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Bracket </w:t>
                            </w:r>
                            <w:proofErr w:type="spellStart"/>
                            <w:r>
                              <w:rPr>
                                <w:rFonts w:ascii="Agency FB" w:eastAsiaTheme="minorEastAsia" w:hAnsi="Agency FB" w:cstheme="minorBidi"/>
                                <w:b/>
                                <w:color w:val="365F91" w:themeColor="accent1" w:themeShade="BF"/>
                                <w:szCs w:val="24"/>
                                <w:lang w:val="es-CO"/>
                              </w:rPr>
                              <w:t>Chair</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
                          <w:p w:rsidR="00916975" w:rsidRDefault="00916975" w:rsidP="00916975">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Plastic</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Campaign</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Traffic</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cone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Milk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Crate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Credenza</w:t>
                            </w:r>
                            <w:proofErr w:type="spellEnd"/>
                          </w:p>
                          <w:p w:rsidR="00916975" w:rsidRDefault="00916975" w:rsidP="00916975">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365F91" w:themeColor="accent1" w:themeShade="BF"/>
                                <w:szCs w:val="24"/>
                                <w:lang w:val="es-CO"/>
                              </w:rPr>
                              <w:t xml:space="preserve">5-Gallon </w:t>
                            </w:r>
                            <w:proofErr w:type="spellStart"/>
                            <w:r>
                              <w:rPr>
                                <w:rFonts w:ascii="Agency FB" w:eastAsiaTheme="minorEastAsia" w:hAnsi="Agency FB" w:cstheme="minorBidi"/>
                                <w:b/>
                                <w:color w:val="365F91" w:themeColor="accent1" w:themeShade="BF"/>
                                <w:szCs w:val="24"/>
                                <w:lang w:val="es-CO"/>
                              </w:rPr>
                              <w:t>Stool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1257" id="Cuadro de texto 398" o:spid="_x0000_s1303" type="#_x0000_t202" style="position:absolute;left:0;text-align:left;margin-left:0;margin-top:8.85pt;width:205.05pt;height:561.4pt;z-index:25234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" fillcolor="white [3201]" stroked="f" strokeweight=".5pt">
                <v:textbox>
                  <w:txbxContent>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Contents</w:t>
                      </w:r>
                      <w:proofErr w:type="spellEnd"/>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Acknowledgments</w:t>
                      </w:r>
                      <w:proofErr w:type="spellEnd"/>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Preface</w:t>
                      </w:r>
                      <w:proofErr w:type="spellEnd"/>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Introduction</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history</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sustainability</w:t>
                      </w:r>
                      <w:proofErr w:type="spellEnd"/>
                      <w:r>
                        <w:rPr>
                          <w:rFonts w:ascii="Agency FB" w:eastAsiaTheme="minorEastAsia" w:hAnsi="Agency FB" w:cstheme="minorBidi"/>
                          <w:b/>
                          <w:color w:val="365F91" w:themeColor="accent1" w:themeShade="BF"/>
                          <w:szCs w:val="24"/>
                          <w:lang w:val="es-CO"/>
                        </w:rPr>
                        <w:t xml:space="preserve"> </w:t>
                      </w:r>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philosophy</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The</w:t>
                      </w:r>
                      <w:proofErr w:type="spellEnd"/>
                      <w:r>
                        <w:rPr>
                          <w:rFonts w:ascii="Agency FB" w:eastAsiaTheme="minorEastAsia" w:hAnsi="Agency FB" w:cstheme="minorBidi"/>
                          <w:b/>
                          <w:color w:val="365F91" w:themeColor="accent1" w:themeShade="BF"/>
                          <w:szCs w:val="24"/>
                          <w:lang w:val="es-CO"/>
                        </w:rPr>
                        <w:t xml:space="preserve"> Guerrilla Workshop</w:t>
                      </w:r>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Design</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fundamentals</w:t>
                      </w:r>
                      <w:proofErr w:type="spellEnd"/>
                    </w:p>
                    <w:p w:rsidR="00082E7D" w:rsidRDefault="00082E7D" w:rsidP="00082E7D">
                      <w:pPr>
                        <w:spacing w:after="0" w:line="240" w:lineRule="auto"/>
                        <w:jc w:val="left"/>
                        <w:rPr>
                          <w:rFonts w:ascii="Agency FB" w:eastAsiaTheme="minorEastAsia" w:hAnsi="Agency FB" w:cstheme="minorBidi"/>
                          <w:b/>
                          <w:color w:val="365F91" w:themeColor="accent1" w:themeShade="BF"/>
                          <w:szCs w:val="24"/>
                          <w:lang w:val="es-CO"/>
                        </w:rPr>
                      </w:pPr>
                    </w:p>
                    <w:p w:rsidR="00082E7D" w:rsidRDefault="00082E7D" w:rsidP="00082E7D">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Paper</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Jex</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stool</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Cube </w:t>
                      </w:r>
                      <w:proofErr w:type="spellStart"/>
                      <w:r>
                        <w:rPr>
                          <w:rFonts w:ascii="Agency FB" w:eastAsiaTheme="minorEastAsia" w:hAnsi="Agency FB" w:cstheme="minorBidi"/>
                          <w:b/>
                          <w:color w:val="365F91" w:themeColor="accent1" w:themeShade="BF"/>
                          <w:szCs w:val="24"/>
                          <w:lang w:val="es-CO"/>
                        </w:rPr>
                        <w:t>Lamp</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Book Table</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Cardboard</w:t>
                      </w:r>
                      <w:proofErr w:type="spellEnd"/>
                      <w:r>
                        <w:rPr>
                          <w:rFonts w:ascii="Agency FB" w:eastAsiaTheme="minorEastAsia" w:hAnsi="Agency FB" w:cstheme="minorBidi"/>
                          <w:b/>
                          <w:color w:val="365F91" w:themeColor="accent1" w:themeShade="BF"/>
                          <w:szCs w:val="24"/>
                          <w:lang w:val="es-CO"/>
                        </w:rPr>
                        <w:t xml:space="preserve"> tuve </w:t>
                      </w:r>
                      <w:proofErr w:type="spellStart"/>
                      <w:r>
                        <w:rPr>
                          <w:rFonts w:ascii="Agency FB" w:eastAsiaTheme="minorEastAsia" w:hAnsi="Agency FB" w:cstheme="minorBidi"/>
                          <w:b/>
                          <w:color w:val="365F91" w:themeColor="accent1" w:themeShade="BF"/>
                          <w:szCs w:val="24"/>
                          <w:lang w:val="es-CO"/>
                        </w:rPr>
                        <w:t>screens</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Cardboard</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cantilever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Cardboard</w:t>
                      </w:r>
                      <w:proofErr w:type="spellEnd"/>
                      <w:r>
                        <w:rPr>
                          <w:rFonts w:ascii="Agency FB" w:eastAsiaTheme="minorEastAsia" w:hAnsi="Agency FB" w:cstheme="minorBidi"/>
                          <w:b/>
                          <w:color w:val="365F91" w:themeColor="accent1" w:themeShade="BF"/>
                          <w:szCs w:val="24"/>
                          <w:lang w:val="es-CO"/>
                        </w:rPr>
                        <w:t xml:space="preserve"> Shell </w:t>
                      </w:r>
                      <w:proofErr w:type="spellStart"/>
                      <w:r>
                        <w:rPr>
                          <w:rFonts w:ascii="Agency FB" w:eastAsiaTheme="minorEastAsia" w:hAnsi="Agency FB" w:cstheme="minorBidi"/>
                          <w:b/>
                          <w:color w:val="365F91" w:themeColor="accent1" w:themeShade="BF"/>
                          <w:szCs w:val="24"/>
                          <w:lang w:val="es-CO"/>
                        </w:rPr>
                        <w:t>chair</w:t>
                      </w:r>
                      <w:proofErr w:type="spellEnd"/>
                      <w:r>
                        <w:rPr>
                          <w:rFonts w:ascii="Agency FB" w:eastAsiaTheme="minorEastAsia" w:hAnsi="Agency FB" w:cstheme="minorBidi"/>
                          <w:b/>
                          <w:color w:val="365F91" w:themeColor="accent1" w:themeShade="BF"/>
                          <w:szCs w:val="24"/>
                          <w:lang w:val="es-CO"/>
                        </w:rPr>
                        <w:t xml:space="preserve"> </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
                    <w:p w:rsidR="00157CEF" w:rsidRDefault="00157CEF" w:rsidP="00157CE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Wood</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w:t>
                      </w:r>
                      <w:proofErr w:type="spellStart"/>
                      <w:r>
                        <w:rPr>
                          <w:rFonts w:ascii="Agency FB" w:eastAsiaTheme="minorEastAsia" w:hAnsi="Agency FB" w:cstheme="minorBidi"/>
                          <w:b/>
                          <w:color w:val="365F91" w:themeColor="accent1" w:themeShade="BF"/>
                          <w:szCs w:val="24"/>
                          <w:lang w:val="es-CO"/>
                        </w:rPr>
                        <w:t>trashcan</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Guerilla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roof</w:t>
                      </w:r>
                      <w:proofErr w:type="spellEnd"/>
                      <w:r>
                        <w:rPr>
                          <w:rFonts w:ascii="Agency FB" w:eastAsiaTheme="minorEastAsia" w:hAnsi="Agency FB" w:cstheme="minorBidi"/>
                          <w:b/>
                          <w:color w:val="365F91" w:themeColor="accent1" w:themeShade="BF"/>
                          <w:szCs w:val="24"/>
                          <w:lang w:val="es-CO"/>
                        </w:rPr>
                        <w:t xml:space="preserve"> rack</w:t>
                      </w:r>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Falt</w:t>
                      </w:r>
                      <w:proofErr w:type="spellEnd"/>
                      <w:r>
                        <w:rPr>
                          <w:rFonts w:ascii="Agency FB" w:eastAsiaTheme="minorEastAsia" w:hAnsi="Agency FB" w:cstheme="minorBidi"/>
                          <w:b/>
                          <w:color w:val="365F91" w:themeColor="accent1" w:themeShade="BF"/>
                          <w:szCs w:val="24"/>
                          <w:lang w:val="es-CO"/>
                        </w:rPr>
                        <w:t xml:space="preserve">-Pack </w:t>
                      </w:r>
                      <w:proofErr w:type="spellStart"/>
                      <w:r>
                        <w:rPr>
                          <w:rFonts w:ascii="Agency FB" w:eastAsiaTheme="minorEastAsia" w:hAnsi="Agency FB" w:cstheme="minorBidi"/>
                          <w:b/>
                          <w:color w:val="365F91" w:themeColor="accent1" w:themeShade="BF"/>
                          <w:szCs w:val="24"/>
                          <w:lang w:val="es-CO"/>
                        </w:rPr>
                        <w:t>sawhorses</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Door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desk</w:t>
                      </w:r>
                      <w:proofErr w:type="spellEnd"/>
                    </w:p>
                    <w:p w:rsidR="00157CEF" w:rsidRDefault="00157CEF" w:rsidP="00082E7D">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Break-</w:t>
                      </w:r>
                      <w:proofErr w:type="spellStart"/>
                      <w:r>
                        <w:rPr>
                          <w:rFonts w:ascii="Agency FB" w:eastAsiaTheme="minorEastAsia" w:hAnsi="Agency FB" w:cstheme="minorBidi"/>
                          <w:b/>
                          <w:color w:val="365F91" w:themeColor="accent1" w:themeShade="BF"/>
                          <w:szCs w:val="24"/>
                          <w:lang w:val="es-CO"/>
                        </w:rPr>
                        <w:t>down</w:t>
                      </w:r>
                      <w:proofErr w:type="spellEnd"/>
                      <w:r>
                        <w:rPr>
                          <w:rFonts w:ascii="Agency FB" w:eastAsiaTheme="minorEastAsia" w:hAnsi="Agency FB" w:cstheme="minorBidi"/>
                          <w:b/>
                          <w:color w:val="365F91" w:themeColor="accent1" w:themeShade="BF"/>
                          <w:szCs w:val="24"/>
                          <w:lang w:val="es-CO"/>
                        </w:rPr>
                        <w:t xml:space="preserve"> table</w:t>
                      </w:r>
                    </w:p>
                    <w:p w:rsidR="00082E7D" w:rsidRDefault="00157CEF" w:rsidP="00157CEF">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Bedside</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157CEF">
                      <w:pPr>
                        <w:spacing w:after="0" w:line="240" w:lineRule="auto"/>
                        <w:jc w:val="left"/>
                        <w:rPr>
                          <w:rFonts w:ascii="Agency FB" w:eastAsiaTheme="minorEastAsia" w:hAnsi="Agency FB" w:cstheme="minorBidi"/>
                          <w:b/>
                          <w:color w:val="E36C0A" w:themeColor="accent6" w:themeShade="BF"/>
                          <w:szCs w:val="24"/>
                        </w:rPr>
                      </w:pP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Scrap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Two-tone</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Scrap</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Bracket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Bracket </w:t>
                      </w:r>
                      <w:proofErr w:type="spellStart"/>
                      <w:r>
                        <w:rPr>
                          <w:rFonts w:ascii="Agency FB" w:eastAsiaTheme="minorEastAsia" w:hAnsi="Agency FB" w:cstheme="minorBidi"/>
                          <w:b/>
                          <w:color w:val="365F91" w:themeColor="accent1" w:themeShade="BF"/>
                          <w:szCs w:val="24"/>
                          <w:lang w:val="es-CO"/>
                        </w:rPr>
                        <w:t>Chair</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
                    <w:p w:rsidR="00916975" w:rsidRDefault="00916975" w:rsidP="00916975">
                      <w:pPr>
                        <w:spacing w:after="0" w:line="240" w:lineRule="auto"/>
                        <w:jc w:val="left"/>
                        <w:rPr>
                          <w:rFonts w:ascii="Agency FB" w:eastAsiaTheme="minorEastAsia" w:hAnsi="Agency FB" w:cstheme="minorBidi"/>
                          <w:b/>
                          <w:color w:val="E36C0A" w:themeColor="accent6" w:themeShade="BF"/>
                          <w:szCs w:val="24"/>
                        </w:rPr>
                      </w:pPr>
                      <w:proofErr w:type="spellStart"/>
                      <w:r>
                        <w:rPr>
                          <w:rFonts w:ascii="Agency FB" w:eastAsiaTheme="minorEastAsia" w:hAnsi="Agency FB" w:cstheme="minorBidi"/>
                          <w:b/>
                          <w:color w:val="E36C0A" w:themeColor="accent6" w:themeShade="BF"/>
                          <w:szCs w:val="24"/>
                        </w:rPr>
                        <w:t>Plastic</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Campaign</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Traffic</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cone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Milk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Crate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Credenza</w:t>
                      </w:r>
                      <w:proofErr w:type="spellEnd"/>
                    </w:p>
                    <w:p w:rsidR="00916975" w:rsidRDefault="00916975" w:rsidP="00916975">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365F91" w:themeColor="accent1" w:themeShade="BF"/>
                          <w:szCs w:val="24"/>
                          <w:lang w:val="es-CO"/>
                        </w:rPr>
                        <w:t xml:space="preserve">5-Gallon </w:t>
                      </w:r>
                      <w:proofErr w:type="spellStart"/>
                      <w:r>
                        <w:rPr>
                          <w:rFonts w:ascii="Agency FB" w:eastAsiaTheme="minorEastAsia" w:hAnsi="Agency FB" w:cstheme="minorBidi"/>
                          <w:b/>
                          <w:color w:val="365F91" w:themeColor="accent1" w:themeShade="BF"/>
                          <w:szCs w:val="24"/>
                          <w:lang w:val="es-CO"/>
                        </w:rPr>
                        <w:t>Stool</w:t>
                      </w:r>
                      <w:proofErr w:type="spellEnd"/>
                    </w:p>
                  </w:txbxContent>
                </v:textbox>
                <w10:wrap anchorx="margin"/>
              </v:shape>
            </w:pict>
          </mc:Fallback>
        </mc:AlternateContent>
      </w:r>
      <w:r w:rsidR="00082E7D">
        <w:rPr>
          <w:noProof/>
        </w:rPr>
        <w:drawing>
          <wp:anchor distT="0" distB="0" distL="114300" distR="114300" simplePos="0" relativeHeight="252348416" behindDoc="0" locked="0" layoutInCell="1" allowOverlap="1">
            <wp:simplePos x="0" y="0"/>
            <wp:positionH relativeFrom="column">
              <wp:posOffset>4310725</wp:posOffset>
            </wp:positionH>
            <wp:positionV relativeFrom="paragraph">
              <wp:posOffset>153308</wp:posOffset>
            </wp:positionV>
            <wp:extent cx="1527810" cy="1773555"/>
            <wp:effectExtent l="152400" t="152400" r="358140" b="360045"/>
            <wp:wrapThrough wrapText="bothSides">
              <wp:wrapPolygon edited="0">
                <wp:start x="1077" y="-1856"/>
                <wp:lineTo x="-2155" y="-1392"/>
                <wp:lineTo x="-2155" y="22505"/>
                <wp:lineTo x="-269" y="24593"/>
                <wp:lineTo x="2693" y="25753"/>
                <wp:lineTo x="21546" y="25753"/>
                <wp:lineTo x="24509" y="24593"/>
                <wp:lineTo x="26394" y="21113"/>
                <wp:lineTo x="26394" y="2320"/>
                <wp:lineTo x="23162" y="-1160"/>
                <wp:lineTo x="22893" y="-1856"/>
                <wp:lineTo x="1077" y="-1856"/>
              </wp:wrapPolygon>
            </wp:wrapThrough>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15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27810" cy="1773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82E7D" w:rsidRPr="00B65F74">
        <w:t xml:space="preserve"> </w:t>
      </w:r>
      <w:r w:rsidR="00082E7D" w:rsidRPr="00164599">
        <w:t xml:space="preserve"> </w:t>
      </w:r>
      <w:r w:rsidR="00082E7D" w:rsidRPr="00312C67">
        <w:rPr>
          <w:noProof/>
          <w:sz w:val="40"/>
        </w:rPr>
        <w:t xml:space="preserve"> </w:t>
      </w:r>
      <w:r w:rsidR="00082E7D">
        <w:rPr>
          <w:noProof/>
          <w:sz w:val="40"/>
          <w:lang w:val="es-CO" w:eastAsia="es-CO"/>
        </w:rPr>
        <w:t xml:space="preserve"> </w:t>
      </w:r>
      <w:r w:rsidR="00082E7D" w:rsidRPr="00B715C0">
        <w:t xml:space="preserve"> </w:t>
      </w:r>
      <w:r w:rsidR="00082E7D">
        <w:rPr>
          <w:rFonts w:eastAsia="Times New Roman"/>
          <w:b/>
          <w:bCs/>
          <w:noProof/>
          <w:color w:val="215868" w:themeColor="accent5" w:themeShade="80"/>
          <w:sz w:val="27"/>
          <w:szCs w:val="27"/>
          <w:lang w:val="es-CO" w:eastAsia="es-CO"/>
        </w:rPr>
        <w:t xml:space="preserve"> </w:t>
      </w:r>
      <w:r w:rsidR="00082E7D">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346368" behindDoc="0" locked="0" layoutInCell="1" allowOverlap="1" wp14:anchorId="2A887E25" wp14:editId="515C280F">
                <wp:simplePos x="0" y="0"/>
                <wp:positionH relativeFrom="column">
                  <wp:posOffset>0</wp:posOffset>
                </wp:positionH>
                <wp:positionV relativeFrom="paragraph">
                  <wp:posOffset>19050</wp:posOffset>
                </wp:positionV>
                <wp:extent cx="5918200" cy="0"/>
                <wp:effectExtent l="0" t="19050" r="6350" b="19050"/>
                <wp:wrapNone/>
                <wp:docPr id="40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7F9867E" id="16 Conector recto" o:spid="_x0000_s1026" style="position:absolute;z-index:25234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MfGyi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082E7D" w:rsidRDefault="00082E7D" w:rsidP="00082E7D">
      <w:pPr>
        <w:pStyle w:val="Prrafodelista"/>
        <w:ind w:left="360"/>
        <w:jc w:val="center"/>
        <w:rPr>
          <w:sz w:val="40"/>
          <w:lang w:val="es-CO"/>
        </w:rPr>
      </w:pPr>
    </w:p>
    <w:p w:rsidR="00082E7D" w:rsidRDefault="00082E7D" w:rsidP="00082E7D">
      <w:pPr>
        <w:pStyle w:val="Prrafodelista"/>
        <w:ind w:left="360"/>
        <w:jc w:val="center"/>
        <w:rPr>
          <w:sz w:val="40"/>
          <w:lang w:val="es-CO"/>
        </w:rPr>
      </w:pPr>
    </w:p>
    <w:p w:rsidR="00082E7D" w:rsidRDefault="00082E7D" w:rsidP="00082E7D">
      <w:pPr>
        <w:pStyle w:val="Prrafodelista"/>
        <w:ind w:left="360"/>
        <w:jc w:val="center"/>
        <w:rPr>
          <w:sz w:val="40"/>
          <w:lang w:val="es-CO"/>
        </w:rPr>
      </w:pPr>
    </w:p>
    <w:p w:rsidR="00082E7D" w:rsidRDefault="00082E7D" w:rsidP="00082E7D">
      <w:pPr>
        <w:pStyle w:val="Prrafodelista"/>
        <w:ind w:left="360"/>
        <w:jc w:val="center"/>
        <w:rPr>
          <w:sz w:val="40"/>
          <w:lang w:val="es-CO"/>
        </w:rPr>
      </w:pPr>
    </w:p>
    <w:p w:rsidR="00082E7D" w:rsidRDefault="00082E7D" w:rsidP="00082E7D">
      <w:pPr>
        <w:pStyle w:val="Prrafodelista"/>
        <w:ind w:left="360"/>
        <w:jc w:val="center"/>
        <w:rPr>
          <w:sz w:val="40"/>
          <w:lang w:val="es-CO"/>
        </w:rPr>
      </w:pPr>
    </w:p>
    <w:p w:rsidR="00082E7D" w:rsidRDefault="00157CEF" w:rsidP="00082E7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350464" behindDoc="0" locked="0" layoutInCell="1" allowOverlap="1" wp14:anchorId="4FB4923D" wp14:editId="5D5B20CD">
                <wp:simplePos x="0" y="0"/>
                <wp:positionH relativeFrom="margin">
                  <wp:align>right</wp:align>
                </wp:positionH>
                <wp:positionV relativeFrom="paragraph">
                  <wp:posOffset>151958</wp:posOffset>
                </wp:positionV>
                <wp:extent cx="2604135" cy="3518704"/>
                <wp:effectExtent l="0" t="0" r="5715" b="5715"/>
                <wp:wrapNone/>
                <wp:docPr id="404" name="Cuadro de texto 404"/>
                <wp:cNvGraphicFramePr/>
                <a:graphic xmlns:a="http://schemas.openxmlformats.org/drawingml/2006/main">
                  <a:graphicData uri="http://schemas.microsoft.com/office/word/2010/wordprocessingShape">
                    <wps:wsp>
                      <wps:cNvSpPr txBox="1"/>
                      <wps:spPr>
                        <a:xfrm>
                          <a:off x="0" y="0"/>
                          <a:ext cx="2604135" cy="3518704"/>
                        </a:xfrm>
                        <a:prstGeom prst="rect">
                          <a:avLst/>
                        </a:prstGeom>
                        <a:solidFill>
                          <a:schemeClr val="lt1"/>
                        </a:solidFill>
                        <a:ln w="6350">
                          <a:noFill/>
                        </a:ln>
                      </wps:spPr>
                      <wps:txbx>
                        <w:txbxContent>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Inner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Tube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Stool</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Pill</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Bottle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Pendant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Milk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Crate</w:t>
                            </w:r>
                            <w:proofErr w:type="spellEnd"/>
                            <w:r>
                              <w:rPr>
                                <w:rFonts w:ascii="Agency FB" w:eastAsiaTheme="minorEastAsia" w:hAnsi="Agency FB" w:cstheme="minorBidi"/>
                                <w:b/>
                                <w:color w:val="365F91" w:themeColor="accent1" w:themeShade="BF"/>
                                <w:szCs w:val="24"/>
                                <w:lang w:val="es-CO"/>
                              </w:rPr>
                              <w:t xml:space="preserve"> Wall Storage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Yogurt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
                          <w:p w:rsidR="00916975" w:rsidRDefault="00916975" w:rsidP="00916975">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Metal</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Conduit </w:t>
                            </w:r>
                            <w:proofErr w:type="spellStart"/>
                            <w:r>
                              <w:rPr>
                                <w:rFonts w:ascii="Agency FB" w:eastAsiaTheme="minorEastAsia" w:hAnsi="Agency FB" w:cstheme="minorBidi"/>
                                <w:b/>
                                <w:color w:val="365F91" w:themeColor="accent1" w:themeShade="BF"/>
                                <w:szCs w:val="24"/>
                                <w:lang w:val="es-CO"/>
                              </w:rPr>
                              <w:t>Coatrack</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License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Plate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Bowl</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Clamp</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Conduit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Wheelbarrow</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Road </w:t>
                            </w:r>
                            <w:proofErr w:type="spellStart"/>
                            <w:r>
                              <w:rPr>
                                <w:rFonts w:ascii="Agency FB" w:eastAsiaTheme="minorEastAsia" w:hAnsi="Agency FB" w:cstheme="minorBidi"/>
                                <w:b/>
                                <w:color w:val="365F91" w:themeColor="accent1" w:themeShade="BF"/>
                                <w:szCs w:val="24"/>
                                <w:lang w:val="es-CO"/>
                              </w:rPr>
                              <w:t>Sign</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Recommended</w:t>
                            </w:r>
                            <w:proofErr w:type="spellEnd"/>
                            <w:r>
                              <w:rPr>
                                <w:rFonts w:ascii="Agency FB" w:eastAsiaTheme="minorEastAsia" w:hAnsi="Agency FB" w:cstheme="minorBidi"/>
                                <w:b/>
                                <w:color w:val="365F91" w:themeColor="accent1" w:themeShade="BF"/>
                                <w:szCs w:val="24"/>
                                <w:lang w:val="es-CO"/>
                              </w:rPr>
                              <w:t xml:space="preserve"> Reading</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Standard / </w:t>
                            </w:r>
                            <w:proofErr w:type="spellStart"/>
                            <w:r>
                              <w:rPr>
                                <w:rFonts w:ascii="Agency FB" w:eastAsiaTheme="minorEastAsia" w:hAnsi="Agency FB" w:cstheme="minorBidi"/>
                                <w:b/>
                                <w:color w:val="365F91" w:themeColor="accent1" w:themeShade="BF"/>
                                <w:szCs w:val="24"/>
                                <w:lang w:val="es-CO"/>
                              </w:rPr>
                              <w:t>Metric</w:t>
                            </w:r>
                            <w:proofErr w:type="spellEnd"/>
                            <w:r>
                              <w:rPr>
                                <w:rFonts w:ascii="Agency FB" w:eastAsiaTheme="minorEastAsia" w:hAnsi="Agency FB" w:cstheme="minorBidi"/>
                                <w:b/>
                                <w:color w:val="365F91" w:themeColor="accent1" w:themeShade="BF"/>
                                <w:szCs w:val="24"/>
                                <w:lang w:val="es-CO"/>
                              </w:rPr>
                              <w:t xml:space="preserve"> conversión </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Formulas</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Projects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by</w:t>
                            </w:r>
                            <w:proofErr w:type="spellEnd"/>
                            <w:r>
                              <w:rPr>
                                <w:rFonts w:ascii="Agency FB" w:eastAsiaTheme="minorEastAsia" w:hAnsi="Agency FB" w:cstheme="minorBidi"/>
                                <w:b/>
                                <w:color w:val="365F91" w:themeColor="accent1" w:themeShade="BF"/>
                                <w:szCs w:val="24"/>
                                <w:lang w:val="es-CO"/>
                              </w:rPr>
                              <w:t xml:space="preserve"> use</w:t>
                            </w:r>
                          </w:p>
                          <w:p w:rsidR="00916975" w:rsidRP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Index</w:t>
                            </w:r>
                            <w:proofErr w:type="spellEnd"/>
                          </w:p>
                          <w:p w:rsidR="00157CEF" w:rsidRDefault="00157CEF" w:rsidP="00157CEF">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923D" id="Cuadro de texto 404" o:spid="_x0000_s1304" type="#_x0000_t202" style="position:absolute;left:0;text-align:left;margin-left:153.85pt;margin-top:11.95pt;width:205.05pt;height:277.05pt;z-index:25235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" fillcolor="white [3201]" stroked="f" strokeweight=".5pt">
                <v:textbox>
                  <w:txbxContent>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Inner</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Tube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Stool</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Pill</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Bottle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Pendant</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Milk</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Crate</w:t>
                      </w:r>
                      <w:proofErr w:type="spellEnd"/>
                      <w:r>
                        <w:rPr>
                          <w:rFonts w:ascii="Agency FB" w:eastAsiaTheme="minorEastAsia" w:hAnsi="Agency FB" w:cstheme="minorBidi"/>
                          <w:b/>
                          <w:color w:val="365F91" w:themeColor="accent1" w:themeShade="BF"/>
                          <w:szCs w:val="24"/>
                          <w:lang w:val="es-CO"/>
                        </w:rPr>
                        <w:t xml:space="preserve"> Wall Storage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Yogurt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
                    <w:p w:rsidR="00916975" w:rsidRDefault="00916975" w:rsidP="00916975">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Metal</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Conduit </w:t>
                      </w:r>
                      <w:proofErr w:type="spellStart"/>
                      <w:r>
                        <w:rPr>
                          <w:rFonts w:ascii="Agency FB" w:eastAsiaTheme="minorEastAsia" w:hAnsi="Agency FB" w:cstheme="minorBidi"/>
                          <w:b/>
                          <w:color w:val="365F91" w:themeColor="accent1" w:themeShade="BF"/>
                          <w:szCs w:val="24"/>
                          <w:lang w:val="es-CO"/>
                        </w:rPr>
                        <w:t>Coatrack</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License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Plate</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Bowl</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Clamp</w:t>
                      </w:r>
                      <w:proofErr w:type="spellEnd"/>
                      <w:r>
                        <w:rPr>
                          <w:rFonts w:ascii="Agency FB" w:eastAsiaTheme="minorEastAsia" w:hAnsi="Agency FB" w:cstheme="minorBidi"/>
                          <w:b/>
                          <w:color w:val="365F91" w:themeColor="accent1" w:themeShade="BF"/>
                          <w:szCs w:val="24"/>
                          <w:lang w:val="es-CO"/>
                        </w:rPr>
                        <w:t xml:space="preserve"> Table</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Conduit </w:t>
                      </w:r>
                      <w:proofErr w:type="spellStart"/>
                      <w:r>
                        <w:rPr>
                          <w:rFonts w:ascii="Agency FB" w:eastAsiaTheme="minorEastAsia" w:hAnsi="Agency FB" w:cstheme="minorBidi"/>
                          <w:b/>
                          <w:color w:val="365F91" w:themeColor="accent1" w:themeShade="BF"/>
                          <w:szCs w:val="24"/>
                          <w:lang w:val="es-CO"/>
                        </w:rPr>
                        <w:t>Lamp</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Wheelbarrow</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Road </w:t>
                      </w:r>
                      <w:proofErr w:type="spellStart"/>
                      <w:r>
                        <w:rPr>
                          <w:rFonts w:ascii="Agency FB" w:eastAsiaTheme="minorEastAsia" w:hAnsi="Agency FB" w:cstheme="minorBidi"/>
                          <w:b/>
                          <w:color w:val="365F91" w:themeColor="accent1" w:themeShade="BF"/>
                          <w:szCs w:val="24"/>
                          <w:lang w:val="es-CO"/>
                        </w:rPr>
                        <w:t>Sign</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Chair</w:t>
                      </w:r>
                      <w:proofErr w:type="spellEnd"/>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Recommended</w:t>
                      </w:r>
                      <w:proofErr w:type="spellEnd"/>
                      <w:r>
                        <w:rPr>
                          <w:rFonts w:ascii="Agency FB" w:eastAsiaTheme="minorEastAsia" w:hAnsi="Agency FB" w:cstheme="minorBidi"/>
                          <w:b/>
                          <w:color w:val="365F91" w:themeColor="accent1" w:themeShade="BF"/>
                          <w:szCs w:val="24"/>
                          <w:lang w:val="es-CO"/>
                        </w:rPr>
                        <w:t xml:space="preserve"> Reading</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Standard / </w:t>
                      </w:r>
                      <w:proofErr w:type="spellStart"/>
                      <w:r>
                        <w:rPr>
                          <w:rFonts w:ascii="Agency FB" w:eastAsiaTheme="minorEastAsia" w:hAnsi="Agency FB" w:cstheme="minorBidi"/>
                          <w:b/>
                          <w:color w:val="365F91" w:themeColor="accent1" w:themeShade="BF"/>
                          <w:szCs w:val="24"/>
                          <w:lang w:val="es-CO"/>
                        </w:rPr>
                        <w:t>Metric</w:t>
                      </w:r>
                      <w:proofErr w:type="spellEnd"/>
                      <w:r>
                        <w:rPr>
                          <w:rFonts w:ascii="Agency FB" w:eastAsiaTheme="minorEastAsia" w:hAnsi="Agency FB" w:cstheme="minorBidi"/>
                          <w:b/>
                          <w:color w:val="365F91" w:themeColor="accent1" w:themeShade="BF"/>
                          <w:szCs w:val="24"/>
                          <w:lang w:val="es-CO"/>
                        </w:rPr>
                        <w:t xml:space="preserve"> conversión </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Formulas</w:t>
                      </w:r>
                    </w:p>
                    <w:p w:rsid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Projects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by</w:t>
                      </w:r>
                      <w:proofErr w:type="spellEnd"/>
                      <w:r>
                        <w:rPr>
                          <w:rFonts w:ascii="Agency FB" w:eastAsiaTheme="minorEastAsia" w:hAnsi="Agency FB" w:cstheme="minorBidi"/>
                          <w:b/>
                          <w:color w:val="365F91" w:themeColor="accent1" w:themeShade="BF"/>
                          <w:szCs w:val="24"/>
                          <w:lang w:val="es-CO"/>
                        </w:rPr>
                        <w:t xml:space="preserve"> use</w:t>
                      </w:r>
                    </w:p>
                    <w:p w:rsidR="00916975" w:rsidRPr="00916975" w:rsidRDefault="00916975" w:rsidP="0091697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Index</w:t>
                      </w:r>
                      <w:proofErr w:type="spellEnd"/>
                    </w:p>
                    <w:p w:rsidR="00157CEF" w:rsidRDefault="00157CEF" w:rsidP="00157CEF">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082E7D" w:rsidRDefault="00082E7D" w:rsidP="00082E7D">
      <w:pPr>
        <w:pStyle w:val="Prrafodelista"/>
        <w:ind w:left="360"/>
        <w:jc w:val="center"/>
        <w:rPr>
          <w:sz w:val="40"/>
          <w:lang w:val="es-CO"/>
        </w:rPr>
      </w:pPr>
    </w:p>
    <w:p w:rsidR="00082E7D" w:rsidRDefault="00082E7D" w:rsidP="00082E7D">
      <w:pPr>
        <w:pStyle w:val="Prrafodelista"/>
        <w:ind w:left="360"/>
        <w:jc w:val="center"/>
        <w:rPr>
          <w:sz w:val="40"/>
          <w:lang w:val="es-CO"/>
        </w:rPr>
      </w:pPr>
    </w:p>
    <w:p w:rsidR="00082E7D" w:rsidRDefault="00082E7D" w:rsidP="00082E7D">
      <w:pPr>
        <w:pStyle w:val="Prrafodelista"/>
        <w:ind w:left="360"/>
        <w:jc w:val="center"/>
        <w:rPr>
          <w:sz w:val="40"/>
          <w:lang w:val="es-CO"/>
        </w:rPr>
      </w:pPr>
    </w:p>
    <w:p w:rsidR="00082E7D" w:rsidRDefault="00082E7D" w:rsidP="00082E7D">
      <w:pPr>
        <w:tabs>
          <w:tab w:val="left" w:pos="5906"/>
        </w:tabs>
        <w:rPr>
          <w:rFonts w:eastAsia="Times New Roman"/>
          <w:sz w:val="27"/>
          <w:szCs w:val="27"/>
          <w:lang w:eastAsia="es-CO"/>
        </w:rPr>
      </w:pPr>
    </w:p>
    <w:p w:rsidR="00082E7D" w:rsidRPr="00861FA8" w:rsidRDefault="00082E7D" w:rsidP="00082E7D">
      <w:pPr>
        <w:tabs>
          <w:tab w:val="left" w:pos="5405"/>
          <w:tab w:val="left" w:pos="5906"/>
        </w:tabs>
        <w:rPr>
          <w:rFonts w:eastAsia="Times New Roman"/>
          <w:sz w:val="27"/>
          <w:szCs w:val="27"/>
          <w:lang w:eastAsia="es-CO"/>
        </w:rPr>
      </w:pPr>
      <w:r>
        <w:rPr>
          <w:rFonts w:eastAsia="Times New Roman"/>
          <w:sz w:val="27"/>
          <w:szCs w:val="27"/>
          <w:lang w:eastAsia="es-CO"/>
        </w:rPr>
        <w:tab/>
      </w:r>
      <w:r>
        <w:rPr>
          <w:rFonts w:eastAsia="Times New Roman"/>
          <w:sz w:val="27"/>
          <w:szCs w:val="27"/>
          <w:lang w:eastAsia="es-CO"/>
        </w:rPr>
        <w:tab/>
      </w:r>
    </w:p>
    <w:p w:rsidR="00082E7D" w:rsidRPr="00803AB0" w:rsidRDefault="00082E7D" w:rsidP="00082E7D">
      <w:pPr>
        <w:jc w:val="center"/>
        <w:rPr>
          <w:rFonts w:eastAsia="Times New Roman"/>
          <w:sz w:val="27"/>
          <w:szCs w:val="27"/>
          <w:lang w:eastAsia="es-CO"/>
        </w:rPr>
      </w:pPr>
      <w:r>
        <w:rPr>
          <w:rFonts w:eastAsia="Times New Roman"/>
          <w:sz w:val="27"/>
          <w:szCs w:val="27"/>
          <w:lang w:eastAsia="es-CO"/>
        </w:rPr>
        <w:t xml:space="preserve"> </w:t>
      </w:r>
    </w:p>
    <w:p w:rsidR="00082E7D" w:rsidRDefault="00082E7D" w:rsidP="00082E7D">
      <w:pPr>
        <w:jc w:val="center"/>
        <w:rPr>
          <w:rFonts w:eastAsia="Times New Roman"/>
          <w:sz w:val="27"/>
          <w:szCs w:val="27"/>
          <w:lang w:eastAsia="es-CO"/>
        </w:rPr>
      </w:pPr>
    </w:p>
    <w:p w:rsidR="00916975" w:rsidRDefault="00916975" w:rsidP="00082E7D">
      <w:pPr>
        <w:jc w:val="center"/>
        <w:rPr>
          <w:rFonts w:eastAsia="Times New Roman"/>
          <w:sz w:val="27"/>
          <w:szCs w:val="27"/>
          <w:lang w:eastAsia="es-CO"/>
        </w:rPr>
      </w:pPr>
    </w:p>
    <w:p w:rsidR="00916975" w:rsidRDefault="00916975" w:rsidP="00082E7D">
      <w:pPr>
        <w:jc w:val="center"/>
        <w:rPr>
          <w:rFonts w:eastAsia="Times New Roman"/>
          <w:sz w:val="27"/>
          <w:szCs w:val="27"/>
          <w:lang w:eastAsia="es-CO"/>
        </w:rPr>
      </w:pPr>
    </w:p>
    <w:p w:rsidR="00916975" w:rsidRDefault="00916975" w:rsidP="00082E7D">
      <w:pPr>
        <w:jc w:val="center"/>
        <w:rPr>
          <w:rFonts w:eastAsia="Times New Roman"/>
          <w:sz w:val="27"/>
          <w:szCs w:val="27"/>
          <w:lang w:eastAsia="es-CO"/>
        </w:rPr>
      </w:pPr>
    </w:p>
    <w:p w:rsidR="00916975" w:rsidRDefault="00916975" w:rsidP="00082E7D">
      <w:pPr>
        <w:jc w:val="center"/>
        <w:rPr>
          <w:rFonts w:eastAsia="Times New Roman"/>
          <w:sz w:val="27"/>
          <w:szCs w:val="27"/>
          <w:lang w:eastAsia="es-CO"/>
        </w:rPr>
      </w:pPr>
    </w:p>
    <w:p w:rsidR="00916975" w:rsidRDefault="00916975" w:rsidP="00082E7D">
      <w:pPr>
        <w:jc w:val="center"/>
        <w:rPr>
          <w:rFonts w:eastAsia="Times New Roman"/>
          <w:sz w:val="27"/>
          <w:szCs w:val="27"/>
          <w:lang w:eastAsia="es-CO"/>
        </w:rPr>
      </w:pPr>
    </w:p>
    <w:p w:rsidR="00916975" w:rsidRDefault="00916975" w:rsidP="00082E7D">
      <w:pPr>
        <w:jc w:val="center"/>
        <w:rPr>
          <w:rFonts w:eastAsia="Times New Roman"/>
          <w:sz w:val="27"/>
          <w:szCs w:val="27"/>
          <w:lang w:eastAsia="es-CO"/>
        </w:rPr>
      </w:pPr>
    </w:p>
    <w:p w:rsidR="00916975" w:rsidRDefault="00916975" w:rsidP="00082E7D">
      <w:pPr>
        <w:jc w:val="center"/>
        <w:rPr>
          <w:rFonts w:eastAsia="Times New Roman"/>
          <w:sz w:val="27"/>
          <w:szCs w:val="27"/>
          <w:lang w:eastAsia="es-CO"/>
        </w:rPr>
      </w:pPr>
    </w:p>
    <w:p w:rsidR="00082E7D" w:rsidRDefault="00082E7D" w:rsidP="00082E7D">
      <w:pPr>
        <w:jc w:val="center"/>
        <w:rPr>
          <w:rFonts w:eastAsia="Times New Roman"/>
          <w:sz w:val="27"/>
          <w:szCs w:val="27"/>
          <w:lang w:eastAsia="es-CO"/>
        </w:rPr>
      </w:pPr>
      <w:r>
        <w:rPr>
          <w:noProof/>
          <w:sz w:val="40"/>
          <w:lang w:val="es-CO" w:eastAsia="es-CO"/>
        </w:rPr>
        <w:lastRenderedPageBreak/>
        <mc:AlternateContent>
          <mc:Choice Requires="wps">
            <w:drawing>
              <wp:anchor distT="0" distB="0" distL="114300" distR="114300" simplePos="0" relativeHeight="252347392" behindDoc="0" locked="0" layoutInCell="1" allowOverlap="1" wp14:anchorId="5779A063" wp14:editId="700AE71B">
                <wp:simplePos x="0" y="0"/>
                <wp:positionH relativeFrom="margin">
                  <wp:align>left</wp:align>
                </wp:positionH>
                <wp:positionV relativeFrom="paragraph">
                  <wp:posOffset>121583</wp:posOffset>
                </wp:positionV>
                <wp:extent cx="5897301" cy="1909822"/>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5897301" cy="1909822"/>
                        </a:xfrm>
                        <a:prstGeom prst="rect">
                          <a:avLst/>
                        </a:prstGeom>
                        <a:noFill/>
                        <a:ln w="6350">
                          <a:noFill/>
                        </a:ln>
                      </wps:spPr>
                      <wps:txbx>
                        <w:txbxContent>
                          <w:p w:rsidR="00082E7D" w:rsidRPr="002637C2" w:rsidRDefault="00082E7D" w:rsidP="00082E7D">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082E7D">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916975" w:rsidRPr="00916975" w:rsidRDefault="00916975" w:rsidP="00916975">
                            <w:pPr>
                              <w:spacing w:after="0" w:line="240" w:lineRule="auto"/>
                              <w:rPr>
                                <w:rFonts w:ascii="Agency FB" w:eastAsiaTheme="minorEastAsia" w:hAnsi="Agency FB" w:cstheme="minorBidi"/>
                                <w:i/>
                                <w:color w:val="365F91" w:themeColor="accent1" w:themeShade="BF"/>
                                <w:szCs w:val="24"/>
                              </w:rPr>
                            </w:pPr>
                            <w:proofErr w:type="spellStart"/>
                            <w:r w:rsidRPr="00916975">
                              <w:rPr>
                                <w:rFonts w:ascii="Agency FB" w:eastAsiaTheme="minorEastAsia" w:hAnsi="Agency FB" w:cstheme="minorBidi"/>
                                <w:i/>
                                <w:color w:val="365F91" w:themeColor="accent1" w:themeShade="BF"/>
                                <w:szCs w:val="24"/>
                              </w:rPr>
                              <w:t>The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maker's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design</w:t>
                            </w:r>
                            <w:proofErr w:type="spellEnd"/>
                            <w:r w:rsidRPr="00916975">
                              <w:rPr>
                                <w:rFonts w:ascii="Agency FB" w:eastAsiaTheme="minorEastAsia" w:hAnsi="Agency FB" w:cstheme="minorBidi"/>
                                <w:i/>
                                <w:color w:val="365F91" w:themeColor="accent1" w:themeShade="BF"/>
                                <w:szCs w:val="24"/>
                              </w:rPr>
                              <w:t xml:space="preserve"> manual.</w:t>
                            </w:r>
                          </w:p>
                          <w:p w:rsidR="00916975" w:rsidRPr="00916975" w:rsidRDefault="00916975" w:rsidP="00916975">
                            <w:pPr>
                              <w:spacing w:after="0" w:line="240" w:lineRule="auto"/>
                              <w:rPr>
                                <w:rFonts w:ascii="Agency FB" w:eastAsiaTheme="minorEastAsia" w:hAnsi="Agency FB" w:cstheme="minorBidi"/>
                                <w:i/>
                                <w:color w:val="365F91" w:themeColor="accent1" w:themeShade="BF"/>
                                <w:szCs w:val="24"/>
                              </w:rPr>
                            </w:pPr>
                          </w:p>
                          <w:p w:rsidR="00082E7D" w:rsidRPr="00CB2862" w:rsidRDefault="00916975" w:rsidP="00916975">
                            <w:pPr>
                              <w:spacing w:after="0" w:line="240" w:lineRule="auto"/>
                              <w:rPr>
                                <w:rFonts w:ascii="Agency FB" w:eastAsiaTheme="minorEastAsia" w:hAnsi="Agency FB" w:cstheme="minorBidi"/>
                                <w:i/>
                                <w:color w:val="365F91" w:themeColor="accent1" w:themeShade="BF"/>
                                <w:szCs w:val="24"/>
                                <w:lang w:val="es-CO"/>
                              </w:rPr>
                            </w:pPr>
                            <w:proofErr w:type="spellStart"/>
                            <w:r w:rsidRPr="00916975">
                              <w:rPr>
                                <w:rFonts w:ascii="Agency FB" w:eastAsiaTheme="minorEastAsia" w:hAnsi="Agency FB" w:cstheme="minorBidi"/>
                                <w:i/>
                                <w:color w:val="365F91" w:themeColor="accent1" w:themeShade="BF"/>
                                <w:szCs w:val="24"/>
                              </w:rPr>
                              <w:t>F</w:t>
                            </w:r>
                            <w:bookmarkStart w:id="3" w:name="_GoBack"/>
                            <w:bookmarkEnd w:id="3"/>
                            <w:r w:rsidRPr="00916975">
                              <w:rPr>
                                <w:rFonts w:ascii="Agency FB" w:eastAsiaTheme="minorEastAsia" w:hAnsi="Agency FB" w:cstheme="minorBidi"/>
                                <w:i/>
                                <w:color w:val="365F91" w:themeColor="accent1" w:themeShade="BF"/>
                                <w:szCs w:val="24"/>
                              </w:rPr>
                              <w:t>rustrated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with</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the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waste</w:t>
                            </w:r>
                            <w:proofErr w:type="spellEnd"/>
                            <w:r w:rsidRPr="00916975">
                              <w:rPr>
                                <w:rFonts w:ascii="Agency FB" w:eastAsiaTheme="minorEastAsia" w:hAnsi="Agency FB" w:cstheme="minorBidi"/>
                                <w:i/>
                                <w:color w:val="365F91" w:themeColor="accent1" w:themeShade="BF"/>
                                <w:szCs w:val="24"/>
                              </w:rPr>
                              <w:t xml:space="preserve"> and </w:t>
                            </w:r>
                            <w:proofErr w:type="spellStart"/>
                            <w:r w:rsidRPr="00916975">
                              <w:rPr>
                                <w:rFonts w:ascii="Agency FB" w:eastAsiaTheme="minorEastAsia" w:hAnsi="Agency FB" w:cstheme="minorBidi"/>
                                <w:i/>
                                <w:color w:val="365F91" w:themeColor="accent1" w:themeShade="BF"/>
                                <w:szCs w:val="24"/>
                              </w:rPr>
                              <w:t>disconnect</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of</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consumer</w:t>
                            </w:r>
                            <w:proofErr w:type="spellEnd"/>
                            <w:r w:rsidRPr="00916975">
                              <w:rPr>
                                <w:rFonts w:ascii="Agency FB" w:eastAsiaTheme="minorEastAsia" w:hAnsi="Agency FB" w:cstheme="minorBidi"/>
                                <w:i/>
                                <w:color w:val="365F91" w:themeColor="accent1" w:themeShade="BF"/>
                                <w:szCs w:val="24"/>
                              </w:rPr>
                              <w:t xml:space="preserve"> culture? Guerrilla </w:t>
                            </w:r>
                            <w:proofErr w:type="spellStart"/>
                            <w:r w:rsidRPr="00916975">
                              <w:rPr>
                                <w:rFonts w:ascii="Agency FB" w:eastAsiaTheme="minorEastAsia" w:hAnsi="Agency FB" w:cstheme="minorBidi"/>
                                <w:i/>
                                <w:color w:val="365F91" w:themeColor="accent1" w:themeShade="BF"/>
                                <w:szCs w:val="24"/>
                              </w:rPr>
                              <w:t>design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grassroots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sustainable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handcrafted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offers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an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antidote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Learn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how</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bypass </w:t>
                            </w:r>
                            <w:proofErr w:type="spellStart"/>
                            <w:r w:rsidRPr="00916975">
                              <w:rPr>
                                <w:rFonts w:ascii="Agency FB" w:eastAsiaTheme="minorEastAsia" w:hAnsi="Agency FB" w:cstheme="minorBidi"/>
                                <w:i/>
                                <w:color w:val="365F91" w:themeColor="accent1" w:themeShade="BF"/>
                                <w:szCs w:val="24"/>
                              </w:rPr>
                              <w:t>the</w:t>
                            </w:r>
                            <w:proofErr w:type="spellEnd"/>
                            <w:r w:rsidRPr="00916975">
                              <w:rPr>
                                <w:rFonts w:ascii="Agency FB" w:eastAsiaTheme="minorEastAsia" w:hAnsi="Agency FB" w:cstheme="minorBidi"/>
                                <w:i/>
                                <w:color w:val="365F91" w:themeColor="accent1" w:themeShade="BF"/>
                                <w:szCs w:val="24"/>
                              </w:rPr>
                              <w:t xml:space="preserve"> status quo </w:t>
                            </w:r>
                            <w:proofErr w:type="spellStart"/>
                            <w:r w:rsidRPr="00916975">
                              <w:rPr>
                                <w:rFonts w:ascii="Agency FB" w:eastAsiaTheme="minorEastAsia" w:hAnsi="Agency FB" w:cstheme="minorBidi"/>
                                <w:i/>
                                <w:color w:val="365F91" w:themeColor="accent1" w:themeShade="BF"/>
                                <w:szCs w:val="24"/>
                              </w:rPr>
                              <w:t>by</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using</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salvaged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materials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make</w:t>
                            </w:r>
                            <w:proofErr w:type="spellEnd"/>
                            <w:r w:rsidRPr="00916975">
                              <w:rPr>
                                <w:rFonts w:ascii="Agency FB" w:eastAsiaTheme="minorEastAsia" w:hAnsi="Agency FB" w:cstheme="minorBidi"/>
                                <w:i/>
                                <w:color w:val="365F91" w:themeColor="accent1" w:themeShade="BF"/>
                                <w:szCs w:val="24"/>
                              </w:rPr>
                              <w:t xml:space="preserve"> simple </w:t>
                            </w:r>
                            <w:proofErr w:type="spellStart"/>
                            <w:r w:rsidRPr="00916975">
                              <w:rPr>
                                <w:rFonts w:ascii="Agency FB" w:eastAsiaTheme="minorEastAsia" w:hAnsi="Agency FB" w:cstheme="minorBidi"/>
                                <w:i/>
                                <w:color w:val="365F91" w:themeColor="accent1" w:themeShade="BF"/>
                                <w:szCs w:val="24"/>
                              </w:rPr>
                              <w:t>chairs</w:t>
                            </w:r>
                            <w:proofErr w:type="spellEnd"/>
                            <w:r w:rsidRPr="00916975">
                              <w:rPr>
                                <w:rFonts w:ascii="Agency FB" w:eastAsiaTheme="minorEastAsia" w:hAnsi="Agency FB" w:cstheme="minorBidi"/>
                                <w:i/>
                                <w:color w:val="365F91" w:themeColor="accent1" w:themeShade="BF"/>
                                <w:szCs w:val="24"/>
                              </w:rPr>
                              <w:t xml:space="preserve">, tables, </w:t>
                            </w:r>
                            <w:proofErr w:type="spellStart"/>
                            <w:r w:rsidRPr="00916975">
                              <w:rPr>
                                <w:rFonts w:ascii="Agency FB" w:eastAsiaTheme="minorEastAsia" w:hAnsi="Agency FB" w:cstheme="minorBidi"/>
                                <w:i/>
                                <w:color w:val="365F91" w:themeColor="accent1" w:themeShade="BF"/>
                                <w:szCs w:val="24"/>
                              </w:rPr>
                              <w:t>lamps</w:t>
                            </w:r>
                            <w:proofErr w:type="spellEnd"/>
                            <w:r w:rsidRPr="00916975">
                              <w:rPr>
                                <w:rFonts w:ascii="Agency FB" w:eastAsiaTheme="minorEastAsia" w:hAnsi="Agency FB" w:cstheme="minorBidi"/>
                                <w:i/>
                                <w:color w:val="365F91" w:themeColor="accent1" w:themeShade="BF"/>
                                <w:szCs w:val="24"/>
                              </w:rPr>
                              <w:t xml:space="preserve">, and </w:t>
                            </w:r>
                            <w:proofErr w:type="spellStart"/>
                            <w:r w:rsidRPr="00916975">
                              <w:rPr>
                                <w:rFonts w:ascii="Agency FB" w:eastAsiaTheme="minorEastAsia" w:hAnsi="Agency FB" w:cstheme="minorBidi"/>
                                <w:i/>
                                <w:color w:val="365F91" w:themeColor="accent1" w:themeShade="BF"/>
                                <w:szCs w:val="24"/>
                              </w:rPr>
                              <w:t>other</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furnishings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that</w:t>
                            </w:r>
                            <w:proofErr w:type="spellEnd"/>
                            <w:r w:rsidRPr="00916975">
                              <w:rPr>
                                <w:rFonts w:ascii="Agency FB" w:eastAsiaTheme="minorEastAsia" w:hAnsi="Agency FB" w:cstheme="minorBidi"/>
                                <w:i/>
                                <w:color w:val="365F91" w:themeColor="accent1" w:themeShade="BF"/>
                                <w:szCs w:val="24"/>
                              </w:rPr>
                              <w:t xml:space="preserve"> are </w:t>
                            </w:r>
                            <w:proofErr w:type="spellStart"/>
                            <w:r w:rsidRPr="00916975">
                              <w:rPr>
                                <w:rFonts w:ascii="Agency FB" w:eastAsiaTheme="minorEastAsia" w:hAnsi="Agency FB" w:cstheme="minorBidi"/>
                                <w:i/>
                                <w:color w:val="365F91" w:themeColor="accent1" w:themeShade="BF"/>
                                <w:szCs w:val="24"/>
                              </w:rPr>
                              <w:t>both</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functional</w:t>
                            </w:r>
                            <w:proofErr w:type="spellEnd"/>
                            <w:r w:rsidRPr="00916975">
                              <w:rPr>
                                <w:rFonts w:ascii="Agency FB" w:eastAsiaTheme="minorEastAsia" w:hAnsi="Agency FB" w:cstheme="minorBidi"/>
                                <w:i/>
                                <w:color w:val="365F91" w:themeColor="accent1" w:themeShade="BF"/>
                                <w:szCs w:val="24"/>
                              </w:rPr>
                              <w:t xml:space="preserve"> and </w:t>
                            </w:r>
                            <w:proofErr w:type="spellStart"/>
                            <w:r w:rsidRPr="00916975">
                              <w:rPr>
                                <w:rFonts w:ascii="Agency FB" w:eastAsiaTheme="minorEastAsia" w:hAnsi="Agency FB" w:cstheme="minorBidi"/>
                                <w:i/>
                                <w:color w:val="365F91" w:themeColor="accent1" w:themeShade="BF"/>
                                <w:szCs w:val="24"/>
                              </w:rPr>
                              <w:t>beautiful</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Guerilla</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designer</w:t>
                            </w:r>
                            <w:proofErr w:type="spellEnd"/>
                            <w:r w:rsidRPr="00916975">
                              <w:rPr>
                                <w:rFonts w:ascii="Agency FB" w:eastAsiaTheme="minorEastAsia" w:hAnsi="Agency FB" w:cstheme="minorBidi"/>
                                <w:i/>
                                <w:color w:val="365F91" w:themeColor="accent1" w:themeShade="BF"/>
                                <w:szCs w:val="24"/>
                              </w:rPr>
                              <w:t xml:space="preserve"> Will Holman </w:t>
                            </w:r>
                            <w:proofErr w:type="spellStart"/>
                            <w:r w:rsidRPr="00916975">
                              <w:rPr>
                                <w:rFonts w:ascii="Agency FB" w:eastAsiaTheme="minorEastAsia" w:hAnsi="Agency FB" w:cstheme="minorBidi"/>
                                <w:i/>
                                <w:color w:val="365F91" w:themeColor="accent1" w:themeShade="BF"/>
                                <w:szCs w:val="24"/>
                              </w:rPr>
                              <w:t>presents</w:t>
                            </w:r>
                            <w:proofErr w:type="spellEnd"/>
                            <w:r w:rsidRPr="00916975">
                              <w:rPr>
                                <w:rFonts w:ascii="Agency FB" w:eastAsiaTheme="minorEastAsia" w:hAnsi="Agency FB" w:cstheme="minorBidi"/>
                                <w:i/>
                                <w:color w:val="365F91" w:themeColor="accent1" w:themeShade="BF"/>
                                <w:szCs w:val="24"/>
                              </w:rPr>
                              <w:t xml:space="preserve"> more </w:t>
                            </w:r>
                            <w:proofErr w:type="spellStart"/>
                            <w:r w:rsidRPr="00916975">
                              <w:rPr>
                                <w:rFonts w:ascii="Agency FB" w:eastAsiaTheme="minorEastAsia" w:hAnsi="Agency FB" w:cstheme="minorBidi"/>
                                <w:i/>
                                <w:color w:val="365F91" w:themeColor="accent1" w:themeShade="BF"/>
                                <w:szCs w:val="24"/>
                              </w:rPr>
                              <w:t>than</w:t>
                            </w:r>
                            <w:proofErr w:type="spellEnd"/>
                            <w:r w:rsidRPr="00916975">
                              <w:rPr>
                                <w:rFonts w:ascii="Agency FB" w:eastAsiaTheme="minorEastAsia" w:hAnsi="Agency FB" w:cstheme="minorBidi"/>
                                <w:i/>
                                <w:color w:val="365F91" w:themeColor="accent1" w:themeShade="BF"/>
                                <w:szCs w:val="24"/>
                              </w:rPr>
                              <w:t xml:space="preserve"> 30 step-</w:t>
                            </w:r>
                            <w:proofErr w:type="spellStart"/>
                            <w:r w:rsidRPr="00916975">
                              <w:rPr>
                                <w:rFonts w:ascii="Agency FB" w:eastAsiaTheme="minorEastAsia" w:hAnsi="Agency FB" w:cstheme="minorBidi"/>
                                <w:i/>
                                <w:color w:val="365F91" w:themeColor="accent1" w:themeShade="BF"/>
                                <w:szCs w:val="24"/>
                              </w:rPr>
                              <w:t>by</w:t>
                            </w:r>
                            <w:proofErr w:type="spellEnd"/>
                            <w:r w:rsidRPr="00916975">
                              <w:rPr>
                                <w:rFonts w:ascii="Agency FB" w:eastAsiaTheme="minorEastAsia" w:hAnsi="Agency FB" w:cstheme="minorBidi"/>
                                <w:i/>
                                <w:color w:val="365F91" w:themeColor="accent1" w:themeShade="BF"/>
                                <w:szCs w:val="24"/>
                              </w:rPr>
                              <w:t xml:space="preserve">-step </w:t>
                            </w:r>
                            <w:proofErr w:type="spellStart"/>
                            <w:r w:rsidRPr="00916975">
                              <w:rPr>
                                <w:rFonts w:ascii="Agency FB" w:eastAsiaTheme="minorEastAsia" w:hAnsi="Agency FB" w:cstheme="minorBidi"/>
                                <w:i/>
                                <w:color w:val="365F91" w:themeColor="accent1" w:themeShade="BF"/>
                                <w:szCs w:val="24"/>
                              </w:rPr>
                              <w:t>projects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made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from</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paper</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wood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plastic</w:t>
                            </w:r>
                            <w:proofErr w:type="spellEnd"/>
                            <w:r w:rsidRPr="00916975">
                              <w:rPr>
                                <w:rFonts w:ascii="Agency FB" w:eastAsiaTheme="minorEastAsia" w:hAnsi="Agency FB" w:cstheme="minorBidi"/>
                                <w:i/>
                                <w:color w:val="365F91" w:themeColor="accent1" w:themeShade="BF"/>
                                <w:szCs w:val="24"/>
                              </w:rPr>
                              <w:t xml:space="preserve">, and metal, complete </w:t>
                            </w:r>
                            <w:proofErr w:type="spellStart"/>
                            <w:r w:rsidRPr="00916975">
                              <w:rPr>
                                <w:rFonts w:ascii="Agency FB" w:eastAsiaTheme="minorEastAsia" w:hAnsi="Agency FB" w:cstheme="minorBidi"/>
                                <w:i/>
                                <w:color w:val="365F91" w:themeColor="accent1" w:themeShade="BF"/>
                                <w:szCs w:val="24"/>
                              </w:rPr>
                              <w:t>with</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instructions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how</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recycle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or</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repurpose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them</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when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you're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ready</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move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on</w:t>
                            </w:r>
                            <w:proofErr w:type="spellEnd"/>
                            <w:r w:rsidRPr="00916975">
                              <w:rPr>
                                <w:rFonts w:ascii="Agency FB" w:eastAsiaTheme="minorEastAsia" w:hAnsi="Agency FB" w:cstheme="minorBidi"/>
                                <w:i/>
                                <w:color w:val="365F91"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A063" id="Cuadro de texto 401" o:spid="_x0000_s1305" type="#_x0000_t202" style="position:absolute;left:0;text-align:left;margin-left:0;margin-top:9.55pt;width:464.35pt;height:150.4pt;z-index:25234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" filled="f" stroked="f" strokeweight=".5pt">
                <v:textbox>
                  <w:txbxContent>
                    <w:p w:rsidR="00082E7D" w:rsidRPr="002637C2" w:rsidRDefault="00082E7D" w:rsidP="00082E7D">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082E7D" w:rsidRDefault="00082E7D" w:rsidP="00082E7D">
                      <w:pPr>
                        <w:spacing w:after="0" w:line="240" w:lineRule="auto"/>
                        <w:rPr>
                          <w:rFonts w:ascii="Agency FB" w:eastAsiaTheme="minorEastAsia" w:hAnsi="Agency FB" w:cstheme="minorBidi"/>
                          <w:b/>
                          <w:i/>
                          <w:color w:val="365F91" w:themeColor="accent1" w:themeShade="BF"/>
                          <w:szCs w:val="24"/>
                        </w:rPr>
                      </w:pPr>
                      <w:r w:rsidRPr="00CB2862">
                        <w:rPr>
                          <w:rFonts w:ascii="Agency FB" w:eastAsiaTheme="minorEastAsia" w:hAnsi="Agency FB" w:cstheme="minorBidi"/>
                          <w:b/>
                          <w:i/>
                          <w:color w:val="365F91" w:themeColor="accent1" w:themeShade="BF"/>
                          <w:szCs w:val="24"/>
                        </w:rPr>
                        <w:tab/>
                      </w:r>
                    </w:p>
                    <w:p w:rsidR="00916975" w:rsidRPr="00916975" w:rsidRDefault="00916975" w:rsidP="00916975">
                      <w:pPr>
                        <w:spacing w:after="0" w:line="240" w:lineRule="auto"/>
                        <w:rPr>
                          <w:rFonts w:ascii="Agency FB" w:eastAsiaTheme="minorEastAsia" w:hAnsi="Agency FB" w:cstheme="minorBidi"/>
                          <w:i/>
                          <w:color w:val="365F91" w:themeColor="accent1" w:themeShade="BF"/>
                          <w:szCs w:val="24"/>
                        </w:rPr>
                      </w:pPr>
                      <w:proofErr w:type="spellStart"/>
                      <w:r w:rsidRPr="00916975">
                        <w:rPr>
                          <w:rFonts w:ascii="Agency FB" w:eastAsiaTheme="minorEastAsia" w:hAnsi="Agency FB" w:cstheme="minorBidi"/>
                          <w:i/>
                          <w:color w:val="365F91" w:themeColor="accent1" w:themeShade="BF"/>
                          <w:szCs w:val="24"/>
                        </w:rPr>
                        <w:t>The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maker's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design</w:t>
                      </w:r>
                      <w:proofErr w:type="spellEnd"/>
                      <w:r w:rsidRPr="00916975">
                        <w:rPr>
                          <w:rFonts w:ascii="Agency FB" w:eastAsiaTheme="minorEastAsia" w:hAnsi="Agency FB" w:cstheme="minorBidi"/>
                          <w:i/>
                          <w:color w:val="365F91" w:themeColor="accent1" w:themeShade="BF"/>
                          <w:szCs w:val="24"/>
                        </w:rPr>
                        <w:t xml:space="preserve"> manual.</w:t>
                      </w:r>
                    </w:p>
                    <w:p w:rsidR="00916975" w:rsidRPr="00916975" w:rsidRDefault="00916975" w:rsidP="00916975">
                      <w:pPr>
                        <w:spacing w:after="0" w:line="240" w:lineRule="auto"/>
                        <w:rPr>
                          <w:rFonts w:ascii="Agency FB" w:eastAsiaTheme="minorEastAsia" w:hAnsi="Agency FB" w:cstheme="minorBidi"/>
                          <w:i/>
                          <w:color w:val="365F91" w:themeColor="accent1" w:themeShade="BF"/>
                          <w:szCs w:val="24"/>
                        </w:rPr>
                      </w:pPr>
                    </w:p>
                    <w:p w:rsidR="00082E7D" w:rsidRPr="00CB2862" w:rsidRDefault="00916975" w:rsidP="00916975">
                      <w:pPr>
                        <w:spacing w:after="0" w:line="240" w:lineRule="auto"/>
                        <w:rPr>
                          <w:rFonts w:ascii="Agency FB" w:eastAsiaTheme="minorEastAsia" w:hAnsi="Agency FB" w:cstheme="minorBidi"/>
                          <w:i/>
                          <w:color w:val="365F91" w:themeColor="accent1" w:themeShade="BF"/>
                          <w:szCs w:val="24"/>
                          <w:lang w:val="es-CO"/>
                        </w:rPr>
                      </w:pPr>
                      <w:proofErr w:type="spellStart"/>
                      <w:r w:rsidRPr="00916975">
                        <w:rPr>
                          <w:rFonts w:ascii="Agency FB" w:eastAsiaTheme="minorEastAsia" w:hAnsi="Agency FB" w:cstheme="minorBidi"/>
                          <w:i/>
                          <w:color w:val="365F91" w:themeColor="accent1" w:themeShade="BF"/>
                          <w:szCs w:val="24"/>
                        </w:rPr>
                        <w:t>F</w:t>
                      </w:r>
                      <w:bookmarkStart w:id="4" w:name="_GoBack"/>
                      <w:bookmarkEnd w:id="4"/>
                      <w:r w:rsidRPr="00916975">
                        <w:rPr>
                          <w:rFonts w:ascii="Agency FB" w:eastAsiaTheme="minorEastAsia" w:hAnsi="Agency FB" w:cstheme="minorBidi"/>
                          <w:i/>
                          <w:color w:val="365F91" w:themeColor="accent1" w:themeShade="BF"/>
                          <w:szCs w:val="24"/>
                        </w:rPr>
                        <w:t>rustrated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with</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the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waste</w:t>
                      </w:r>
                      <w:proofErr w:type="spellEnd"/>
                      <w:r w:rsidRPr="00916975">
                        <w:rPr>
                          <w:rFonts w:ascii="Agency FB" w:eastAsiaTheme="minorEastAsia" w:hAnsi="Agency FB" w:cstheme="minorBidi"/>
                          <w:i/>
                          <w:color w:val="365F91" w:themeColor="accent1" w:themeShade="BF"/>
                          <w:szCs w:val="24"/>
                        </w:rPr>
                        <w:t xml:space="preserve"> and </w:t>
                      </w:r>
                      <w:proofErr w:type="spellStart"/>
                      <w:r w:rsidRPr="00916975">
                        <w:rPr>
                          <w:rFonts w:ascii="Agency FB" w:eastAsiaTheme="minorEastAsia" w:hAnsi="Agency FB" w:cstheme="minorBidi"/>
                          <w:i/>
                          <w:color w:val="365F91" w:themeColor="accent1" w:themeShade="BF"/>
                          <w:szCs w:val="24"/>
                        </w:rPr>
                        <w:t>disconnect</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of</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consumer</w:t>
                      </w:r>
                      <w:proofErr w:type="spellEnd"/>
                      <w:r w:rsidRPr="00916975">
                        <w:rPr>
                          <w:rFonts w:ascii="Agency FB" w:eastAsiaTheme="minorEastAsia" w:hAnsi="Agency FB" w:cstheme="minorBidi"/>
                          <w:i/>
                          <w:color w:val="365F91" w:themeColor="accent1" w:themeShade="BF"/>
                          <w:szCs w:val="24"/>
                        </w:rPr>
                        <w:t xml:space="preserve"> culture? Guerrilla </w:t>
                      </w:r>
                      <w:proofErr w:type="spellStart"/>
                      <w:r w:rsidRPr="00916975">
                        <w:rPr>
                          <w:rFonts w:ascii="Agency FB" w:eastAsiaTheme="minorEastAsia" w:hAnsi="Agency FB" w:cstheme="minorBidi"/>
                          <w:i/>
                          <w:color w:val="365F91" w:themeColor="accent1" w:themeShade="BF"/>
                          <w:szCs w:val="24"/>
                        </w:rPr>
                        <w:t>design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grassroots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sustainable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handcrafted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offers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an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antidote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Learn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how</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bypass </w:t>
                      </w:r>
                      <w:proofErr w:type="spellStart"/>
                      <w:r w:rsidRPr="00916975">
                        <w:rPr>
                          <w:rFonts w:ascii="Agency FB" w:eastAsiaTheme="minorEastAsia" w:hAnsi="Agency FB" w:cstheme="minorBidi"/>
                          <w:i/>
                          <w:color w:val="365F91" w:themeColor="accent1" w:themeShade="BF"/>
                          <w:szCs w:val="24"/>
                        </w:rPr>
                        <w:t>the</w:t>
                      </w:r>
                      <w:proofErr w:type="spellEnd"/>
                      <w:r w:rsidRPr="00916975">
                        <w:rPr>
                          <w:rFonts w:ascii="Agency FB" w:eastAsiaTheme="minorEastAsia" w:hAnsi="Agency FB" w:cstheme="minorBidi"/>
                          <w:i/>
                          <w:color w:val="365F91" w:themeColor="accent1" w:themeShade="BF"/>
                          <w:szCs w:val="24"/>
                        </w:rPr>
                        <w:t xml:space="preserve"> status quo </w:t>
                      </w:r>
                      <w:proofErr w:type="spellStart"/>
                      <w:r w:rsidRPr="00916975">
                        <w:rPr>
                          <w:rFonts w:ascii="Agency FB" w:eastAsiaTheme="minorEastAsia" w:hAnsi="Agency FB" w:cstheme="minorBidi"/>
                          <w:i/>
                          <w:color w:val="365F91" w:themeColor="accent1" w:themeShade="BF"/>
                          <w:szCs w:val="24"/>
                        </w:rPr>
                        <w:t>by</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using</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salvaged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materials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make</w:t>
                      </w:r>
                      <w:proofErr w:type="spellEnd"/>
                      <w:r w:rsidRPr="00916975">
                        <w:rPr>
                          <w:rFonts w:ascii="Agency FB" w:eastAsiaTheme="minorEastAsia" w:hAnsi="Agency FB" w:cstheme="minorBidi"/>
                          <w:i/>
                          <w:color w:val="365F91" w:themeColor="accent1" w:themeShade="BF"/>
                          <w:szCs w:val="24"/>
                        </w:rPr>
                        <w:t xml:space="preserve"> simple </w:t>
                      </w:r>
                      <w:proofErr w:type="spellStart"/>
                      <w:r w:rsidRPr="00916975">
                        <w:rPr>
                          <w:rFonts w:ascii="Agency FB" w:eastAsiaTheme="minorEastAsia" w:hAnsi="Agency FB" w:cstheme="minorBidi"/>
                          <w:i/>
                          <w:color w:val="365F91" w:themeColor="accent1" w:themeShade="BF"/>
                          <w:szCs w:val="24"/>
                        </w:rPr>
                        <w:t>chairs</w:t>
                      </w:r>
                      <w:proofErr w:type="spellEnd"/>
                      <w:r w:rsidRPr="00916975">
                        <w:rPr>
                          <w:rFonts w:ascii="Agency FB" w:eastAsiaTheme="minorEastAsia" w:hAnsi="Agency FB" w:cstheme="minorBidi"/>
                          <w:i/>
                          <w:color w:val="365F91" w:themeColor="accent1" w:themeShade="BF"/>
                          <w:szCs w:val="24"/>
                        </w:rPr>
                        <w:t xml:space="preserve">, tables, </w:t>
                      </w:r>
                      <w:proofErr w:type="spellStart"/>
                      <w:r w:rsidRPr="00916975">
                        <w:rPr>
                          <w:rFonts w:ascii="Agency FB" w:eastAsiaTheme="minorEastAsia" w:hAnsi="Agency FB" w:cstheme="minorBidi"/>
                          <w:i/>
                          <w:color w:val="365F91" w:themeColor="accent1" w:themeShade="BF"/>
                          <w:szCs w:val="24"/>
                        </w:rPr>
                        <w:t>lamps</w:t>
                      </w:r>
                      <w:proofErr w:type="spellEnd"/>
                      <w:r w:rsidRPr="00916975">
                        <w:rPr>
                          <w:rFonts w:ascii="Agency FB" w:eastAsiaTheme="minorEastAsia" w:hAnsi="Agency FB" w:cstheme="minorBidi"/>
                          <w:i/>
                          <w:color w:val="365F91" w:themeColor="accent1" w:themeShade="BF"/>
                          <w:szCs w:val="24"/>
                        </w:rPr>
                        <w:t xml:space="preserve">, and </w:t>
                      </w:r>
                      <w:proofErr w:type="spellStart"/>
                      <w:r w:rsidRPr="00916975">
                        <w:rPr>
                          <w:rFonts w:ascii="Agency FB" w:eastAsiaTheme="minorEastAsia" w:hAnsi="Agency FB" w:cstheme="minorBidi"/>
                          <w:i/>
                          <w:color w:val="365F91" w:themeColor="accent1" w:themeShade="BF"/>
                          <w:szCs w:val="24"/>
                        </w:rPr>
                        <w:t>other</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furnishings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that</w:t>
                      </w:r>
                      <w:proofErr w:type="spellEnd"/>
                      <w:r w:rsidRPr="00916975">
                        <w:rPr>
                          <w:rFonts w:ascii="Agency FB" w:eastAsiaTheme="minorEastAsia" w:hAnsi="Agency FB" w:cstheme="minorBidi"/>
                          <w:i/>
                          <w:color w:val="365F91" w:themeColor="accent1" w:themeShade="BF"/>
                          <w:szCs w:val="24"/>
                        </w:rPr>
                        <w:t xml:space="preserve"> are </w:t>
                      </w:r>
                      <w:proofErr w:type="spellStart"/>
                      <w:r w:rsidRPr="00916975">
                        <w:rPr>
                          <w:rFonts w:ascii="Agency FB" w:eastAsiaTheme="minorEastAsia" w:hAnsi="Agency FB" w:cstheme="minorBidi"/>
                          <w:i/>
                          <w:color w:val="365F91" w:themeColor="accent1" w:themeShade="BF"/>
                          <w:szCs w:val="24"/>
                        </w:rPr>
                        <w:t>both</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functional</w:t>
                      </w:r>
                      <w:proofErr w:type="spellEnd"/>
                      <w:r w:rsidRPr="00916975">
                        <w:rPr>
                          <w:rFonts w:ascii="Agency FB" w:eastAsiaTheme="minorEastAsia" w:hAnsi="Agency FB" w:cstheme="minorBidi"/>
                          <w:i/>
                          <w:color w:val="365F91" w:themeColor="accent1" w:themeShade="BF"/>
                          <w:szCs w:val="24"/>
                        </w:rPr>
                        <w:t xml:space="preserve"> and </w:t>
                      </w:r>
                      <w:proofErr w:type="spellStart"/>
                      <w:r w:rsidRPr="00916975">
                        <w:rPr>
                          <w:rFonts w:ascii="Agency FB" w:eastAsiaTheme="minorEastAsia" w:hAnsi="Agency FB" w:cstheme="minorBidi"/>
                          <w:i/>
                          <w:color w:val="365F91" w:themeColor="accent1" w:themeShade="BF"/>
                          <w:szCs w:val="24"/>
                        </w:rPr>
                        <w:t>beautiful</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Guerilla</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designer</w:t>
                      </w:r>
                      <w:proofErr w:type="spellEnd"/>
                      <w:r w:rsidRPr="00916975">
                        <w:rPr>
                          <w:rFonts w:ascii="Agency FB" w:eastAsiaTheme="minorEastAsia" w:hAnsi="Agency FB" w:cstheme="minorBidi"/>
                          <w:i/>
                          <w:color w:val="365F91" w:themeColor="accent1" w:themeShade="BF"/>
                          <w:szCs w:val="24"/>
                        </w:rPr>
                        <w:t xml:space="preserve"> Will Holman </w:t>
                      </w:r>
                      <w:proofErr w:type="spellStart"/>
                      <w:r w:rsidRPr="00916975">
                        <w:rPr>
                          <w:rFonts w:ascii="Agency FB" w:eastAsiaTheme="minorEastAsia" w:hAnsi="Agency FB" w:cstheme="minorBidi"/>
                          <w:i/>
                          <w:color w:val="365F91" w:themeColor="accent1" w:themeShade="BF"/>
                          <w:szCs w:val="24"/>
                        </w:rPr>
                        <w:t>presents</w:t>
                      </w:r>
                      <w:proofErr w:type="spellEnd"/>
                      <w:r w:rsidRPr="00916975">
                        <w:rPr>
                          <w:rFonts w:ascii="Agency FB" w:eastAsiaTheme="minorEastAsia" w:hAnsi="Agency FB" w:cstheme="minorBidi"/>
                          <w:i/>
                          <w:color w:val="365F91" w:themeColor="accent1" w:themeShade="BF"/>
                          <w:szCs w:val="24"/>
                        </w:rPr>
                        <w:t xml:space="preserve"> more </w:t>
                      </w:r>
                      <w:proofErr w:type="spellStart"/>
                      <w:r w:rsidRPr="00916975">
                        <w:rPr>
                          <w:rFonts w:ascii="Agency FB" w:eastAsiaTheme="minorEastAsia" w:hAnsi="Agency FB" w:cstheme="minorBidi"/>
                          <w:i/>
                          <w:color w:val="365F91" w:themeColor="accent1" w:themeShade="BF"/>
                          <w:szCs w:val="24"/>
                        </w:rPr>
                        <w:t>than</w:t>
                      </w:r>
                      <w:proofErr w:type="spellEnd"/>
                      <w:r w:rsidRPr="00916975">
                        <w:rPr>
                          <w:rFonts w:ascii="Agency FB" w:eastAsiaTheme="minorEastAsia" w:hAnsi="Agency FB" w:cstheme="minorBidi"/>
                          <w:i/>
                          <w:color w:val="365F91" w:themeColor="accent1" w:themeShade="BF"/>
                          <w:szCs w:val="24"/>
                        </w:rPr>
                        <w:t xml:space="preserve"> 30 step-</w:t>
                      </w:r>
                      <w:proofErr w:type="spellStart"/>
                      <w:r w:rsidRPr="00916975">
                        <w:rPr>
                          <w:rFonts w:ascii="Agency FB" w:eastAsiaTheme="minorEastAsia" w:hAnsi="Agency FB" w:cstheme="minorBidi"/>
                          <w:i/>
                          <w:color w:val="365F91" w:themeColor="accent1" w:themeShade="BF"/>
                          <w:szCs w:val="24"/>
                        </w:rPr>
                        <w:t>by</w:t>
                      </w:r>
                      <w:proofErr w:type="spellEnd"/>
                      <w:r w:rsidRPr="00916975">
                        <w:rPr>
                          <w:rFonts w:ascii="Agency FB" w:eastAsiaTheme="minorEastAsia" w:hAnsi="Agency FB" w:cstheme="minorBidi"/>
                          <w:i/>
                          <w:color w:val="365F91" w:themeColor="accent1" w:themeShade="BF"/>
                          <w:szCs w:val="24"/>
                        </w:rPr>
                        <w:t xml:space="preserve">-step </w:t>
                      </w:r>
                      <w:proofErr w:type="spellStart"/>
                      <w:r w:rsidRPr="00916975">
                        <w:rPr>
                          <w:rFonts w:ascii="Agency FB" w:eastAsiaTheme="minorEastAsia" w:hAnsi="Agency FB" w:cstheme="minorBidi"/>
                          <w:i/>
                          <w:color w:val="365F91" w:themeColor="accent1" w:themeShade="BF"/>
                          <w:szCs w:val="24"/>
                        </w:rPr>
                        <w:t>projects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made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from</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paper</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wood</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plastic</w:t>
                      </w:r>
                      <w:proofErr w:type="spellEnd"/>
                      <w:r w:rsidRPr="00916975">
                        <w:rPr>
                          <w:rFonts w:ascii="Agency FB" w:eastAsiaTheme="minorEastAsia" w:hAnsi="Agency FB" w:cstheme="minorBidi"/>
                          <w:i/>
                          <w:color w:val="365F91" w:themeColor="accent1" w:themeShade="BF"/>
                          <w:szCs w:val="24"/>
                        </w:rPr>
                        <w:t xml:space="preserve">, and metal, complete </w:t>
                      </w:r>
                      <w:proofErr w:type="spellStart"/>
                      <w:r w:rsidRPr="00916975">
                        <w:rPr>
                          <w:rFonts w:ascii="Agency FB" w:eastAsiaTheme="minorEastAsia" w:hAnsi="Agency FB" w:cstheme="minorBidi"/>
                          <w:i/>
                          <w:color w:val="365F91" w:themeColor="accent1" w:themeShade="BF"/>
                          <w:szCs w:val="24"/>
                        </w:rPr>
                        <w:t>with</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instructions</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how</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recycle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or</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repurpose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them</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when</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you're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ready</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to</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move</w:t>
                      </w:r>
                      <w:proofErr w:type="spellEnd"/>
                      <w:r w:rsidRPr="00916975">
                        <w:rPr>
                          <w:rFonts w:ascii="Agency FB" w:eastAsiaTheme="minorEastAsia" w:hAnsi="Agency FB" w:cstheme="minorBidi"/>
                          <w:i/>
                          <w:color w:val="365F91" w:themeColor="accent1" w:themeShade="BF"/>
                          <w:szCs w:val="24"/>
                        </w:rPr>
                        <w:t xml:space="preserve"> </w:t>
                      </w:r>
                      <w:proofErr w:type="spellStart"/>
                      <w:r w:rsidRPr="00916975">
                        <w:rPr>
                          <w:rFonts w:ascii="Agency FB" w:eastAsiaTheme="minorEastAsia" w:hAnsi="Agency FB" w:cstheme="minorBidi"/>
                          <w:i/>
                          <w:color w:val="365F91" w:themeColor="accent1" w:themeShade="BF"/>
                          <w:szCs w:val="24"/>
                        </w:rPr>
                        <w:t>on</w:t>
                      </w:r>
                      <w:proofErr w:type="spellEnd"/>
                      <w:r w:rsidRPr="00916975">
                        <w:rPr>
                          <w:rFonts w:ascii="Agency FB" w:eastAsiaTheme="minorEastAsia" w:hAnsi="Agency FB" w:cstheme="minorBidi"/>
                          <w:i/>
                          <w:color w:val="365F91" w:themeColor="accent1" w:themeShade="BF"/>
                          <w:szCs w:val="24"/>
                        </w:rPr>
                        <w:t>.</w:t>
                      </w:r>
                    </w:p>
                  </w:txbxContent>
                </v:textbox>
                <w10:wrap anchorx="margin"/>
              </v:shape>
            </w:pict>
          </mc:Fallback>
        </mc:AlternateContent>
      </w:r>
    </w:p>
    <w:p w:rsidR="00082E7D" w:rsidRDefault="00082E7D" w:rsidP="00082E7D">
      <w:pPr>
        <w:jc w:val="center"/>
        <w:rPr>
          <w:rFonts w:eastAsia="Times New Roman"/>
          <w:sz w:val="27"/>
          <w:szCs w:val="27"/>
          <w:lang w:eastAsia="es-CO"/>
        </w:rPr>
      </w:pPr>
    </w:p>
    <w:p w:rsidR="00082E7D" w:rsidRDefault="00082E7D" w:rsidP="00082E7D">
      <w:pPr>
        <w:jc w:val="center"/>
        <w:rPr>
          <w:rFonts w:eastAsia="Times New Roman"/>
          <w:sz w:val="27"/>
          <w:szCs w:val="27"/>
          <w:lang w:eastAsia="es-CO"/>
        </w:rPr>
      </w:pPr>
    </w:p>
    <w:p w:rsidR="00082E7D" w:rsidRDefault="00082E7D" w:rsidP="00082E7D">
      <w:pPr>
        <w:jc w:val="center"/>
        <w:rPr>
          <w:rFonts w:eastAsia="Times New Roman"/>
          <w:sz w:val="27"/>
          <w:szCs w:val="27"/>
          <w:lang w:eastAsia="es-CO"/>
        </w:rPr>
      </w:pPr>
    </w:p>
    <w:p w:rsidR="00082E7D" w:rsidRPr="006058BB" w:rsidRDefault="00082E7D" w:rsidP="00082E7D">
      <w:pPr>
        <w:tabs>
          <w:tab w:val="left" w:pos="4229"/>
        </w:tabs>
        <w:rPr>
          <w:rFonts w:eastAsia="Times New Roman"/>
          <w:sz w:val="27"/>
          <w:szCs w:val="27"/>
          <w:lang w:eastAsia="es-CO"/>
        </w:rPr>
      </w:pPr>
    </w:p>
    <w:p w:rsidR="00082E7D" w:rsidRPr="006058BB" w:rsidRDefault="00082E7D" w:rsidP="006058BB">
      <w:pPr>
        <w:tabs>
          <w:tab w:val="left" w:pos="4229"/>
        </w:tabs>
        <w:rPr>
          <w:rFonts w:eastAsia="Times New Roman"/>
          <w:sz w:val="27"/>
          <w:szCs w:val="27"/>
          <w:lang w:eastAsia="es-CO"/>
        </w:rPr>
      </w:pPr>
    </w:p>
    <w:sectPr w:rsidR="00082E7D" w:rsidRPr="006058BB" w:rsidSect="009B5915">
      <w:type w:val="continuous"/>
      <w:pgSz w:w="12242" w:h="15842"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608" w:rsidRDefault="008B3608" w:rsidP="006929FC">
      <w:pPr>
        <w:spacing w:after="0" w:line="240" w:lineRule="auto"/>
      </w:pPr>
      <w:r>
        <w:separator/>
      </w:r>
    </w:p>
  </w:endnote>
  <w:endnote w:type="continuationSeparator" w:id="0">
    <w:p w:rsidR="008B3608" w:rsidRDefault="008B3608" w:rsidP="0069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265196"/>
      <w:docPartObj>
        <w:docPartGallery w:val="Page Numbers (Bottom of Page)"/>
        <w:docPartUnique/>
      </w:docPartObj>
    </w:sdtPr>
    <w:sdtContent>
      <w:p w:rsidR="00082E7D" w:rsidRDefault="00082E7D">
        <w:pPr>
          <w:pStyle w:val="Piedepgina"/>
        </w:pPr>
      </w:p>
      <w:p w:rsidR="00082E7D" w:rsidRDefault="00082E7D">
        <w:pPr>
          <w:pStyle w:val="Piedepgina"/>
        </w:pPr>
      </w:p>
      <w:p w:rsidR="00082E7D" w:rsidRDefault="00082E7D">
        <w:pPr>
          <w:pStyle w:val="Piedepgina"/>
        </w:pPr>
        <w:r>
          <w:rPr>
            <w:noProof/>
            <w:lang w:val="es-CO" w:eastAsia="es-CO"/>
          </w:rPr>
          <w:drawing>
            <wp:anchor distT="0" distB="0" distL="114300" distR="114300" simplePos="0" relativeHeight="251681792" behindDoc="1" locked="0" layoutInCell="1" allowOverlap="1" wp14:anchorId="142D022B" wp14:editId="1DB8F1D5">
              <wp:simplePos x="0" y="0"/>
              <wp:positionH relativeFrom="page">
                <wp:align>right</wp:align>
              </wp:positionH>
              <wp:positionV relativeFrom="paragraph">
                <wp:posOffset>-16734</wp:posOffset>
              </wp:positionV>
              <wp:extent cx="7670165" cy="634577"/>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670165" cy="6345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0" locked="0" layoutInCell="1" allowOverlap="1" wp14:anchorId="177F8199" wp14:editId="119B924B">
                  <wp:simplePos x="0" y="0"/>
                  <wp:positionH relativeFrom="margin">
                    <wp:align>center</wp:align>
                  </wp:positionH>
                  <wp:positionV relativeFrom="bottomMargin">
                    <wp:align>center</wp:align>
                  </wp:positionV>
                  <wp:extent cx="561975" cy="561975"/>
                  <wp:effectExtent l="0" t="0" r="2857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082E7D" w:rsidRDefault="00082E7D">
                              <w:pPr>
                                <w:pStyle w:val="Piedepgina"/>
                                <w:rPr>
                                  <w:color w:val="4F81BD" w:themeColor="accent1"/>
                                </w:rPr>
                              </w:pPr>
                              <w:r>
                                <w:fldChar w:fldCharType="begin"/>
                              </w:r>
                              <w:r>
                                <w:instrText xml:space="preserve"> PAGE  \* MERGEFORMAT </w:instrText>
                              </w:r>
                              <w:r>
                                <w:fldChar w:fldCharType="separate"/>
                              </w:r>
                              <w:r w:rsidRPr="00D44669">
                                <w:rPr>
                                  <w:noProof/>
                                  <w:color w:val="4F81BD" w:themeColor="accent1"/>
                                </w:rPr>
                                <w:t>2</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77F8199" id="Oval 7" o:spid="_x0000_s1312" style="position:absolute;left:0;text-align:left;margin-left:0;margin-top:0;width:44.25pt;height:44.25pt;rotation:180;flip:x;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" filled="f" fillcolor="#c0504d [3205]" strokecolor="#a7bfde [1620]" strokeweight="1pt">
                  <v:textbox inset=",0,,0">
                    <w:txbxContent>
                      <w:p w:rsidR="00082E7D" w:rsidRDefault="00082E7D">
                        <w:pPr>
                          <w:pStyle w:val="Piedepgina"/>
                          <w:rPr>
                            <w:color w:val="4F81BD" w:themeColor="accent1"/>
                          </w:rPr>
                        </w:pPr>
                        <w:r>
                          <w:fldChar w:fldCharType="begin"/>
                        </w:r>
                        <w:r>
                          <w:instrText xml:space="preserve"> PAGE  \* MERGEFORMAT </w:instrText>
                        </w:r>
                        <w:r>
                          <w:fldChar w:fldCharType="separate"/>
                        </w:r>
                        <w:r w:rsidRPr="00D44669">
                          <w:rPr>
                            <w:noProof/>
                            <w:color w:val="4F81BD" w:themeColor="accent1"/>
                          </w:rPr>
                          <w:t>2</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D" w:rsidRDefault="00082E7D">
    <w:pPr>
      <w:pStyle w:val="Piedepgina"/>
    </w:pPr>
    <w:r>
      <w:rPr>
        <w:noProof/>
        <w:lang w:val="es-CO" w:eastAsia="es-CO"/>
      </w:rPr>
      <w:drawing>
        <wp:anchor distT="0" distB="0" distL="114300" distR="114300" simplePos="0" relativeHeight="251669504" behindDoc="1" locked="0" layoutInCell="1" allowOverlap="1" wp14:anchorId="76241C95" wp14:editId="62698739">
          <wp:simplePos x="0" y="0"/>
          <wp:positionH relativeFrom="column">
            <wp:posOffset>-704850</wp:posOffset>
          </wp:positionH>
          <wp:positionV relativeFrom="paragraph">
            <wp:posOffset>62230</wp:posOffset>
          </wp:positionV>
          <wp:extent cx="7286625" cy="5524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2866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608" w:rsidRDefault="008B3608" w:rsidP="006929FC">
      <w:pPr>
        <w:spacing w:after="0" w:line="240" w:lineRule="auto"/>
      </w:pPr>
      <w:r>
        <w:separator/>
      </w:r>
    </w:p>
  </w:footnote>
  <w:footnote w:type="continuationSeparator" w:id="0">
    <w:p w:rsidR="008B3608" w:rsidRDefault="008B3608" w:rsidP="0069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D" w:rsidRDefault="00082E7D">
    <w:pPr>
      <w:pStyle w:val="Encabezado"/>
      <w:jc w:val="center"/>
      <w:rPr>
        <w:rFonts w:ascii="Tahoma" w:hAnsi="Tahoma" w:cs="Tahoma"/>
        <w:b/>
        <w:color w:val="FABF8F" w:themeColor="accent6" w:themeTint="99"/>
        <w:sz w:val="36"/>
        <w:szCs w:val="36"/>
      </w:rPr>
    </w:pPr>
    <w:r>
      <w:rPr>
        <w:noProof/>
        <w:lang w:val="es-CO" w:eastAsia="es-CO"/>
      </w:rPr>
      <w:drawing>
        <wp:anchor distT="0" distB="0" distL="114300" distR="114300" simplePos="0" relativeHeight="251679744" behindDoc="1" locked="0" layoutInCell="1" allowOverlap="1" wp14:anchorId="7176D3DC" wp14:editId="76AA93BB">
          <wp:simplePos x="0" y="0"/>
          <wp:positionH relativeFrom="column">
            <wp:posOffset>-892886</wp:posOffset>
          </wp:positionH>
          <wp:positionV relativeFrom="paragraph">
            <wp:posOffset>-450215</wp:posOffset>
          </wp:positionV>
          <wp:extent cx="7670203" cy="552450"/>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671244" cy="5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E7D" w:rsidRPr="00A82363" w:rsidRDefault="00082E7D">
    <w:pPr>
      <w:pStyle w:val="Encabezado"/>
      <w:jc w:val="center"/>
      <w:rPr>
        <w:rFonts w:ascii="Tahoma" w:hAnsi="Tahoma" w:cs="Tahoma"/>
        <w:color w:val="FABF8F" w:themeColor="accent6" w:themeTint="99"/>
        <w:sz w:val="36"/>
        <w:szCs w:val="36"/>
      </w:rPr>
    </w:pPr>
    <w:sdt>
      <w:sdtPr>
        <w:rPr>
          <w:rFonts w:ascii="Tahoma" w:hAnsi="Tahoma" w:cs="Tahoma"/>
          <w:b/>
          <w:color w:val="FABF8F" w:themeColor="accent6" w:themeTint="99"/>
          <w:sz w:val="36"/>
          <w:szCs w:val="36"/>
        </w:rPr>
        <w:alias w:val="Título"/>
        <w:id w:val="985288130"/>
        <w:dataBinding w:prefixMappings="xmlns:ns0='http://schemas.openxmlformats.org/package/2006/metadata/core-properties' xmlns:ns1='http://purl.org/dc/elements/1.1/'" w:xpath="/ns0:coreProperties[1]/ns1:title[1]" w:storeItemID="{6C3C8BC8-F283-45AE-878A-BAB7291924A1}"/>
        <w:text/>
      </w:sdtPr>
      <w:sdtContent>
        <w:r w:rsidRPr="00A82363">
          <w:rPr>
            <w:rFonts w:ascii="Tahoma" w:hAnsi="Tahoma" w:cs="Tahoma"/>
            <w:b/>
            <w:color w:val="FABF8F" w:themeColor="accent6" w:themeTint="99"/>
            <w:sz w:val="36"/>
            <w:szCs w:val="36"/>
            <w:lang w:val="es-CO"/>
          </w:rPr>
          <w:t>Nuevas Adquisiciones</w:t>
        </w:r>
      </w:sdtContent>
    </w:sdt>
  </w:p>
  <w:p w:rsidR="00082E7D" w:rsidRDefault="00082E7D">
    <w:pPr>
      <w:pStyle w:val="Encabezado"/>
    </w:pPr>
    <w:r>
      <w:rPr>
        <w:noProof/>
        <w:lang w:val="es-CO" w:eastAsia="es-CO"/>
      </w:rPr>
      <w:drawing>
        <wp:anchor distT="0" distB="0" distL="114300" distR="114300" simplePos="0" relativeHeight="251675648" behindDoc="1" locked="0" layoutInCell="1" allowOverlap="1" wp14:anchorId="59740E61" wp14:editId="54588D3B">
          <wp:simplePos x="0" y="0"/>
          <wp:positionH relativeFrom="column">
            <wp:posOffset>-5363723</wp:posOffset>
          </wp:positionH>
          <wp:positionV relativeFrom="paragraph">
            <wp:posOffset>3963659</wp:posOffset>
          </wp:positionV>
          <wp:extent cx="9546943" cy="552421"/>
          <wp:effectExtent l="1587"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9614313" cy="5563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65F91" w:themeColor="accent1" w:themeShade="BF"/>
        <w:lang w:val="es-CO" w:eastAsia="es-CO"/>
      </w:rPr>
      <mc:AlternateContent>
        <mc:Choice Requires="wpg">
          <w:drawing>
            <wp:anchor distT="0" distB="0" distL="114300" distR="114300" simplePos="0" relativeHeight="251660288" behindDoc="0" locked="0" layoutInCell="0" allowOverlap="1" wp14:anchorId="434DE1CF" wp14:editId="1DDC9ED0">
              <wp:simplePos x="0" y="0"/>
              <wp:positionH relativeFrom="page">
                <wp:align>right</wp:align>
              </wp:positionH>
              <wp:positionV relativeFrom="page">
                <wp:align>top</wp:align>
              </wp:positionV>
              <wp:extent cx="1411046" cy="3910858"/>
              <wp:effectExtent l="0" t="125730" r="120650" b="0"/>
              <wp:wrapNone/>
              <wp:docPr id="27"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584307" cy="3910858"/>
                        <a:chOff x="4881" y="1258"/>
                        <a:chExt cx="5941" cy="13813"/>
                      </a:xfrm>
                      <a:solidFill>
                        <a:schemeClr val="accent6">
                          <a:lumMod val="75000"/>
                        </a:schemeClr>
                      </a:solidFill>
                    </wpg:grpSpPr>
                    <wps:wsp>
                      <wps:cNvPr id="28" name="AutoShape 2"/>
                      <wps:cNvCnPr>
                        <a:cxnSpLocks noChangeAspect="1" noChangeShapeType="1"/>
                      </wps:cNvCnPr>
                      <wps:spPr bwMode="auto">
                        <a:xfrm flipH="1">
                          <a:off x="6519" y="1258"/>
                          <a:ext cx="4303" cy="10040"/>
                        </a:xfrm>
                        <a:prstGeom prst="straightConnector1">
                          <a:avLst/>
                        </a:prstGeom>
                        <a:ln>
                          <a:headEnd/>
                          <a:tailEnd/>
                        </a:ln>
                        <a:extLst/>
                      </wps:spPr>
                      <wps:style>
                        <a:lnRef idx="2">
                          <a:schemeClr val="accent3"/>
                        </a:lnRef>
                        <a:fillRef idx="0">
                          <a:schemeClr val="accent3"/>
                        </a:fillRef>
                        <a:effectRef idx="1">
                          <a:schemeClr val="accent3"/>
                        </a:effectRef>
                        <a:fontRef idx="minor">
                          <a:schemeClr val="tx1"/>
                        </a:fontRef>
                      </wps:style>
                      <wps:bodyPr/>
                    </wps:wsp>
                    <wpg:grpSp>
                      <wpg:cNvPr id="29" name="Group 3"/>
                      <wpg:cNvGrpSpPr>
                        <a:grpSpLocks noChangeAspect="1"/>
                      </wpg:cNvGrpSpPr>
                      <wpg:grpSpPr bwMode="auto">
                        <a:xfrm>
                          <a:off x="4881" y="9226"/>
                          <a:ext cx="5941" cy="5845"/>
                          <a:chOff x="4881" y="9226"/>
                          <a:chExt cx="5941" cy="5845"/>
                        </a:xfrm>
                        <a:grpFill/>
                      </wpg:grpSpPr>
                      <wps:wsp>
                        <wps:cNvPr id="30" name="Freeform 4"/>
                        <wps:cNvSpPr>
                          <a:spLocks noChangeAspect="1"/>
                        </wps:cNvSpPr>
                        <wps:spPr bwMode="auto">
                          <a:xfrm>
                            <a:off x="4881" y="9226"/>
                            <a:ext cx="594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6">
                              <a:lumMod val="75000"/>
                            </a:schemeClr>
                          </a:soli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31" name="Oval 5"/>
                        <wps:cNvSpPr>
                          <a:spLocks noChangeAspect="1" noChangeArrowheads="1"/>
                        </wps:cNvSpPr>
                        <wps:spPr bwMode="auto">
                          <a:xfrm rot="5327714" flipV="1">
                            <a:off x="6117" y="10212"/>
                            <a:ext cx="4526" cy="4258"/>
                          </a:xfrm>
                          <a:prstGeom prst="ellipse">
                            <a:avLst/>
                          </a:prstGeom>
                          <a:solidFill>
                            <a:schemeClr val="bg1"/>
                          </a:solidFill>
                          <a:ln w="12700">
                            <a:solidFill>
                              <a:schemeClr val="bg1"/>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24" name="Oval 6"/>
                        <wps:cNvSpPr>
                          <a:spLocks noChangeAspect="1" noChangeArrowheads="1"/>
                        </wps:cNvSpPr>
                        <wps:spPr bwMode="auto">
                          <a:xfrm rot="5327714" flipV="1">
                            <a:off x="6043" y="10311"/>
                            <a:ext cx="3763" cy="3221"/>
                          </a:xfrm>
                          <a:prstGeom prst="ellipse">
                            <a:avLst/>
                          </a:prstGeom>
                          <a:solidFill>
                            <a:schemeClr val="accent3">
                              <a:lumMod val="5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082E7D" w:rsidRDefault="00082E7D">
                              <w:pPr>
                                <w:pStyle w:val="Encabezado"/>
                                <w:jc w:val="center"/>
                                <w:rPr>
                                  <w:b/>
                                  <w:bCs/>
                                  <w:color w:val="FFFFFF" w:themeColor="background1"/>
                                  <w:sz w:val="16"/>
                                  <w:szCs w:val="20"/>
                                </w:rPr>
                              </w:pPr>
                            </w:p>
                            <w:p w:rsidR="00082E7D" w:rsidRPr="00853552" w:rsidRDefault="00082E7D" w:rsidP="000C0D49">
                              <w:pPr>
                                <w:pStyle w:val="Encabezado"/>
                                <w:rPr>
                                  <w:b/>
                                  <w:bCs/>
                                  <w:color w:val="FFFFFF" w:themeColor="background1"/>
                                  <w:sz w:val="14"/>
                                  <w:szCs w:val="20"/>
                                </w:rPr>
                              </w:pPr>
                              <w:r w:rsidRPr="00853552">
                                <w:rPr>
                                  <w:b/>
                                  <w:bCs/>
                                  <w:color w:val="FFFFFF" w:themeColor="background1"/>
                                  <w:sz w:val="14"/>
                                  <w:szCs w:val="20"/>
                                </w:rPr>
                                <w:t>FACULTAD DE ARQUITECTURA</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DE1CF" id="Group 1" o:spid="_x0000_s1306" style="position:absolute;left:0;text-align:left;margin-left:59.9pt;margin-top:0;width:111.1pt;height:307.95pt;rotation:90;flip:x y;z-index:251660288;mso-position-horizontal:right;mso-position-horizontal-relative:page;mso-position-vertical:top;mso-position-vertical-relative:page" coordorigin="4881,1258" coordsize="594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" o:allowincell="f">
              <o:lock v:ext="edit" aspectratio="t"/>
              <v:shapetype id="_x0000_t32" coordsize="21600,21600" o:spt="32" o:oned="t" path="m,l21600,21600e" filled="f">
                <v:path arrowok="t" fillok="f" o:connecttype="none"/>
                <o:lock v:ext="edit" shapetype="t"/>
              </v:shapetype>
              <v:shape id="AutoShape 2" o:spid="_x0000_s130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" strokecolor="#9bbb59 [3206]" strokeweight="2pt">
                <v:shadow on="t" color="black" opacity="24903f" origin=",.5" offset="0,.55556mm"/>
                <o:lock v:ext="edit" aspectratio="t"/>
              </v:shape>
              <v:group id="Group 3" o:spid="_x0000_s1308" style="position:absolute;left:4881;top:9226;width:5941;height:5845" coordorigin="4881,9226" coordsize="594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4" o:spid="_x0000_s1309" style="position:absolute;left:4881;top:9226;width:594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" path="m6418,1185r,5485l1809,6669c974,5889,,3958,1407,1987,2830,,5591,411,6418,1185xe" fillcolor="#e36c0a [2409]" strokecolor="#8064a2 [3207]" strokeweight="1pt">
                  <v:shadow on="t" color="#3f3151 [1607]" offset="1pt"/>
                  <v:path arrowok="t" o:connecttype="custom" o:connectlocs="4898,910;4898,5122;1380,5121;1074,1526;4898,910" o:connectangles="0,0,0,0,0"/>
                  <o:lock v:ext="edit" aspectratio="t"/>
                </v:shape>
                <v:oval id="Oval 5" o:spid="_x0000_s131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" fillcolor="white [3212]" strokecolor="white [3212]" strokeweight="1pt">
                  <v:shadow on="t" color="#3f3151 [1607]" opacity=".5" offset="1pt"/>
                  <o:lock v:ext="edit" aspectratio="t"/>
                </v:oval>
                <v:oval id="Oval 6" o:spid="_x0000_s1311" style="position:absolute;left:6043;top:10311;width:3763;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" fillcolor="#4e6128 [1606]" strokecolor="#b2a1c7 [1943]" strokeweight="1pt">
                  <v:shadow on="t" color="#3f3151 [1607]" opacity=".5" offset="1pt"/>
                  <o:lock v:ext="edit" aspectratio="t"/>
                  <v:textbox inset="0,0,0,0">
                    <w:txbxContent>
                      <w:p w:rsidR="00082E7D" w:rsidRDefault="00082E7D">
                        <w:pPr>
                          <w:pStyle w:val="Encabezado"/>
                          <w:jc w:val="center"/>
                          <w:rPr>
                            <w:b/>
                            <w:bCs/>
                            <w:color w:val="FFFFFF" w:themeColor="background1"/>
                            <w:sz w:val="16"/>
                            <w:szCs w:val="20"/>
                          </w:rPr>
                        </w:pPr>
                      </w:p>
                      <w:p w:rsidR="00082E7D" w:rsidRPr="00853552" w:rsidRDefault="00082E7D" w:rsidP="000C0D49">
                        <w:pPr>
                          <w:pStyle w:val="Encabezado"/>
                          <w:rPr>
                            <w:b/>
                            <w:bCs/>
                            <w:color w:val="FFFFFF" w:themeColor="background1"/>
                            <w:sz w:val="14"/>
                            <w:szCs w:val="20"/>
                          </w:rPr>
                        </w:pPr>
                        <w:r w:rsidRPr="00853552">
                          <w:rPr>
                            <w:b/>
                            <w:bCs/>
                            <w:color w:val="FFFFFF" w:themeColor="background1"/>
                            <w:sz w:val="14"/>
                            <w:szCs w:val="20"/>
                          </w:rPr>
                          <w:t>FACULTAD DE ARQUITECTURA</w:t>
                        </w:r>
                      </w:p>
                    </w:txbxContent>
                  </v:textbox>
                </v:oval>
              </v:group>
              <w10:wrap anchorx="page" anchory="page"/>
            </v:group>
          </w:pict>
        </mc:Fallback>
      </mc:AlternateContent>
    </w:r>
    <w:r>
      <w:rPr>
        <w:noProof/>
        <w:lang w:val="es-CO" w:eastAsia="es-CO"/>
      </w:rPr>
      <w:drawing>
        <wp:anchor distT="0" distB="0" distL="114300" distR="114300" simplePos="0" relativeHeight="251677696" behindDoc="1" locked="0" layoutInCell="1" allowOverlap="1" wp14:anchorId="33C55885" wp14:editId="34E1C0AE">
          <wp:simplePos x="0" y="0"/>
          <wp:positionH relativeFrom="column">
            <wp:posOffset>2436018</wp:posOffset>
          </wp:positionH>
          <wp:positionV relativeFrom="paragraph">
            <wp:posOffset>4028918</wp:posOffset>
          </wp:positionV>
          <wp:extent cx="8224840" cy="552450"/>
          <wp:effectExtent l="6985"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822484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D" w:rsidRDefault="00082E7D" w:rsidP="003C603D">
    <w:pPr>
      <w:pStyle w:val="Encabezado"/>
      <w:jc w:val="center"/>
    </w:pPr>
    <w:r>
      <w:rPr>
        <w:noProof/>
        <w:lang w:val="es-CO" w:eastAsia="es-CO"/>
      </w:rPr>
      <w:drawing>
        <wp:anchor distT="0" distB="0" distL="114300" distR="114300" simplePos="0" relativeHeight="251640832" behindDoc="1" locked="0" layoutInCell="1" allowOverlap="1" wp14:anchorId="5DB33D6F" wp14:editId="4048C1C9">
          <wp:simplePos x="0" y="0"/>
          <wp:positionH relativeFrom="margin">
            <wp:posOffset>-165212</wp:posOffset>
          </wp:positionH>
          <wp:positionV relativeFrom="paragraph">
            <wp:posOffset>-374874</wp:posOffset>
          </wp:positionV>
          <wp:extent cx="6874137" cy="361931"/>
          <wp:effectExtent l="0" t="0" r="0" b="63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874137" cy="3619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73600" behindDoc="0" locked="0" layoutInCell="1" allowOverlap="1" wp14:anchorId="5581AD3C" wp14:editId="6ADFA9F7">
              <wp:simplePos x="0" y="0"/>
              <wp:positionH relativeFrom="column">
                <wp:posOffset>5572125</wp:posOffset>
              </wp:positionH>
              <wp:positionV relativeFrom="paragraph">
                <wp:posOffset>-269239</wp:posOffset>
              </wp:positionV>
              <wp:extent cx="866775" cy="762000"/>
              <wp:effectExtent l="0" t="0" r="9525" b="0"/>
              <wp:wrapNone/>
              <wp:docPr id="65" name="65 Cuadro de texto"/>
              <wp:cNvGraphicFramePr/>
              <a:graphic xmlns:a="http://schemas.openxmlformats.org/drawingml/2006/main">
                <a:graphicData uri="http://schemas.microsoft.com/office/word/2010/wordprocessingShape">
                  <wps:wsp>
                    <wps:cNvSpPr txBox="1"/>
                    <wps:spPr>
                      <a:xfrm>
                        <a:off x="0" y="0"/>
                        <a:ext cx="8667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E7D" w:rsidRDefault="00082E7D" w:rsidP="00F17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1AD3C" id="_x0000_t202" coordsize="21600,21600" o:spt="202" path="m,l,21600r21600,l21600,xe">
              <v:stroke joinstyle="miter"/>
              <v:path gradientshapeok="t" o:connecttype="rect"/>
            </v:shapetype>
            <v:shape id="65 Cuadro de texto" o:spid="_x0000_s1313" type="#_x0000_t202" style="position:absolute;left:0;text-align:left;margin-left:438.75pt;margin-top:-21.2pt;width:68.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" fillcolor="white [3201]" stroked="f" strokeweight=".5pt">
              <v:textbox>
                <w:txbxContent>
                  <w:p w:rsidR="00082E7D" w:rsidRDefault="00082E7D" w:rsidP="00F174C2"/>
                </w:txbxContent>
              </v:textbox>
            </v:shape>
          </w:pict>
        </mc:Fallback>
      </mc:AlternateContent>
    </w:r>
    <w:r>
      <w:t xml:space="preserve">     </w:t>
    </w:r>
    <w:r>
      <w:rPr>
        <w:noProof/>
        <w:lang w:val="es-CO" w:eastAsia="es-CO"/>
      </w:rPr>
      <w:drawing>
        <wp:inline distT="0" distB="0" distL="0" distR="0">
          <wp:extent cx="5860090" cy="1025297"/>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lmayor.png"/>
                  <pic:cNvPicPr/>
                </pic:nvPicPr>
                <pic:blipFill>
                  <a:blip r:embed="rId2">
                    <a:extLst>
                      <a:ext uri="{28A0092B-C50C-407E-A947-70E740481C1C}">
                        <a14:useLocalDpi xmlns:a14="http://schemas.microsoft.com/office/drawing/2010/main" val="0"/>
                      </a:ext>
                    </a:extLst>
                  </a:blip>
                  <a:stretch>
                    <a:fillRect/>
                  </a:stretch>
                </pic:blipFill>
                <pic:spPr>
                  <a:xfrm>
                    <a:off x="0" y="0"/>
                    <a:ext cx="5900498" cy="1032367"/>
                  </a:xfrm>
                  <a:prstGeom prst="rect">
                    <a:avLst/>
                  </a:prstGeom>
                </pic:spPr>
              </pic:pic>
            </a:graphicData>
          </a:graphic>
        </wp:inline>
      </w:drawing>
    </w:r>
  </w:p>
  <w:p w:rsidR="00082E7D" w:rsidRDefault="00082E7D" w:rsidP="00C738D0">
    <w:pPr>
      <w:pStyle w:val="Encabezado"/>
      <w:tabs>
        <w:tab w:val="clear" w:pos="4252"/>
        <w:tab w:val="clear" w:pos="8504"/>
        <w:tab w:val="left" w:pos="6405"/>
      </w:tabs>
    </w:pPr>
    <w:r>
      <w:rPr>
        <w:noProof/>
        <w:lang w:val="es-CO" w:eastAsia="es-CO"/>
      </w:rPr>
      <w:drawing>
        <wp:anchor distT="0" distB="0" distL="114300" distR="114300" simplePos="0" relativeHeight="251643904" behindDoc="1" locked="0" layoutInCell="1" allowOverlap="1" wp14:anchorId="60A086DF" wp14:editId="0963116D">
          <wp:simplePos x="0" y="0"/>
          <wp:positionH relativeFrom="column">
            <wp:posOffset>-5390515</wp:posOffset>
          </wp:positionH>
          <wp:positionV relativeFrom="paragraph">
            <wp:posOffset>3669030</wp:posOffset>
          </wp:positionV>
          <wp:extent cx="9486900" cy="552450"/>
          <wp:effectExtent l="0" t="4476750" r="0" b="445770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46976" behindDoc="1" locked="0" layoutInCell="1" allowOverlap="1" wp14:anchorId="38A0321A" wp14:editId="74AEEF6D">
          <wp:simplePos x="0" y="0"/>
          <wp:positionH relativeFrom="column">
            <wp:posOffset>1828800</wp:posOffset>
          </wp:positionH>
          <wp:positionV relativeFrom="paragraph">
            <wp:posOffset>3672840</wp:posOffset>
          </wp:positionV>
          <wp:extent cx="9486900" cy="552450"/>
          <wp:effectExtent l="0" t="4476750" r="0" b="445770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957"/>
    <w:multiLevelType w:val="hybridMultilevel"/>
    <w:tmpl w:val="A7E2F5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9C24BD"/>
    <w:multiLevelType w:val="hybridMultilevel"/>
    <w:tmpl w:val="71E8621E"/>
    <w:lvl w:ilvl="0" w:tplc="30FCB5F2">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1BEF56FB"/>
    <w:multiLevelType w:val="hybridMultilevel"/>
    <w:tmpl w:val="6166EE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F25029A"/>
    <w:multiLevelType w:val="hybridMultilevel"/>
    <w:tmpl w:val="983EEA92"/>
    <w:lvl w:ilvl="0" w:tplc="79285C18">
      <w:start w:val="1"/>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506AF3"/>
    <w:multiLevelType w:val="multilevel"/>
    <w:tmpl w:val="540A72A8"/>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4FD0BD0"/>
    <w:multiLevelType w:val="hybridMultilevel"/>
    <w:tmpl w:val="79F091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5C63AA6"/>
    <w:multiLevelType w:val="hybridMultilevel"/>
    <w:tmpl w:val="A5DEC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26775F5"/>
    <w:multiLevelType w:val="multilevel"/>
    <w:tmpl w:val="F69E92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72441EA"/>
    <w:multiLevelType w:val="multilevel"/>
    <w:tmpl w:val="F69E92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95F4C9F"/>
    <w:multiLevelType w:val="hybridMultilevel"/>
    <w:tmpl w:val="A58A13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2A34A7C"/>
    <w:multiLevelType w:val="multilevel"/>
    <w:tmpl w:val="7430FA8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68B07E87"/>
    <w:multiLevelType w:val="hybridMultilevel"/>
    <w:tmpl w:val="FFFC10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FB96796"/>
    <w:multiLevelType w:val="hybridMultilevel"/>
    <w:tmpl w:val="8BA23D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1593B7F"/>
    <w:multiLevelType w:val="hybridMultilevel"/>
    <w:tmpl w:val="6A48E8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1F7656F"/>
    <w:multiLevelType w:val="hybridMultilevel"/>
    <w:tmpl w:val="FB626F76"/>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C6E55B2"/>
    <w:multiLevelType w:val="hybridMultilevel"/>
    <w:tmpl w:val="3F52B7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D422111"/>
    <w:multiLevelType w:val="hybridMultilevel"/>
    <w:tmpl w:val="6812F9C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F0A74B9"/>
    <w:multiLevelType w:val="hybridMultilevel"/>
    <w:tmpl w:val="86FE56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7"/>
  </w:num>
  <w:num w:numId="3">
    <w:abstractNumId w:val="8"/>
  </w:num>
  <w:num w:numId="4">
    <w:abstractNumId w:val="14"/>
  </w:num>
  <w:num w:numId="5">
    <w:abstractNumId w:val="10"/>
  </w:num>
  <w:num w:numId="6">
    <w:abstractNumId w:val="4"/>
  </w:num>
  <w:num w:numId="7">
    <w:abstractNumId w:val="1"/>
  </w:num>
  <w:num w:numId="8">
    <w:abstractNumId w:val="17"/>
  </w:num>
  <w:num w:numId="9">
    <w:abstractNumId w:val="15"/>
  </w:num>
  <w:num w:numId="10">
    <w:abstractNumId w:val="13"/>
  </w:num>
  <w:num w:numId="11">
    <w:abstractNumId w:val="12"/>
  </w:num>
  <w:num w:numId="12">
    <w:abstractNumId w:val="11"/>
  </w:num>
  <w:num w:numId="13">
    <w:abstractNumId w:val="5"/>
  </w:num>
  <w:num w:numId="14">
    <w:abstractNumId w:val="2"/>
  </w:num>
  <w:num w:numId="15">
    <w:abstractNumId w:val="6"/>
  </w:num>
  <w:num w:numId="16">
    <w:abstractNumId w:val="0"/>
  </w:num>
  <w:num w:numId="17">
    <w:abstractNumId w:val="9"/>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FC"/>
    <w:rsid w:val="00010B5D"/>
    <w:rsid w:val="00011B4D"/>
    <w:rsid w:val="00012F81"/>
    <w:rsid w:val="00015F5F"/>
    <w:rsid w:val="00026EE8"/>
    <w:rsid w:val="00027314"/>
    <w:rsid w:val="00045ADF"/>
    <w:rsid w:val="000534B9"/>
    <w:rsid w:val="0005491A"/>
    <w:rsid w:val="000600D2"/>
    <w:rsid w:val="00060E40"/>
    <w:rsid w:val="00063437"/>
    <w:rsid w:val="000635C7"/>
    <w:rsid w:val="000661CD"/>
    <w:rsid w:val="0007079F"/>
    <w:rsid w:val="00073FA0"/>
    <w:rsid w:val="00076933"/>
    <w:rsid w:val="000779BA"/>
    <w:rsid w:val="00082E7D"/>
    <w:rsid w:val="000834F6"/>
    <w:rsid w:val="00084F0A"/>
    <w:rsid w:val="0009052C"/>
    <w:rsid w:val="00091AD9"/>
    <w:rsid w:val="000965D4"/>
    <w:rsid w:val="00096E0E"/>
    <w:rsid w:val="000A1B2E"/>
    <w:rsid w:val="000A1F4E"/>
    <w:rsid w:val="000A29B7"/>
    <w:rsid w:val="000A2E35"/>
    <w:rsid w:val="000A6895"/>
    <w:rsid w:val="000B0D53"/>
    <w:rsid w:val="000B1A46"/>
    <w:rsid w:val="000B2A0C"/>
    <w:rsid w:val="000B3EC3"/>
    <w:rsid w:val="000B78F0"/>
    <w:rsid w:val="000C0D49"/>
    <w:rsid w:val="000C490E"/>
    <w:rsid w:val="000C5117"/>
    <w:rsid w:val="000C645F"/>
    <w:rsid w:val="000C67DC"/>
    <w:rsid w:val="000D0787"/>
    <w:rsid w:val="000D1A23"/>
    <w:rsid w:val="000D1B62"/>
    <w:rsid w:val="000D4C66"/>
    <w:rsid w:val="000D7864"/>
    <w:rsid w:val="000F097E"/>
    <w:rsid w:val="000F5EF7"/>
    <w:rsid w:val="000F73CC"/>
    <w:rsid w:val="00100F11"/>
    <w:rsid w:val="001127B9"/>
    <w:rsid w:val="00112CF1"/>
    <w:rsid w:val="00121F77"/>
    <w:rsid w:val="00122BE7"/>
    <w:rsid w:val="0012336F"/>
    <w:rsid w:val="00123A9E"/>
    <w:rsid w:val="001251FF"/>
    <w:rsid w:val="00126AB8"/>
    <w:rsid w:val="00131A09"/>
    <w:rsid w:val="00142BED"/>
    <w:rsid w:val="0014711F"/>
    <w:rsid w:val="00147ACC"/>
    <w:rsid w:val="00151C72"/>
    <w:rsid w:val="00154497"/>
    <w:rsid w:val="00154C82"/>
    <w:rsid w:val="00157057"/>
    <w:rsid w:val="00157CEF"/>
    <w:rsid w:val="001731F5"/>
    <w:rsid w:val="001733C4"/>
    <w:rsid w:val="001755FC"/>
    <w:rsid w:val="00182E96"/>
    <w:rsid w:val="0018337D"/>
    <w:rsid w:val="00184117"/>
    <w:rsid w:val="00186E6B"/>
    <w:rsid w:val="00196C56"/>
    <w:rsid w:val="001A3949"/>
    <w:rsid w:val="001A4E10"/>
    <w:rsid w:val="001A7505"/>
    <w:rsid w:val="001C1CE3"/>
    <w:rsid w:val="001C291F"/>
    <w:rsid w:val="001C319F"/>
    <w:rsid w:val="001C4B8B"/>
    <w:rsid w:val="001C4E51"/>
    <w:rsid w:val="001D1F29"/>
    <w:rsid w:val="001D37A4"/>
    <w:rsid w:val="001D69E5"/>
    <w:rsid w:val="001D6C3E"/>
    <w:rsid w:val="001D72E7"/>
    <w:rsid w:val="002007BF"/>
    <w:rsid w:val="00202984"/>
    <w:rsid w:val="00202B13"/>
    <w:rsid w:val="002062E1"/>
    <w:rsid w:val="00213238"/>
    <w:rsid w:val="00216E7B"/>
    <w:rsid w:val="002171C4"/>
    <w:rsid w:val="002234D4"/>
    <w:rsid w:val="00230B16"/>
    <w:rsid w:val="00232131"/>
    <w:rsid w:val="00234862"/>
    <w:rsid w:val="00240585"/>
    <w:rsid w:val="00242151"/>
    <w:rsid w:val="002453D7"/>
    <w:rsid w:val="00257908"/>
    <w:rsid w:val="00260E7A"/>
    <w:rsid w:val="00260F8D"/>
    <w:rsid w:val="00264E72"/>
    <w:rsid w:val="00267272"/>
    <w:rsid w:val="00267892"/>
    <w:rsid w:val="00267A16"/>
    <w:rsid w:val="00280DB7"/>
    <w:rsid w:val="00284B3C"/>
    <w:rsid w:val="002854A6"/>
    <w:rsid w:val="0028610B"/>
    <w:rsid w:val="00286BB4"/>
    <w:rsid w:val="00287957"/>
    <w:rsid w:val="0029167B"/>
    <w:rsid w:val="002939A3"/>
    <w:rsid w:val="00294876"/>
    <w:rsid w:val="002953CB"/>
    <w:rsid w:val="00295CBB"/>
    <w:rsid w:val="00296494"/>
    <w:rsid w:val="002A3C82"/>
    <w:rsid w:val="002A54B3"/>
    <w:rsid w:val="002A6980"/>
    <w:rsid w:val="002A768A"/>
    <w:rsid w:val="002A7CF3"/>
    <w:rsid w:val="002B01EE"/>
    <w:rsid w:val="002B0EED"/>
    <w:rsid w:val="002B2BB0"/>
    <w:rsid w:val="002B48CB"/>
    <w:rsid w:val="002B5543"/>
    <w:rsid w:val="002C0D74"/>
    <w:rsid w:val="002C16AD"/>
    <w:rsid w:val="002C3C3A"/>
    <w:rsid w:val="002D08E5"/>
    <w:rsid w:val="002D2ACB"/>
    <w:rsid w:val="002D54EE"/>
    <w:rsid w:val="002E68F2"/>
    <w:rsid w:val="002F1C51"/>
    <w:rsid w:val="002F475A"/>
    <w:rsid w:val="002F4CC5"/>
    <w:rsid w:val="003001E8"/>
    <w:rsid w:val="00301C58"/>
    <w:rsid w:val="00307AB3"/>
    <w:rsid w:val="0031374A"/>
    <w:rsid w:val="00313C2F"/>
    <w:rsid w:val="003141FF"/>
    <w:rsid w:val="00320558"/>
    <w:rsid w:val="0032057C"/>
    <w:rsid w:val="00321DF4"/>
    <w:rsid w:val="003259A0"/>
    <w:rsid w:val="00326636"/>
    <w:rsid w:val="00333FE6"/>
    <w:rsid w:val="003362B4"/>
    <w:rsid w:val="00340530"/>
    <w:rsid w:val="003436C0"/>
    <w:rsid w:val="00343A1B"/>
    <w:rsid w:val="0034471E"/>
    <w:rsid w:val="0035112D"/>
    <w:rsid w:val="00353FDC"/>
    <w:rsid w:val="003554DF"/>
    <w:rsid w:val="0036114F"/>
    <w:rsid w:val="00364091"/>
    <w:rsid w:val="00366370"/>
    <w:rsid w:val="00372C2A"/>
    <w:rsid w:val="0037563D"/>
    <w:rsid w:val="003804BD"/>
    <w:rsid w:val="00384FAE"/>
    <w:rsid w:val="00391AF7"/>
    <w:rsid w:val="0039320D"/>
    <w:rsid w:val="003955C0"/>
    <w:rsid w:val="00395DDB"/>
    <w:rsid w:val="0039756B"/>
    <w:rsid w:val="003976C7"/>
    <w:rsid w:val="003A0041"/>
    <w:rsid w:val="003A4DBD"/>
    <w:rsid w:val="003B48C9"/>
    <w:rsid w:val="003B5536"/>
    <w:rsid w:val="003B79F4"/>
    <w:rsid w:val="003C603D"/>
    <w:rsid w:val="003C7FB1"/>
    <w:rsid w:val="003D0CD3"/>
    <w:rsid w:val="003D2564"/>
    <w:rsid w:val="003D339C"/>
    <w:rsid w:val="003D5C81"/>
    <w:rsid w:val="003E299D"/>
    <w:rsid w:val="003E4A30"/>
    <w:rsid w:val="003E59BF"/>
    <w:rsid w:val="003E633F"/>
    <w:rsid w:val="003F7332"/>
    <w:rsid w:val="00400F83"/>
    <w:rsid w:val="0041199C"/>
    <w:rsid w:val="004129B9"/>
    <w:rsid w:val="00413E49"/>
    <w:rsid w:val="004356F4"/>
    <w:rsid w:val="00435870"/>
    <w:rsid w:val="00440007"/>
    <w:rsid w:val="00441C93"/>
    <w:rsid w:val="0044236D"/>
    <w:rsid w:val="00445371"/>
    <w:rsid w:val="00457C63"/>
    <w:rsid w:val="004603E0"/>
    <w:rsid w:val="00463165"/>
    <w:rsid w:val="0046533B"/>
    <w:rsid w:val="00466091"/>
    <w:rsid w:val="00471366"/>
    <w:rsid w:val="0047296E"/>
    <w:rsid w:val="004744E3"/>
    <w:rsid w:val="00485190"/>
    <w:rsid w:val="00487D18"/>
    <w:rsid w:val="00490DF5"/>
    <w:rsid w:val="00493680"/>
    <w:rsid w:val="004965BA"/>
    <w:rsid w:val="004966D1"/>
    <w:rsid w:val="004A2E45"/>
    <w:rsid w:val="004A59CD"/>
    <w:rsid w:val="004A6616"/>
    <w:rsid w:val="004A70D9"/>
    <w:rsid w:val="004B062C"/>
    <w:rsid w:val="004B6C57"/>
    <w:rsid w:val="004B6E19"/>
    <w:rsid w:val="004C3F2D"/>
    <w:rsid w:val="004C6A3D"/>
    <w:rsid w:val="004C7BD6"/>
    <w:rsid w:val="004E132E"/>
    <w:rsid w:val="004E3353"/>
    <w:rsid w:val="004E52F3"/>
    <w:rsid w:val="004E5B98"/>
    <w:rsid w:val="004E609B"/>
    <w:rsid w:val="004F0630"/>
    <w:rsid w:val="004F130A"/>
    <w:rsid w:val="004F23D3"/>
    <w:rsid w:val="004F48F9"/>
    <w:rsid w:val="00512B68"/>
    <w:rsid w:val="005165EA"/>
    <w:rsid w:val="00516969"/>
    <w:rsid w:val="005228DB"/>
    <w:rsid w:val="00524A76"/>
    <w:rsid w:val="00526409"/>
    <w:rsid w:val="005337FD"/>
    <w:rsid w:val="00535083"/>
    <w:rsid w:val="00536AC6"/>
    <w:rsid w:val="0053781D"/>
    <w:rsid w:val="00537AEF"/>
    <w:rsid w:val="005448FE"/>
    <w:rsid w:val="00545D7A"/>
    <w:rsid w:val="00545DE5"/>
    <w:rsid w:val="005518E0"/>
    <w:rsid w:val="0055363E"/>
    <w:rsid w:val="00563A5A"/>
    <w:rsid w:val="00566899"/>
    <w:rsid w:val="00574D14"/>
    <w:rsid w:val="005752EF"/>
    <w:rsid w:val="00575745"/>
    <w:rsid w:val="005848AB"/>
    <w:rsid w:val="005907D1"/>
    <w:rsid w:val="00597918"/>
    <w:rsid w:val="005A3EE9"/>
    <w:rsid w:val="005A587F"/>
    <w:rsid w:val="005A726A"/>
    <w:rsid w:val="005B37F4"/>
    <w:rsid w:val="005B42F8"/>
    <w:rsid w:val="005B5465"/>
    <w:rsid w:val="005B6C27"/>
    <w:rsid w:val="005B71CD"/>
    <w:rsid w:val="005C7B0C"/>
    <w:rsid w:val="005E0533"/>
    <w:rsid w:val="005E1858"/>
    <w:rsid w:val="005E4C4A"/>
    <w:rsid w:val="005E4DEF"/>
    <w:rsid w:val="005F617C"/>
    <w:rsid w:val="00601772"/>
    <w:rsid w:val="006017B5"/>
    <w:rsid w:val="00601A68"/>
    <w:rsid w:val="006058BB"/>
    <w:rsid w:val="00606AF7"/>
    <w:rsid w:val="006070AC"/>
    <w:rsid w:val="00621675"/>
    <w:rsid w:val="006218A9"/>
    <w:rsid w:val="00622B64"/>
    <w:rsid w:val="00625CDE"/>
    <w:rsid w:val="00634E0C"/>
    <w:rsid w:val="00637776"/>
    <w:rsid w:val="00645959"/>
    <w:rsid w:val="00646384"/>
    <w:rsid w:val="00653FE1"/>
    <w:rsid w:val="0065430B"/>
    <w:rsid w:val="006577EB"/>
    <w:rsid w:val="00660654"/>
    <w:rsid w:val="006635F4"/>
    <w:rsid w:val="00664B67"/>
    <w:rsid w:val="00673ABF"/>
    <w:rsid w:val="006831F7"/>
    <w:rsid w:val="00684754"/>
    <w:rsid w:val="006854CB"/>
    <w:rsid w:val="00686267"/>
    <w:rsid w:val="006879EC"/>
    <w:rsid w:val="00690CFC"/>
    <w:rsid w:val="006929FC"/>
    <w:rsid w:val="006949E1"/>
    <w:rsid w:val="00695BBA"/>
    <w:rsid w:val="006A226D"/>
    <w:rsid w:val="006A646B"/>
    <w:rsid w:val="006B319E"/>
    <w:rsid w:val="006B699D"/>
    <w:rsid w:val="006C1556"/>
    <w:rsid w:val="006C3CC7"/>
    <w:rsid w:val="006C730E"/>
    <w:rsid w:val="006C797D"/>
    <w:rsid w:val="006D3243"/>
    <w:rsid w:val="006D366C"/>
    <w:rsid w:val="006D5A96"/>
    <w:rsid w:val="006D5ABD"/>
    <w:rsid w:val="006E1EC0"/>
    <w:rsid w:val="006F06ED"/>
    <w:rsid w:val="006F1396"/>
    <w:rsid w:val="006F1FF9"/>
    <w:rsid w:val="006F28CA"/>
    <w:rsid w:val="006F2F80"/>
    <w:rsid w:val="006F47F5"/>
    <w:rsid w:val="006F570F"/>
    <w:rsid w:val="006F70C6"/>
    <w:rsid w:val="00700255"/>
    <w:rsid w:val="00702333"/>
    <w:rsid w:val="007046C1"/>
    <w:rsid w:val="00706821"/>
    <w:rsid w:val="00710999"/>
    <w:rsid w:val="00714CF6"/>
    <w:rsid w:val="0071593D"/>
    <w:rsid w:val="0072549E"/>
    <w:rsid w:val="00735421"/>
    <w:rsid w:val="007365EC"/>
    <w:rsid w:val="00740931"/>
    <w:rsid w:val="0074482E"/>
    <w:rsid w:val="00744C25"/>
    <w:rsid w:val="00747A8F"/>
    <w:rsid w:val="0075165B"/>
    <w:rsid w:val="00752A88"/>
    <w:rsid w:val="00754E1C"/>
    <w:rsid w:val="00755B4A"/>
    <w:rsid w:val="00756560"/>
    <w:rsid w:val="00766DD9"/>
    <w:rsid w:val="00767530"/>
    <w:rsid w:val="007679BE"/>
    <w:rsid w:val="00771D63"/>
    <w:rsid w:val="007751EB"/>
    <w:rsid w:val="007865A8"/>
    <w:rsid w:val="007869D2"/>
    <w:rsid w:val="00786FEC"/>
    <w:rsid w:val="00793453"/>
    <w:rsid w:val="007A168C"/>
    <w:rsid w:val="007A456A"/>
    <w:rsid w:val="007A55CF"/>
    <w:rsid w:val="007A6368"/>
    <w:rsid w:val="007B3363"/>
    <w:rsid w:val="007B50D5"/>
    <w:rsid w:val="007B7467"/>
    <w:rsid w:val="007C76CA"/>
    <w:rsid w:val="007D259A"/>
    <w:rsid w:val="007D4239"/>
    <w:rsid w:val="007E44BE"/>
    <w:rsid w:val="007F1A2A"/>
    <w:rsid w:val="007F1EAA"/>
    <w:rsid w:val="007F21BA"/>
    <w:rsid w:val="007F3A9A"/>
    <w:rsid w:val="007F4650"/>
    <w:rsid w:val="00803AB0"/>
    <w:rsid w:val="00804A82"/>
    <w:rsid w:val="00806867"/>
    <w:rsid w:val="00807AAA"/>
    <w:rsid w:val="00811591"/>
    <w:rsid w:val="00813451"/>
    <w:rsid w:val="00815D5C"/>
    <w:rsid w:val="0081762A"/>
    <w:rsid w:val="008202D7"/>
    <w:rsid w:val="00820DCF"/>
    <w:rsid w:val="00821542"/>
    <w:rsid w:val="0082278E"/>
    <w:rsid w:val="0082279F"/>
    <w:rsid w:val="00824E64"/>
    <w:rsid w:val="008254B7"/>
    <w:rsid w:val="00826DC5"/>
    <w:rsid w:val="00827F58"/>
    <w:rsid w:val="00830699"/>
    <w:rsid w:val="00835DD0"/>
    <w:rsid w:val="008365E4"/>
    <w:rsid w:val="00840671"/>
    <w:rsid w:val="00842844"/>
    <w:rsid w:val="008440A2"/>
    <w:rsid w:val="008442F5"/>
    <w:rsid w:val="00851274"/>
    <w:rsid w:val="00853552"/>
    <w:rsid w:val="0085684E"/>
    <w:rsid w:val="00861FA8"/>
    <w:rsid w:val="00863A39"/>
    <w:rsid w:val="00863E5F"/>
    <w:rsid w:val="00864809"/>
    <w:rsid w:val="008706BE"/>
    <w:rsid w:val="00871FDE"/>
    <w:rsid w:val="00873833"/>
    <w:rsid w:val="00874180"/>
    <w:rsid w:val="00877C9E"/>
    <w:rsid w:val="00880D44"/>
    <w:rsid w:val="0088437E"/>
    <w:rsid w:val="008860FE"/>
    <w:rsid w:val="008873EA"/>
    <w:rsid w:val="00887545"/>
    <w:rsid w:val="00891D77"/>
    <w:rsid w:val="008927E1"/>
    <w:rsid w:val="00894C11"/>
    <w:rsid w:val="008A5CC7"/>
    <w:rsid w:val="008B0C11"/>
    <w:rsid w:val="008B3608"/>
    <w:rsid w:val="008B40EA"/>
    <w:rsid w:val="008B4C25"/>
    <w:rsid w:val="008B5272"/>
    <w:rsid w:val="008B7923"/>
    <w:rsid w:val="008C6200"/>
    <w:rsid w:val="008E1D10"/>
    <w:rsid w:val="008E2AAB"/>
    <w:rsid w:val="008E341D"/>
    <w:rsid w:val="008E3BCC"/>
    <w:rsid w:val="008E6C7F"/>
    <w:rsid w:val="008F2D82"/>
    <w:rsid w:val="008F6EF2"/>
    <w:rsid w:val="00901D61"/>
    <w:rsid w:val="009105BD"/>
    <w:rsid w:val="009119FD"/>
    <w:rsid w:val="00912186"/>
    <w:rsid w:val="00913EE3"/>
    <w:rsid w:val="0091497A"/>
    <w:rsid w:val="00916975"/>
    <w:rsid w:val="00917E37"/>
    <w:rsid w:val="00920125"/>
    <w:rsid w:val="009223A7"/>
    <w:rsid w:val="009247D4"/>
    <w:rsid w:val="00925DF3"/>
    <w:rsid w:val="00936075"/>
    <w:rsid w:val="009535B7"/>
    <w:rsid w:val="009564C3"/>
    <w:rsid w:val="009568A6"/>
    <w:rsid w:val="00961484"/>
    <w:rsid w:val="009621D2"/>
    <w:rsid w:val="00962C29"/>
    <w:rsid w:val="0096690E"/>
    <w:rsid w:val="0097200B"/>
    <w:rsid w:val="00973876"/>
    <w:rsid w:val="00981337"/>
    <w:rsid w:val="00982276"/>
    <w:rsid w:val="00982481"/>
    <w:rsid w:val="009829DD"/>
    <w:rsid w:val="00982C29"/>
    <w:rsid w:val="009836ED"/>
    <w:rsid w:val="00985B55"/>
    <w:rsid w:val="009932EE"/>
    <w:rsid w:val="009935DD"/>
    <w:rsid w:val="009A73EC"/>
    <w:rsid w:val="009B0C60"/>
    <w:rsid w:val="009B481E"/>
    <w:rsid w:val="009B5450"/>
    <w:rsid w:val="009B5915"/>
    <w:rsid w:val="009B5DEF"/>
    <w:rsid w:val="009B7F71"/>
    <w:rsid w:val="009C3299"/>
    <w:rsid w:val="009D00A0"/>
    <w:rsid w:val="009E0B7E"/>
    <w:rsid w:val="009F05E2"/>
    <w:rsid w:val="009F6543"/>
    <w:rsid w:val="00A004EA"/>
    <w:rsid w:val="00A03C21"/>
    <w:rsid w:val="00A052EC"/>
    <w:rsid w:val="00A14A31"/>
    <w:rsid w:val="00A15E98"/>
    <w:rsid w:val="00A21CD5"/>
    <w:rsid w:val="00A2551F"/>
    <w:rsid w:val="00A31816"/>
    <w:rsid w:val="00A360BC"/>
    <w:rsid w:val="00A36106"/>
    <w:rsid w:val="00A37C91"/>
    <w:rsid w:val="00A41479"/>
    <w:rsid w:val="00A4296B"/>
    <w:rsid w:val="00A43D1F"/>
    <w:rsid w:val="00A45CED"/>
    <w:rsid w:val="00A47167"/>
    <w:rsid w:val="00A5019F"/>
    <w:rsid w:val="00A55FEC"/>
    <w:rsid w:val="00A61D5D"/>
    <w:rsid w:val="00A63304"/>
    <w:rsid w:val="00A66754"/>
    <w:rsid w:val="00A67B7D"/>
    <w:rsid w:val="00A7774D"/>
    <w:rsid w:val="00A810FA"/>
    <w:rsid w:val="00A82363"/>
    <w:rsid w:val="00A82374"/>
    <w:rsid w:val="00A82919"/>
    <w:rsid w:val="00A868B0"/>
    <w:rsid w:val="00A878C1"/>
    <w:rsid w:val="00A90193"/>
    <w:rsid w:val="00A9156E"/>
    <w:rsid w:val="00A962A7"/>
    <w:rsid w:val="00AA7C52"/>
    <w:rsid w:val="00AB361D"/>
    <w:rsid w:val="00AB5C42"/>
    <w:rsid w:val="00AB6372"/>
    <w:rsid w:val="00AC290A"/>
    <w:rsid w:val="00AC361B"/>
    <w:rsid w:val="00AD01D8"/>
    <w:rsid w:val="00AD3358"/>
    <w:rsid w:val="00AD4394"/>
    <w:rsid w:val="00AD661E"/>
    <w:rsid w:val="00AE7702"/>
    <w:rsid w:val="00AF0938"/>
    <w:rsid w:val="00AF1413"/>
    <w:rsid w:val="00AF3A97"/>
    <w:rsid w:val="00AF4664"/>
    <w:rsid w:val="00AF5A86"/>
    <w:rsid w:val="00AF5C9D"/>
    <w:rsid w:val="00AF6CB5"/>
    <w:rsid w:val="00AF721F"/>
    <w:rsid w:val="00B04B2F"/>
    <w:rsid w:val="00B066EF"/>
    <w:rsid w:val="00B06AE0"/>
    <w:rsid w:val="00B132AC"/>
    <w:rsid w:val="00B1468C"/>
    <w:rsid w:val="00B15C71"/>
    <w:rsid w:val="00B15E10"/>
    <w:rsid w:val="00B22629"/>
    <w:rsid w:val="00B34E43"/>
    <w:rsid w:val="00B51360"/>
    <w:rsid w:val="00B53E66"/>
    <w:rsid w:val="00B57255"/>
    <w:rsid w:val="00B6406B"/>
    <w:rsid w:val="00B64ECA"/>
    <w:rsid w:val="00B65940"/>
    <w:rsid w:val="00B71EA9"/>
    <w:rsid w:val="00B91157"/>
    <w:rsid w:val="00B9762B"/>
    <w:rsid w:val="00BA1380"/>
    <w:rsid w:val="00BA5DFB"/>
    <w:rsid w:val="00BB00DE"/>
    <w:rsid w:val="00BB1339"/>
    <w:rsid w:val="00BB361E"/>
    <w:rsid w:val="00BB3C36"/>
    <w:rsid w:val="00BC09DA"/>
    <w:rsid w:val="00BC5564"/>
    <w:rsid w:val="00BD0CD5"/>
    <w:rsid w:val="00BD1E12"/>
    <w:rsid w:val="00BD4C82"/>
    <w:rsid w:val="00BD7847"/>
    <w:rsid w:val="00BE0046"/>
    <w:rsid w:val="00BE0CC1"/>
    <w:rsid w:val="00BE28D5"/>
    <w:rsid w:val="00BE45C3"/>
    <w:rsid w:val="00BE5022"/>
    <w:rsid w:val="00BE72B3"/>
    <w:rsid w:val="00BF7782"/>
    <w:rsid w:val="00BF7C16"/>
    <w:rsid w:val="00BF7FFC"/>
    <w:rsid w:val="00C03B5C"/>
    <w:rsid w:val="00C069C1"/>
    <w:rsid w:val="00C10BBD"/>
    <w:rsid w:val="00C135D0"/>
    <w:rsid w:val="00C1451E"/>
    <w:rsid w:val="00C203DC"/>
    <w:rsid w:val="00C2092A"/>
    <w:rsid w:val="00C220AC"/>
    <w:rsid w:val="00C22542"/>
    <w:rsid w:val="00C25ACF"/>
    <w:rsid w:val="00C25DD4"/>
    <w:rsid w:val="00C27FBE"/>
    <w:rsid w:val="00C30EE5"/>
    <w:rsid w:val="00C3219C"/>
    <w:rsid w:val="00C33DF0"/>
    <w:rsid w:val="00C46096"/>
    <w:rsid w:val="00C471DA"/>
    <w:rsid w:val="00C50B5E"/>
    <w:rsid w:val="00C61AFE"/>
    <w:rsid w:val="00C63BD8"/>
    <w:rsid w:val="00C6512A"/>
    <w:rsid w:val="00C7382E"/>
    <w:rsid w:val="00C738D0"/>
    <w:rsid w:val="00C75361"/>
    <w:rsid w:val="00C84E7D"/>
    <w:rsid w:val="00C903D7"/>
    <w:rsid w:val="00C94713"/>
    <w:rsid w:val="00CA14AC"/>
    <w:rsid w:val="00CA2A71"/>
    <w:rsid w:val="00CA4870"/>
    <w:rsid w:val="00CA5971"/>
    <w:rsid w:val="00CA715E"/>
    <w:rsid w:val="00CA7FE6"/>
    <w:rsid w:val="00CB2735"/>
    <w:rsid w:val="00CB2862"/>
    <w:rsid w:val="00CB50A5"/>
    <w:rsid w:val="00CB6198"/>
    <w:rsid w:val="00CB6BBD"/>
    <w:rsid w:val="00CB6FF2"/>
    <w:rsid w:val="00CB7279"/>
    <w:rsid w:val="00CC0A4D"/>
    <w:rsid w:val="00CC4703"/>
    <w:rsid w:val="00CC5CA8"/>
    <w:rsid w:val="00CC74C6"/>
    <w:rsid w:val="00CD385A"/>
    <w:rsid w:val="00CD76E2"/>
    <w:rsid w:val="00CD79C7"/>
    <w:rsid w:val="00CD7BE4"/>
    <w:rsid w:val="00CE122C"/>
    <w:rsid w:val="00CE17C9"/>
    <w:rsid w:val="00CE23A1"/>
    <w:rsid w:val="00CE3074"/>
    <w:rsid w:val="00CE3E48"/>
    <w:rsid w:val="00CE3EAA"/>
    <w:rsid w:val="00CE581D"/>
    <w:rsid w:val="00CE594E"/>
    <w:rsid w:val="00CE645F"/>
    <w:rsid w:val="00CF13DC"/>
    <w:rsid w:val="00CF1417"/>
    <w:rsid w:val="00CF7257"/>
    <w:rsid w:val="00D066EE"/>
    <w:rsid w:val="00D1048A"/>
    <w:rsid w:val="00D11C82"/>
    <w:rsid w:val="00D1403A"/>
    <w:rsid w:val="00D1465C"/>
    <w:rsid w:val="00D25EE2"/>
    <w:rsid w:val="00D318B1"/>
    <w:rsid w:val="00D31A4A"/>
    <w:rsid w:val="00D322E9"/>
    <w:rsid w:val="00D37A9B"/>
    <w:rsid w:val="00D44669"/>
    <w:rsid w:val="00D46703"/>
    <w:rsid w:val="00D4742A"/>
    <w:rsid w:val="00D51141"/>
    <w:rsid w:val="00D55AA9"/>
    <w:rsid w:val="00D55F01"/>
    <w:rsid w:val="00D56E40"/>
    <w:rsid w:val="00D641CC"/>
    <w:rsid w:val="00D73003"/>
    <w:rsid w:val="00D740D9"/>
    <w:rsid w:val="00D851DB"/>
    <w:rsid w:val="00D90003"/>
    <w:rsid w:val="00D9112A"/>
    <w:rsid w:val="00D91D9A"/>
    <w:rsid w:val="00D92071"/>
    <w:rsid w:val="00D93460"/>
    <w:rsid w:val="00DA00DF"/>
    <w:rsid w:val="00DA1204"/>
    <w:rsid w:val="00DA3C46"/>
    <w:rsid w:val="00DA41AB"/>
    <w:rsid w:val="00DA65F5"/>
    <w:rsid w:val="00DA7D41"/>
    <w:rsid w:val="00DB0BFB"/>
    <w:rsid w:val="00DB1157"/>
    <w:rsid w:val="00DB2AF8"/>
    <w:rsid w:val="00DB5B56"/>
    <w:rsid w:val="00DB6BA0"/>
    <w:rsid w:val="00DB7942"/>
    <w:rsid w:val="00DC3B39"/>
    <w:rsid w:val="00DC3C71"/>
    <w:rsid w:val="00DC4D14"/>
    <w:rsid w:val="00DC6354"/>
    <w:rsid w:val="00DD1AAB"/>
    <w:rsid w:val="00DD20D6"/>
    <w:rsid w:val="00DD406D"/>
    <w:rsid w:val="00DD512C"/>
    <w:rsid w:val="00DD6F77"/>
    <w:rsid w:val="00DD7554"/>
    <w:rsid w:val="00DE55FA"/>
    <w:rsid w:val="00DE6A57"/>
    <w:rsid w:val="00DE7125"/>
    <w:rsid w:val="00DF159E"/>
    <w:rsid w:val="00DF2C5B"/>
    <w:rsid w:val="00DF581A"/>
    <w:rsid w:val="00DF74A4"/>
    <w:rsid w:val="00E019A3"/>
    <w:rsid w:val="00E051CE"/>
    <w:rsid w:val="00E06A34"/>
    <w:rsid w:val="00E073AC"/>
    <w:rsid w:val="00E11398"/>
    <w:rsid w:val="00E11A27"/>
    <w:rsid w:val="00E22167"/>
    <w:rsid w:val="00E256D1"/>
    <w:rsid w:val="00E27816"/>
    <w:rsid w:val="00E348D4"/>
    <w:rsid w:val="00E409C3"/>
    <w:rsid w:val="00E43A7D"/>
    <w:rsid w:val="00E46ECA"/>
    <w:rsid w:val="00E4710D"/>
    <w:rsid w:val="00E4777C"/>
    <w:rsid w:val="00E55594"/>
    <w:rsid w:val="00E57378"/>
    <w:rsid w:val="00E57626"/>
    <w:rsid w:val="00E60CDB"/>
    <w:rsid w:val="00E62BFA"/>
    <w:rsid w:val="00E66DD3"/>
    <w:rsid w:val="00E708CB"/>
    <w:rsid w:val="00E743BE"/>
    <w:rsid w:val="00E76751"/>
    <w:rsid w:val="00E85B6B"/>
    <w:rsid w:val="00E868DA"/>
    <w:rsid w:val="00E86A32"/>
    <w:rsid w:val="00E87A2B"/>
    <w:rsid w:val="00E91875"/>
    <w:rsid w:val="00E97156"/>
    <w:rsid w:val="00EA08BF"/>
    <w:rsid w:val="00EA3295"/>
    <w:rsid w:val="00EB43B3"/>
    <w:rsid w:val="00EB7D9D"/>
    <w:rsid w:val="00EC3735"/>
    <w:rsid w:val="00EC467F"/>
    <w:rsid w:val="00ED2A4E"/>
    <w:rsid w:val="00ED3E23"/>
    <w:rsid w:val="00ED434C"/>
    <w:rsid w:val="00ED5D92"/>
    <w:rsid w:val="00ED63CD"/>
    <w:rsid w:val="00EE06E1"/>
    <w:rsid w:val="00EE166E"/>
    <w:rsid w:val="00EE16EB"/>
    <w:rsid w:val="00EE425E"/>
    <w:rsid w:val="00EE56A6"/>
    <w:rsid w:val="00F02B2B"/>
    <w:rsid w:val="00F02E15"/>
    <w:rsid w:val="00F0302A"/>
    <w:rsid w:val="00F049B7"/>
    <w:rsid w:val="00F06CD2"/>
    <w:rsid w:val="00F155AE"/>
    <w:rsid w:val="00F174C2"/>
    <w:rsid w:val="00F21119"/>
    <w:rsid w:val="00F24425"/>
    <w:rsid w:val="00F257EC"/>
    <w:rsid w:val="00F25A36"/>
    <w:rsid w:val="00F30520"/>
    <w:rsid w:val="00F339F2"/>
    <w:rsid w:val="00F34E99"/>
    <w:rsid w:val="00F35442"/>
    <w:rsid w:val="00F37DAD"/>
    <w:rsid w:val="00F42FE3"/>
    <w:rsid w:val="00F45100"/>
    <w:rsid w:val="00F4548F"/>
    <w:rsid w:val="00F4628D"/>
    <w:rsid w:val="00F47B56"/>
    <w:rsid w:val="00F54FD6"/>
    <w:rsid w:val="00F55C85"/>
    <w:rsid w:val="00F57206"/>
    <w:rsid w:val="00F63137"/>
    <w:rsid w:val="00F72D56"/>
    <w:rsid w:val="00F76896"/>
    <w:rsid w:val="00F76CAF"/>
    <w:rsid w:val="00F76E0F"/>
    <w:rsid w:val="00F77463"/>
    <w:rsid w:val="00F803A5"/>
    <w:rsid w:val="00F83141"/>
    <w:rsid w:val="00F907B1"/>
    <w:rsid w:val="00F91E63"/>
    <w:rsid w:val="00F943E8"/>
    <w:rsid w:val="00F9703E"/>
    <w:rsid w:val="00FA06D9"/>
    <w:rsid w:val="00FA24F7"/>
    <w:rsid w:val="00FA3294"/>
    <w:rsid w:val="00FA3491"/>
    <w:rsid w:val="00FB1B65"/>
    <w:rsid w:val="00FB4D1D"/>
    <w:rsid w:val="00FB6269"/>
    <w:rsid w:val="00FC0112"/>
    <w:rsid w:val="00FC3457"/>
    <w:rsid w:val="00FC3C55"/>
    <w:rsid w:val="00FC5CD8"/>
    <w:rsid w:val="00FC62EB"/>
    <w:rsid w:val="00FC7F38"/>
    <w:rsid w:val="00FD270D"/>
    <w:rsid w:val="00FE45A8"/>
    <w:rsid w:val="00FF4BD0"/>
    <w:rsid w:val="00FF746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0DB49"/>
  <w15:docId w15:val="{63AD14EA-B87A-4CFC-B242-54C5D166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s-E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6BE"/>
  </w:style>
  <w:style w:type="paragraph" w:styleId="Ttulo1">
    <w:name w:val="heading 1"/>
    <w:basedOn w:val="Normal"/>
    <w:next w:val="Normal"/>
    <w:link w:val="Ttulo1Car"/>
    <w:uiPriority w:val="9"/>
    <w:qFormat/>
    <w:rsid w:val="00DD5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29FC"/>
    <w:pPr>
      <w:spacing w:after="0" w:line="240" w:lineRule="auto"/>
      <w:jc w:val="left"/>
    </w:pPr>
    <w:rPr>
      <w:rFonts w:asciiTheme="minorHAnsi" w:eastAsiaTheme="minorEastAsia" w:hAnsiTheme="minorHAnsi" w:cstheme="minorBidi"/>
      <w:sz w:val="22"/>
    </w:rPr>
  </w:style>
  <w:style w:type="character" w:customStyle="1" w:styleId="SinespaciadoCar">
    <w:name w:val="Sin espaciado Car"/>
    <w:basedOn w:val="Fuentedeprrafopredeter"/>
    <w:link w:val="Sinespaciado"/>
    <w:uiPriority w:val="1"/>
    <w:rsid w:val="006929FC"/>
    <w:rPr>
      <w:rFonts w:asciiTheme="minorHAnsi" w:eastAsiaTheme="minorEastAsia" w:hAnsiTheme="minorHAnsi" w:cstheme="minorBidi"/>
      <w:sz w:val="22"/>
    </w:rPr>
  </w:style>
  <w:style w:type="paragraph" w:styleId="Textodeglobo">
    <w:name w:val="Balloon Text"/>
    <w:basedOn w:val="Normal"/>
    <w:link w:val="TextodegloboCar"/>
    <w:uiPriority w:val="99"/>
    <w:semiHidden/>
    <w:unhideWhenUsed/>
    <w:rsid w:val="0069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9FC"/>
    <w:rPr>
      <w:rFonts w:ascii="Tahoma" w:hAnsi="Tahoma" w:cs="Tahoma"/>
      <w:sz w:val="16"/>
      <w:szCs w:val="16"/>
    </w:rPr>
  </w:style>
  <w:style w:type="paragraph" w:styleId="Encabezado">
    <w:name w:val="header"/>
    <w:basedOn w:val="Normal"/>
    <w:link w:val="EncabezadoCar"/>
    <w:uiPriority w:val="99"/>
    <w:unhideWhenUsed/>
    <w:rsid w:val="00692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29FC"/>
  </w:style>
  <w:style w:type="paragraph" w:styleId="Piedepgina">
    <w:name w:val="footer"/>
    <w:basedOn w:val="Normal"/>
    <w:link w:val="PiedepginaCar"/>
    <w:uiPriority w:val="99"/>
    <w:unhideWhenUsed/>
    <w:rsid w:val="00692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29FC"/>
  </w:style>
  <w:style w:type="paragraph" w:styleId="Prrafodelista">
    <w:name w:val="List Paragraph"/>
    <w:basedOn w:val="Normal"/>
    <w:uiPriority w:val="34"/>
    <w:qFormat/>
    <w:rsid w:val="00702333"/>
    <w:pPr>
      <w:ind w:left="720"/>
      <w:contextualSpacing/>
    </w:pPr>
  </w:style>
  <w:style w:type="character" w:styleId="Hipervnculo">
    <w:name w:val="Hyperlink"/>
    <w:basedOn w:val="Fuentedeprrafopredeter"/>
    <w:uiPriority w:val="99"/>
    <w:unhideWhenUsed/>
    <w:rsid w:val="00AB6372"/>
    <w:rPr>
      <w:color w:val="0000FF" w:themeColor="hyperlink"/>
      <w:u w:val="single"/>
    </w:rPr>
  </w:style>
  <w:style w:type="character" w:customStyle="1" w:styleId="apple-converted-space">
    <w:name w:val="apple-converted-space"/>
    <w:basedOn w:val="Fuentedeprrafopredeter"/>
    <w:rsid w:val="00AB6372"/>
  </w:style>
  <w:style w:type="table" w:styleId="Tablaconcuadrcula">
    <w:name w:val="Table Grid"/>
    <w:basedOn w:val="Tablanormal"/>
    <w:uiPriority w:val="59"/>
    <w:rsid w:val="00293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4">
    <w:name w:val="Medium Shading 1 Accent 4"/>
    <w:basedOn w:val="Tablanormal"/>
    <w:uiPriority w:val="63"/>
    <w:rsid w:val="002939A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5A3EE9"/>
    <w:rPr>
      <w:b/>
      <w:bCs/>
    </w:rPr>
  </w:style>
  <w:style w:type="table" w:styleId="Sombreadomedio1-nfasis5">
    <w:name w:val="Medium Shading 1 Accent 5"/>
    <w:basedOn w:val="Tablanormal"/>
    <w:uiPriority w:val="63"/>
    <w:rsid w:val="007934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D1465C"/>
    <w:pPr>
      <w:spacing w:before="100" w:beforeAutospacing="1" w:after="100" w:afterAutospacing="1" w:line="240" w:lineRule="auto"/>
      <w:jc w:val="left"/>
    </w:pPr>
    <w:rPr>
      <w:rFonts w:eastAsia="Times New Roman"/>
      <w:szCs w:val="24"/>
      <w:lang w:eastAsia="es-ES"/>
    </w:rPr>
  </w:style>
  <w:style w:type="character" w:styleId="Hipervnculovisitado">
    <w:name w:val="FollowedHyperlink"/>
    <w:basedOn w:val="Fuentedeprrafopredeter"/>
    <w:uiPriority w:val="99"/>
    <w:semiHidden/>
    <w:unhideWhenUsed/>
    <w:rsid w:val="00DD512C"/>
    <w:rPr>
      <w:color w:val="800080" w:themeColor="followedHyperlink"/>
      <w:u w:val="single"/>
    </w:rPr>
  </w:style>
  <w:style w:type="character" w:customStyle="1" w:styleId="Ttulo1Car">
    <w:name w:val="Título 1 Car"/>
    <w:basedOn w:val="Fuentedeprrafopredeter"/>
    <w:link w:val="Ttulo1"/>
    <w:uiPriority w:val="9"/>
    <w:rsid w:val="00DD512C"/>
    <w:rPr>
      <w:rFonts w:asciiTheme="majorHAnsi" w:eastAsiaTheme="majorEastAsia" w:hAnsiTheme="majorHAnsi" w:cstheme="majorBidi"/>
      <w:b/>
      <w:bCs/>
      <w:color w:val="365F91" w:themeColor="accent1" w:themeShade="BF"/>
      <w:sz w:val="28"/>
      <w:szCs w:val="28"/>
    </w:rPr>
  </w:style>
  <w:style w:type="character" w:styleId="Mencinsinresolver">
    <w:name w:val="Unresolved Mention"/>
    <w:basedOn w:val="Fuentedeprrafopredeter"/>
    <w:uiPriority w:val="99"/>
    <w:semiHidden/>
    <w:unhideWhenUsed/>
    <w:rsid w:val="00BF7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215">
      <w:bodyDiv w:val="1"/>
      <w:marLeft w:val="0"/>
      <w:marRight w:val="0"/>
      <w:marTop w:val="0"/>
      <w:marBottom w:val="0"/>
      <w:divBdr>
        <w:top w:val="none" w:sz="0" w:space="0" w:color="auto"/>
        <w:left w:val="none" w:sz="0" w:space="0" w:color="auto"/>
        <w:bottom w:val="none" w:sz="0" w:space="0" w:color="auto"/>
        <w:right w:val="none" w:sz="0" w:space="0" w:color="auto"/>
      </w:divBdr>
      <w:divsChild>
        <w:div w:id="2058964273">
          <w:marLeft w:val="547"/>
          <w:marRight w:val="0"/>
          <w:marTop w:val="0"/>
          <w:marBottom w:val="0"/>
          <w:divBdr>
            <w:top w:val="none" w:sz="0" w:space="0" w:color="auto"/>
            <w:left w:val="none" w:sz="0" w:space="0" w:color="auto"/>
            <w:bottom w:val="none" w:sz="0" w:space="0" w:color="auto"/>
            <w:right w:val="none" w:sz="0" w:space="0" w:color="auto"/>
          </w:divBdr>
        </w:div>
        <w:div w:id="844325421">
          <w:marLeft w:val="547"/>
          <w:marRight w:val="0"/>
          <w:marTop w:val="0"/>
          <w:marBottom w:val="0"/>
          <w:divBdr>
            <w:top w:val="none" w:sz="0" w:space="0" w:color="auto"/>
            <w:left w:val="none" w:sz="0" w:space="0" w:color="auto"/>
            <w:bottom w:val="none" w:sz="0" w:space="0" w:color="auto"/>
            <w:right w:val="none" w:sz="0" w:space="0" w:color="auto"/>
          </w:divBdr>
        </w:div>
      </w:divsChild>
    </w:div>
    <w:div w:id="106318872">
      <w:bodyDiv w:val="1"/>
      <w:marLeft w:val="0"/>
      <w:marRight w:val="0"/>
      <w:marTop w:val="0"/>
      <w:marBottom w:val="0"/>
      <w:divBdr>
        <w:top w:val="none" w:sz="0" w:space="0" w:color="auto"/>
        <w:left w:val="none" w:sz="0" w:space="0" w:color="auto"/>
        <w:bottom w:val="none" w:sz="0" w:space="0" w:color="auto"/>
        <w:right w:val="none" w:sz="0" w:space="0" w:color="auto"/>
      </w:divBdr>
    </w:div>
    <w:div w:id="566110744">
      <w:bodyDiv w:val="1"/>
      <w:marLeft w:val="0"/>
      <w:marRight w:val="0"/>
      <w:marTop w:val="0"/>
      <w:marBottom w:val="0"/>
      <w:divBdr>
        <w:top w:val="none" w:sz="0" w:space="0" w:color="auto"/>
        <w:left w:val="none" w:sz="0" w:space="0" w:color="auto"/>
        <w:bottom w:val="none" w:sz="0" w:space="0" w:color="auto"/>
        <w:right w:val="none" w:sz="0" w:space="0" w:color="auto"/>
      </w:divBdr>
      <w:divsChild>
        <w:div w:id="1501237076">
          <w:marLeft w:val="0"/>
          <w:marRight w:val="0"/>
          <w:marTop w:val="0"/>
          <w:marBottom w:val="0"/>
          <w:divBdr>
            <w:top w:val="none" w:sz="0" w:space="0" w:color="auto"/>
            <w:left w:val="none" w:sz="0" w:space="0" w:color="auto"/>
            <w:bottom w:val="none" w:sz="0" w:space="0" w:color="auto"/>
            <w:right w:val="none" w:sz="0" w:space="0" w:color="auto"/>
          </w:divBdr>
        </w:div>
        <w:div w:id="522743497">
          <w:marLeft w:val="0"/>
          <w:marRight w:val="0"/>
          <w:marTop w:val="0"/>
          <w:marBottom w:val="0"/>
          <w:divBdr>
            <w:top w:val="none" w:sz="0" w:space="0" w:color="auto"/>
            <w:left w:val="none" w:sz="0" w:space="0" w:color="auto"/>
            <w:bottom w:val="none" w:sz="0" w:space="0" w:color="auto"/>
            <w:right w:val="none" w:sz="0" w:space="0" w:color="auto"/>
          </w:divBdr>
        </w:div>
        <w:div w:id="756554375">
          <w:marLeft w:val="0"/>
          <w:marRight w:val="0"/>
          <w:marTop w:val="0"/>
          <w:marBottom w:val="0"/>
          <w:divBdr>
            <w:top w:val="none" w:sz="0" w:space="0" w:color="auto"/>
            <w:left w:val="none" w:sz="0" w:space="0" w:color="auto"/>
            <w:bottom w:val="none" w:sz="0" w:space="0" w:color="auto"/>
            <w:right w:val="none" w:sz="0" w:space="0" w:color="auto"/>
          </w:divBdr>
        </w:div>
        <w:div w:id="937521102">
          <w:marLeft w:val="0"/>
          <w:marRight w:val="0"/>
          <w:marTop w:val="0"/>
          <w:marBottom w:val="0"/>
          <w:divBdr>
            <w:top w:val="none" w:sz="0" w:space="0" w:color="auto"/>
            <w:left w:val="none" w:sz="0" w:space="0" w:color="auto"/>
            <w:bottom w:val="none" w:sz="0" w:space="0" w:color="auto"/>
            <w:right w:val="none" w:sz="0" w:space="0" w:color="auto"/>
          </w:divBdr>
        </w:div>
        <w:div w:id="1813715982">
          <w:marLeft w:val="0"/>
          <w:marRight w:val="0"/>
          <w:marTop w:val="0"/>
          <w:marBottom w:val="0"/>
          <w:divBdr>
            <w:top w:val="none" w:sz="0" w:space="0" w:color="auto"/>
            <w:left w:val="none" w:sz="0" w:space="0" w:color="auto"/>
            <w:bottom w:val="none" w:sz="0" w:space="0" w:color="auto"/>
            <w:right w:val="none" w:sz="0" w:space="0" w:color="auto"/>
          </w:divBdr>
        </w:div>
        <w:div w:id="1458448902">
          <w:marLeft w:val="0"/>
          <w:marRight w:val="0"/>
          <w:marTop w:val="0"/>
          <w:marBottom w:val="0"/>
          <w:divBdr>
            <w:top w:val="none" w:sz="0" w:space="0" w:color="auto"/>
            <w:left w:val="none" w:sz="0" w:space="0" w:color="auto"/>
            <w:bottom w:val="none" w:sz="0" w:space="0" w:color="auto"/>
            <w:right w:val="none" w:sz="0" w:space="0" w:color="auto"/>
          </w:divBdr>
        </w:div>
        <w:div w:id="839080860">
          <w:marLeft w:val="0"/>
          <w:marRight w:val="0"/>
          <w:marTop w:val="0"/>
          <w:marBottom w:val="0"/>
          <w:divBdr>
            <w:top w:val="none" w:sz="0" w:space="0" w:color="auto"/>
            <w:left w:val="none" w:sz="0" w:space="0" w:color="auto"/>
            <w:bottom w:val="none" w:sz="0" w:space="0" w:color="auto"/>
            <w:right w:val="none" w:sz="0" w:space="0" w:color="auto"/>
          </w:divBdr>
        </w:div>
        <w:div w:id="472332486">
          <w:marLeft w:val="0"/>
          <w:marRight w:val="0"/>
          <w:marTop w:val="0"/>
          <w:marBottom w:val="0"/>
          <w:divBdr>
            <w:top w:val="none" w:sz="0" w:space="0" w:color="auto"/>
            <w:left w:val="none" w:sz="0" w:space="0" w:color="auto"/>
            <w:bottom w:val="none" w:sz="0" w:space="0" w:color="auto"/>
            <w:right w:val="none" w:sz="0" w:space="0" w:color="auto"/>
          </w:divBdr>
        </w:div>
      </w:divsChild>
    </w:div>
    <w:div w:id="598027453">
      <w:bodyDiv w:val="1"/>
      <w:marLeft w:val="0"/>
      <w:marRight w:val="0"/>
      <w:marTop w:val="0"/>
      <w:marBottom w:val="0"/>
      <w:divBdr>
        <w:top w:val="none" w:sz="0" w:space="0" w:color="auto"/>
        <w:left w:val="none" w:sz="0" w:space="0" w:color="auto"/>
        <w:bottom w:val="none" w:sz="0" w:space="0" w:color="auto"/>
        <w:right w:val="none" w:sz="0" w:space="0" w:color="auto"/>
      </w:divBdr>
    </w:div>
    <w:div w:id="811366900">
      <w:bodyDiv w:val="1"/>
      <w:marLeft w:val="0"/>
      <w:marRight w:val="0"/>
      <w:marTop w:val="0"/>
      <w:marBottom w:val="0"/>
      <w:divBdr>
        <w:top w:val="none" w:sz="0" w:space="0" w:color="auto"/>
        <w:left w:val="none" w:sz="0" w:space="0" w:color="auto"/>
        <w:bottom w:val="none" w:sz="0" w:space="0" w:color="auto"/>
        <w:right w:val="none" w:sz="0" w:space="0" w:color="auto"/>
      </w:divBdr>
      <w:divsChild>
        <w:div w:id="2071616333">
          <w:marLeft w:val="0"/>
          <w:marRight w:val="0"/>
          <w:marTop w:val="0"/>
          <w:marBottom w:val="0"/>
          <w:divBdr>
            <w:top w:val="none" w:sz="0" w:space="0" w:color="auto"/>
            <w:left w:val="none" w:sz="0" w:space="0" w:color="auto"/>
            <w:bottom w:val="none" w:sz="0" w:space="0" w:color="auto"/>
            <w:right w:val="none" w:sz="0" w:space="0" w:color="auto"/>
          </w:divBdr>
        </w:div>
        <w:div w:id="949312833">
          <w:marLeft w:val="0"/>
          <w:marRight w:val="0"/>
          <w:marTop w:val="0"/>
          <w:marBottom w:val="0"/>
          <w:divBdr>
            <w:top w:val="none" w:sz="0" w:space="0" w:color="auto"/>
            <w:left w:val="none" w:sz="0" w:space="0" w:color="auto"/>
            <w:bottom w:val="none" w:sz="0" w:space="0" w:color="auto"/>
            <w:right w:val="none" w:sz="0" w:space="0" w:color="auto"/>
          </w:divBdr>
        </w:div>
      </w:divsChild>
    </w:div>
    <w:div w:id="975718255">
      <w:bodyDiv w:val="1"/>
      <w:marLeft w:val="0"/>
      <w:marRight w:val="0"/>
      <w:marTop w:val="0"/>
      <w:marBottom w:val="0"/>
      <w:divBdr>
        <w:top w:val="none" w:sz="0" w:space="0" w:color="auto"/>
        <w:left w:val="none" w:sz="0" w:space="0" w:color="auto"/>
        <w:bottom w:val="none" w:sz="0" w:space="0" w:color="auto"/>
        <w:right w:val="none" w:sz="0" w:space="0" w:color="auto"/>
      </w:divBdr>
      <w:divsChild>
        <w:div w:id="128590808">
          <w:marLeft w:val="0"/>
          <w:marRight w:val="0"/>
          <w:marTop w:val="0"/>
          <w:marBottom w:val="0"/>
          <w:divBdr>
            <w:top w:val="none" w:sz="0" w:space="0" w:color="auto"/>
            <w:left w:val="none" w:sz="0" w:space="0" w:color="auto"/>
            <w:bottom w:val="none" w:sz="0" w:space="0" w:color="auto"/>
            <w:right w:val="none" w:sz="0" w:space="0" w:color="auto"/>
          </w:divBdr>
        </w:div>
      </w:divsChild>
    </w:div>
    <w:div w:id="1013070247">
      <w:bodyDiv w:val="1"/>
      <w:marLeft w:val="0"/>
      <w:marRight w:val="0"/>
      <w:marTop w:val="0"/>
      <w:marBottom w:val="0"/>
      <w:divBdr>
        <w:top w:val="none" w:sz="0" w:space="0" w:color="auto"/>
        <w:left w:val="none" w:sz="0" w:space="0" w:color="auto"/>
        <w:bottom w:val="none" w:sz="0" w:space="0" w:color="auto"/>
        <w:right w:val="none" w:sz="0" w:space="0" w:color="auto"/>
      </w:divBdr>
    </w:div>
    <w:div w:id="1054425430">
      <w:bodyDiv w:val="1"/>
      <w:marLeft w:val="0"/>
      <w:marRight w:val="0"/>
      <w:marTop w:val="0"/>
      <w:marBottom w:val="0"/>
      <w:divBdr>
        <w:top w:val="none" w:sz="0" w:space="0" w:color="auto"/>
        <w:left w:val="none" w:sz="0" w:space="0" w:color="auto"/>
        <w:bottom w:val="none" w:sz="0" w:space="0" w:color="auto"/>
        <w:right w:val="none" w:sz="0" w:space="0" w:color="auto"/>
      </w:divBdr>
      <w:divsChild>
        <w:div w:id="991642082">
          <w:marLeft w:val="547"/>
          <w:marRight w:val="0"/>
          <w:marTop w:val="0"/>
          <w:marBottom w:val="0"/>
          <w:divBdr>
            <w:top w:val="none" w:sz="0" w:space="0" w:color="auto"/>
            <w:left w:val="none" w:sz="0" w:space="0" w:color="auto"/>
            <w:bottom w:val="none" w:sz="0" w:space="0" w:color="auto"/>
            <w:right w:val="none" w:sz="0" w:space="0" w:color="auto"/>
          </w:divBdr>
        </w:div>
        <w:div w:id="22637327">
          <w:marLeft w:val="547"/>
          <w:marRight w:val="0"/>
          <w:marTop w:val="0"/>
          <w:marBottom w:val="0"/>
          <w:divBdr>
            <w:top w:val="none" w:sz="0" w:space="0" w:color="auto"/>
            <w:left w:val="none" w:sz="0" w:space="0" w:color="auto"/>
            <w:bottom w:val="none" w:sz="0" w:space="0" w:color="auto"/>
            <w:right w:val="none" w:sz="0" w:space="0" w:color="auto"/>
          </w:divBdr>
        </w:div>
      </w:divsChild>
    </w:div>
    <w:div w:id="1343052391">
      <w:bodyDiv w:val="1"/>
      <w:marLeft w:val="0"/>
      <w:marRight w:val="0"/>
      <w:marTop w:val="0"/>
      <w:marBottom w:val="0"/>
      <w:divBdr>
        <w:top w:val="none" w:sz="0" w:space="0" w:color="auto"/>
        <w:left w:val="none" w:sz="0" w:space="0" w:color="auto"/>
        <w:bottom w:val="none" w:sz="0" w:space="0" w:color="auto"/>
        <w:right w:val="none" w:sz="0" w:space="0" w:color="auto"/>
      </w:divBdr>
    </w:div>
    <w:div w:id="1661690172">
      <w:bodyDiv w:val="1"/>
      <w:marLeft w:val="0"/>
      <w:marRight w:val="0"/>
      <w:marTop w:val="0"/>
      <w:marBottom w:val="0"/>
      <w:divBdr>
        <w:top w:val="none" w:sz="0" w:space="0" w:color="auto"/>
        <w:left w:val="none" w:sz="0" w:space="0" w:color="auto"/>
        <w:bottom w:val="none" w:sz="0" w:space="0" w:color="auto"/>
        <w:right w:val="none" w:sz="0" w:space="0" w:color="auto"/>
      </w:divBdr>
    </w:div>
    <w:div w:id="1877350250">
      <w:bodyDiv w:val="1"/>
      <w:marLeft w:val="0"/>
      <w:marRight w:val="0"/>
      <w:marTop w:val="0"/>
      <w:marBottom w:val="0"/>
      <w:divBdr>
        <w:top w:val="none" w:sz="0" w:space="0" w:color="auto"/>
        <w:left w:val="none" w:sz="0" w:space="0" w:color="auto"/>
        <w:bottom w:val="none" w:sz="0" w:space="0" w:color="auto"/>
        <w:right w:val="none" w:sz="0" w:space="0" w:color="auto"/>
      </w:divBdr>
      <w:divsChild>
        <w:div w:id="757941769">
          <w:marLeft w:val="0"/>
          <w:marRight w:val="0"/>
          <w:marTop w:val="0"/>
          <w:marBottom w:val="0"/>
          <w:divBdr>
            <w:top w:val="none" w:sz="0" w:space="0" w:color="auto"/>
            <w:left w:val="none" w:sz="0" w:space="0" w:color="auto"/>
            <w:bottom w:val="none" w:sz="0" w:space="0" w:color="auto"/>
            <w:right w:val="none" w:sz="0" w:space="0" w:color="auto"/>
          </w:divBdr>
        </w:div>
      </w:divsChild>
    </w:div>
    <w:div w:id="1979451755">
      <w:bodyDiv w:val="1"/>
      <w:marLeft w:val="0"/>
      <w:marRight w:val="0"/>
      <w:marTop w:val="0"/>
      <w:marBottom w:val="0"/>
      <w:divBdr>
        <w:top w:val="none" w:sz="0" w:space="0" w:color="auto"/>
        <w:left w:val="none" w:sz="0" w:space="0" w:color="auto"/>
        <w:bottom w:val="none" w:sz="0" w:space="0" w:color="auto"/>
        <w:right w:val="none" w:sz="0" w:space="0" w:color="auto"/>
      </w:divBdr>
      <w:divsChild>
        <w:div w:id="272323943">
          <w:marLeft w:val="0"/>
          <w:marRight w:val="0"/>
          <w:marTop w:val="0"/>
          <w:marBottom w:val="0"/>
          <w:divBdr>
            <w:top w:val="none" w:sz="0" w:space="0" w:color="auto"/>
            <w:left w:val="none" w:sz="0" w:space="0" w:color="auto"/>
            <w:bottom w:val="none" w:sz="0" w:space="0" w:color="auto"/>
            <w:right w:val="none" w:sz="0" w:space="0" w:color="auto"/>
          </w:divBdr>
        </w:div>
        <w:div w:id="1792820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arget="media/image15.jpeg" Type="http://schemas.openxmlformats.org/officeDocument/2006/relationships/image"/><Relationship Id="rId21" Target="media/image10.jpeg" Type="http://schemas.openxmlformats.org/officeDocument/2006/relationships/image"/><Relationship Id="rId42" Target="media/image31.jpeg" Type="http://schemas.openxmlformats.org/officeDocument/2006/relationships/image"/><Relationship Id="rId47" Target="media/image36.jpeg" Type="http://schemas.openxmlformats.org/officeDocument/2006/relationships/image"/><Relationship Id="rId63" Target="media/image52.jpeg" Type="http://schemas.openxmlformats.org/officeDocument/2006/relationships/image"/><Relationship Id="rId68" Target="media/image57.jpeg" Type="http://schemas.openxmlformats.org/officeDocument/2006/relationships/image"/><Relationship Id="rId84" Target="media/image73.jpeg" Type="http://schemas.openxmlformats.org/officeDocument/2006/relationships/image"/><Relationship Id="rId16" Target="header1.xml" Type="http://schemas.openxmlformats.org/officeDocument/2006/relationships/header"/><Relationship Id="rId11" Target="https://colmayor.janium.net/janium/Portadas/16896.webp" TargetMode="External" Type="http://schemas.openxmlformats.org/officeDocument/2006/relationships/hyperlink"/><Relationship Id="rId32" Target="media/image21.jpeg" Type="http://schemas.openxmlformats.org/officeDocument/2006/relationships/image"/><Relationship Id="rId37" Target="media/image26.jpeg" Type="http://schemas.openxmlformats.org/officeDocument/2006/relationships/image"/><Relationship Id="rId53" Target="media/image42.jpeg" Type="http://schemas.openxmlformats.org/officeDocument/2006/relationships/image"/><Relationship Id="rId58" Target="media/image47.jpeg" Type="http://schemas.openxmlformats.org/officeDocument/2006/relationships/image"/><Relationship Id="rId74" Target="media/image63.jpeg" Type="http://schemas.openxmlformats.org/officeDocument/2006/relationships/image"/><Relationship Id="rId79" Target="media/image68.jpg" Type="http://schemas.openxmlformats.org/officeDocument/2006/relationships/image"/><Relationship Id="rId5" Target="settings.xml" Type="http://schemas.openxmlformats.org/officeDocument/2006/relationships/settings"/><Relationship Id="rId19" Target="footer2.xml" Type="http://schemas.openxmlformats.org/officeDocument/2006/relationships/footer"/><Relationship Id="rId14" Target="media/image5.jpeg" Type="http://schemas.openxmlformats.org/officeDocument/2006/relationships/image"/><Relationship Id="rId22" Target="media/image11.jpeg" Type="http://schemas.openxmlformats.org/officeDocument/2006/relationships/image"/><Relationship Id="rId27" Target="media/image16.jpeg" Type="http://schemas.openxmlformats.org/officeDocument/2006/relationships/image"/><Relationship Id="rId30" Target="media/image19.jpeg" Type="http://schemas.openxmlformats.org/officeDocument/2006/relationships/image"/><Relationship Id="rId35" Target="media/image24.jpeg" Type="http://schemas.openxmlformats.org/officeDocument/2006/relationships/image"/><Relationship Id="rId43" Target="media/image32.jpeg" Type="http://schemas.openxmlformats.org/officeDocument/2006/relationships/image"/><Relationship Id="rId48" Target="media/image37.jpeg" Type="http://schemas.openxmlformats.org/officeDocument/2006/relationships/image"/><Relationship Id="rId56" Target="media/image45.jpeg" Type="http://schemas.openxmlformats.org/officeDocument/2006/relationships/image"/><Relationship Id="rId64" Target="media/image53.jpeg" Type="http://schemas.openxmlformats.org/officeDocument/2006/relationships/image"/><Relationship Id="rId69" Target="media/image58.jpeg" Type="http://schemas.openxmlformats.org/officeDocument/2006/relationships/image"/><Relationship Id="rId77" Target="media/image66.jpeg" Type="http://schemas.openxmlformats.org/officeDocument/2006/relationships/image"/><Relationship Id="rId8" Target="endnotes.xml" Type="http://schemas.openxmlformats.org/officeDocument/2006/relationships/endnotes"/><Relationship Id="rId51" Target="media/image40.jpeg" Type="http://schemas.openxmlformats.org/officeDocument/2006/relationships/image"/><Relationship Id="rId72" Target="media/image61.jpeg" Type="http://schemas.openxmlformats.org/officeDocument/2006/relationships/image"/><Relationship Id="rId80" Target="media/image69.jpeg" Type="http://schemas.openxmlformats.org/officeDocument/2006/relationships/image"/><Relationship Id="rId85" Target="media/image74.jpeg" Type="http://schemas.openxmlformats.org/officeDocument/2006/relationships/image"/><Relationship Id="rId3" Target="numbering.xml" Type="http://schemas.openxmlformats.org/officeDocument/2006/relationships/numbering"/><Relationship Id="rId12" Target="media/image3.jpeg" Type="http://schemas.openxmlformats.org/officeDocument/2006/relationships/image"/><Relationship Id="rId17" Target="footer1.xml" Type="http://schemas.openxmlformats.org/officeDocument/2006/relationships/footer"/><Relationship Id="rId25" Target="media/image14.jpeg" Type="http://schemas.openxmlformats.org/officeDocument/2006/relationships/image"/><Relationship Id="rId33" Target="media/image22.jpeg" Type="http://schemas.openxmlformats.org/officeDocument/2006/relationships/image"/><Relationship Id="rId38" Target="media/image27.jpeg" Type="http://schemas.openxmlformats.org/officeDocument/2006/relationships/image"/><Relationship Id="rId46" Target="media/image35.jpeg" Type="http://schemas.openxmlformats.org/officeDocument/2006/relationships/image"/><Relationship Id="rId59" Target="media/image48.png" Type="http://schemas.openxmlformats.org/officeDocument/2006/relationships/image"/><Relationship Id="rId67" Target="media/image56.jpeg" Type="http://schemas.openxmlformats.org/officeDocument/2006/relationships/image"/><Relationship Id="rId20" Target="media/image9.jpeg" Type="http://schemas.openxmlformats.org/officeDocument/2006/relationships/image"/><Relationship Id="rId41" Target="media/image30.png" Type="http://schemas.openxmlformats.org/officeDocument/2006/relationships/image"/><Relationship Id="rId54" Target="media/image43.jpeg" Type="http://schemas.openxmlformats.org/officeDocument/2006/relationships/image"/><Relationship Id="rId62" Target="media/image51.jpeg" Type="http://schemas.openxmlformats.org/officeDocument/2006/relationships/image"/><Relationship Id="rId70" Target="media/image59.jpeg" Type="http://schemas.openxmlformats.org/officeDocument/2006/relationships/image"/><Relationship Id="rId75" Target="media/image64.jpeg" Type="http://schemas.openxmlformats.org/officeDocument/2006/relationships/image"/><Relationship Id="rId83" Target="media/image72.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6.jpeg" Type="http://schemas.openxmlformats.org/officeDocument/2006/relationships/image"/><Relationship Id="rId23" Target="media/image12.jpg" Type="http://schemas.openxmlformats.org/officeDocument/2006/relationships/image"/><Relationship Id="rId28" Target="media/image17.jpeg" Type="http://schemas.openxmlformats.org/officeDocument/2006/relationships/image"/><Relationship Id="rId36" Target="media/image25.jpeg" Type="http://schemas.openxmlformats.org/officeDocument/2006/relationships/image"/><Relationship Id="rId49" Target="media/image38.jpeg" Type="http://schemas.openxmlformats.org/officeDocument/2006/relationships/image"/><Relationship Id="rId57" Target="media/image46.jpeg" Type="http://schemas.openxmlformats.org/officeDocument/2006/relationships/image"/><Relationship Id="rId10" Target="media/image2.jpeg" Type="http://schemas.openxmlformats.org/officeDocument/2006/relationships/image"/><Relationship Id="rId31" Target="media/image20.jpeg" Type="http://schemas.openxmlformats.org/officeDocument/2006/relationships/image"/><Relationship Id="rId44" Target="media/image33.jpeg" Type="http://schemas.openxmlformats.org/officeDocument/2006/relationships/image"/><Relationship Id="rId52" Target="media/image41.jpeg" Type="http://schemas.openxmlformats.org/officeDocument/2006/relationships/image"/><Relationship Id="rId60" Target="media/image49.jpeg" Type="http://schemas.openxmlformats.org/officeDocument/2006/relationships/image"/><Relationship Id="rId65" Target="media/image54.jpeg" Type="http://schemas.openxmlformats.org/officeDocument/2006/relationships/image"/><Relationship Id="rId73" Target="media/image62.jpeg" Type="http://schemas.openxmlformats.org/officeDocument/2006/relationships/image"/><Relationship Id="rId78" Target="media/image67.jpeg" Type="http://schemas.openxmlformats.org/officeDocument/2006/relationships/image"/><Relationship Id="rId81" Target="media/image70.jpeg" Type="http://schemas.openxmlformats.org/officeDocument/2006/relationships/image"/><Relationship Id="rId86" Target="fontTable.xml" Type="http://schemas.openxmlformats.org/officeDocument/2006/relationships/fontTable"/><Relationship Id="rId4" Target="styles.xml" Type="http://schemas.openxmlformats.org/officeDocument/2006/relationships/styles"/><Relationship Id="rId9" Target="media/image1.jpeg" Type="http://schemas.openxmlformats.org/officeDocument/2006/relationships/image"/><Relationship Id="rId13" Target="media/image4.jpeg" Type="http://schemas.openxmlformats.org/officeDocument/2006/relationships/image"/><Relationship Id="rId18" Target="header2.xml" Type="http://schemas.openxmlformats.org/officeDocument/2006/relationships/header"/><Relationship Id="rId39" Target="media/image28.jpeg" Type="http://schemas.openxmlformats.org/officeDocument/2006/relationships/image"/><Relationship Id="rId34" Target="media/image23.jpeg" Type="http://schemas.openxmlformats.org/officeDocument/2006/relationships/image"/><Relationship Id="rId50" Target="media/image39.jpeg" Type="http://schemas.openxmlformats.org/officeDocument/2006/relationships/image"/><Relationship Id="rId55" Target="media/image44.jpeg" Type="http://schemas.openxmlformats.org/officeDocument/2006/relationships/image"/><Relationship Id="rId76" Target="media/image65.jpeg" Type="http://schemas.openxmlformats.org/officeDocument/2006/relationships/image"/><Relationship Id="rId7" Target="footnotes.xml" Type="http://schemas.openxmlformats.org/officeDocument/2006/relationships/footnotes"/><Relationship Id="rId71" Target="media/image60.jpeg" Type="http://schemas.openxmlformats.org/officeDocument/2006/relationships/image"/><Relationship Id="rId2" Target="../customXml/item2.xml" Type="http://schemas.openxmlformats.org/officeDocument/2006/relationships/customXml"/><Relationship Id="rId29" Target="media/image18.jpeg" Type="http://schemas.openxmlformats.org/officeDocument/2006/relationships/image"/><Relationship Id="rId24" Target="media/image13.jpeg" Type="http://schemas.openxmlformats.org/officeDocument/2006/relationships/image"/><Relationship Id="rId40" Target="media/image29.jpeg" Type="http://schemas.openxmlformats.org/officeDocument/2006/relationships/image"/><Relationship Id="rId45" Target="media/image34.jpeg" Type="http://schemas.openxmlformats.org/officeDocument/2006/relationships/image"/><Relationship Id="rId66" Target="media/image55.jpeg" Type="http://schemas.openxmlformats.org/officeDocument/2006/relationships/image"/><Relationship Id="rId87" Target="theme/theme1.xml" Type="http://schemas.openxmlformats.org/officeDocument/2006/relationships/theme"/><Relationship Id="rId61" Target="media/image50.jpeg" Type="http://schemas.openxmlformats.org/officeDocument/2006/relationships/image"/><Relationship Id="rId82" Target="media/image71.jpeg" Type="http://schemas.openxmlformats.org/officeDocument/2006/relationships/image"/></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Programa de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446DCC-076E-4C32-807E-9037DCE07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154</Pages>
  <Words>7765</Words>
  <Characters>42711</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Nuevas Adquisiciones</vt:lpstr>
    </vt:vector>
  </TitlesOfParts>
  <Company>Daniela Cárdenas Marín – Andrea Estefanía Londoño Gómez</Company>
  <LinksUpToDate>false</LinksUpToDate>
  <CharactersWithSpaces>50376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Nuevas Adquisiciones</dc:title>
  <dc:subject>Parcial # 1</dc:subject>
  <dc:creator>DANIELA CARDENAS M</dc:creator>
  <cp:lastModifiedBy>Sara Isabel Jaramillo Correa</cp:lastModifiedBy>
  <cp:revision>28</cp:revision>
  <cp:lastPrinted>2016-05-02T21:32:00Z</cp:lastPrinted>
  <dcterms:created xsi:type="dcterms:W3CDTF">2020-02-11T16:56:00Z</dcterms:created>
  <dcterms:modified xsi:type="dcterms:W3CDTF">2020-03-06T20:40:00Z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2188060</vt:lpwstr>
  </property>
  <property fmtid="{D5CDD505-2E9C-101B-9397-08002B2CF9AE}" name="NXPowerLiteSettings" pid="3">
    <vt:lpwstr>C7000400038000</vt:lpwstr>
  </property>
  <property fmtid="{D5CDD505-2E9C-101B-9397-08002B2CF9AE}" name="NXPowerLiteVersion" pid="4">
    <vt:lpwstr>S9.0.0</vt:lpwstr>
  </property>
</Properties>
</file>